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3C61" w:rsidRPr="00416091" w:rsidRDefault="00416091" w:rsidP="00416091">
      <w:pPr>
        <w:jc w:val="center"/>
        <w:rPr>
          <w:sz w:val="24"/>
        </w:rPr>
      </w:pPr>
      <w:r w:rsidRPr="00416091">
        <w:rPr>
          <w:sz w:val="24"/>
        </w:rPr>
        <w:t xml:space="preserve">Manuel d’utilisation de </w:t>
      </w:r>
      <w:proofErr w:type="spellStart"/>
      <w:r w:rsidRPr="00416091">
        <w:rPr>
          <w:sz w:val="24"/>
        </w:rPr>
        <w:t>ContrOven</w:t>
      </w:r>
      <w:proofErr w:type="spellEnd"/>
    </w:p>
    <w:p w:rsidR="00416091" w:rsidRDefault="00416091" w:rsidP="00416091">
      <w:pPr>
        <w:jc w:val="center"/>
      </w:pPr>
    </w:p>
    <w:p w:rsidR="00416091" w:rsidRDefault="00416091" w:rsidP="00416091">
      <w:pPr>
        <w:rPr>
          <w:b/>
          <w:i/>
        </w:rPr>
      </w:pPr>
      <w:r w:rsidRPr="00416091">
        <w:rPr>
          <w:b/>
          <w:i/>
        </w:rPr>
        <w:t>Premier pas</w:t>
      </w:r>
      <w:r>
        <w:rPr>
          <w:b/>
          <w:i/>
          <w:noProof/>
          <w:lang w:eastAsia="fr-FR"/>
        </w:rPr>
        <w:drawing>
          <wp:inline distT="0" distB="0" distL="0" distR="0">
            <wp:extent cx="5762625" cy="2914650"/>
            <wp:effectExtent l="0" t="0" r="9525" b="0"/>
            <wp:docPr id="1" name="Image 1" descr="C:\Users\GARNON\Desktop\manuelutilisatio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NON\Desktop\manuelutilisation\Captur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2625" cy="2914650"/>
                    </a:xfrm>
                    <a:prstGeom prst="rect">
                      <a:avLst/>
                    </a:prstGeom>
                    <a:noFill/>
                    <a:ln>
                      <a:noFill/>
                    </a:ln>
                  </pic:spPr>
                </pic:pic>
              </a:graphicData>
            </a:graphic>
          </wp:inline>
        </w:drawing>
      </w:r>
    </w:p>
    <w:p w:rsidR="00416091" w:rsidRDefault="00416091" w:rsidP="00416091">
      <w:r>
        <w:t>Afin de pouvoir accéder à l’application, il vous faudra d’abord vous inscrire (ou se connecter si vous avez déjà un compte). Pour se faire, il faudra remplir tous les champs nécessaire</w:t>
      </w:r>
      <w:r w:rsidR="009D3CA5">
        <w:t>s</w:t>
      </w:r>
      <w:r>
        <w:t xml:space="preserve"> à l’inscription ou à la connexion et pour basculer entre les deux vous pourrez cliquer sur « S’inscrire » ou « Se connecter » en bleu situé en bas à gauche.</w:t>
      </w:r>
    </w:p>
    <w:p w:rsidR="00416091" w:rsidRDefault="00416091" w:rsidP="00416091">
      <w:pPr>
        <w:rPr>
          <w:b/>
          <w:i/>
        </w:rPr>
      </w:pPr>
      <w:r w:rsidRPr="00416091">
        <w:rPr>
          <w:b/>
          <w:i/>
        </w:rPr>
        <w:t>Gestion du four</w:t>
      </w:r>
    </w:p>
    <w:p w:rsidR="00416091" w:rsidRDefault="00416091" w:rsidP="00416091">
      <w:pPr>
        <w:rPr>
          <w:b/>
          <w:i/>
        </w:rPr>
      </w:pPr>
      <w:r>
        <w:rPr>
          <w:b/>
          <w:i/>
          <w:noProof/>
          <w:lang w:eastAsia="fr-FR"/>
        </w:rPr>
        <mc:AlternateContent>
          <mc:Choice Requires="wps">
            <w:drawing>
              <wp:anchor distT="0" distB="0" distL="114300" distR="114300" simplePos="0" relativeHeight="251661312" behindDoc="0" locked="0" layoutInCell="1" allowOverlap="1" wp14:anchorId="73FB4530" wp14:editId="099A2CC4">
                <wp:simplePos x="0" y="0"/>
                <wp:positionH relativeFrom="column">
                  <wp:posOffset>1948180</wp:posOffset>
                </wp:positionH>
                <wp:positionV relativeFrom="paragraph">
                  <wp:posOffset>1928494</wp:posOffset>
                </wp:positionV>
                <wp:extent cx="1628775" cy="142875"/>
                <wp:effectExtent l="19050" t="19050" r="28575" b="28575"/>
                <wp:wrapNone/>
                <wp:docPr id="5" name="Rectangle 5"/>
                <wp:cNvGraphicFramePr/>
                <a:graphic xmlns:a="http://schemas.openxmlformats.org/drawingml/2006/main">
                  <a:graphicData uri="http://schemas.microsoft.com/office/word/2010/wordprocessingShape">
                    <wps:wsp>
                      <wps:cNvSpPr/>
                      <wps:spPr>
                        <a:xfrm>
                          <a:off x="0" y="0"/>
                          <a:ext cx="1628775" cy="142875"/>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91E9E" id="Rectangle 5" o:spid="_x0000_s1026" style="position:absolute;margin-left:153.4pt;margin-top:151.85pt;width:128.2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" filled="f" strokecolor="#0070c0" strokeweight="3pt"/>
            </w:pict>
          </mc:Fallback>
        </mc:AlternateContent>
      </w:r>
      <w:r>
        <w:rPr>
          <w:b/>
          <w:i/>
          <w:noProof/>
          <w:lang w:eastAsia="fr-FR"/>
        </w:rPr>
        <mc:AlternateContent>
          <mc:Choice Requires="wps">
            <w:drawing>
              <wp:anchor distT="0" distB="0" distL="114300" distR="114300" simplePos="0" relativeHeight="251659264" behindDoc="0" locked="0" layoutInCell="1" allowOverlap="1">
                <wp:simplePos x="0" y="0"/>
                <wp:positionH relativeFrom="column">
                  <wp:posOffset>2624455</wp:posOffset>
                </wp:positionH>
                <wp:positionV relativeFrom="paragraph">
                  <wp:posOffset>785495</wp:posOffset>
                </wp:positionV>
                <wp:extent cx="1266825" cy="1095375"/>
                <wp:effectExtent l="19050" t="19050" r="28575" b="28575"/>
                <wp:wrapNone/>
                <wp:docPr id="4" name="Rectangle 4"/>
                <wp:cNvGraphicFramePr/>
                <a:graphic xmlns:a="http://schemas.openxmlformats.org/drawingml/2006/main">
                  <a:graphicData uri="http://schemas.microsoft.com/office/word/2010/wordprocessingShape">
                    <wps:wsp>
                      <wps:cNvSpPr/>
                      <wps:spPr>
                        <a:xfrm>
                          <a:off x="0" y="0"/>
                          <a:ext cx="1266825" cy="10953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D9980" id="Rectangle 4" o:spid="_x0000_s1026" style="position:absolute;margin-left:206.65pt;margin-top:61.85pt;width:99.75pt;height:8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" filled="f" strokecolor="red" strokeweight="3pt"/>
            </w:pict>
          </mc:Fallback>
        </mc:AlternateContent>
      </w:r>
      <w:r>
        <w:rPr>
          <w:b/>
          <w:i/>
          <w:noProof/>
          <w:lang w:eastAsia="fr-FR"/>
        </w:rPr>
        <w:drawing>
          <wp:inline distT="0" distB="0" distL="0" distR="0">
            <wp:extent cx="5762625" cy="2914650"/>
            <wp:effectExtent l="0" t="0" r="9525" b="0"/>
            <wp:docPr id="3" name="Image 3" descr="C:\Users\GARNON\Desktop\manuelutilisatio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NON\Desktop\manuelutilisation\Capture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2914650"/>
                    </a:xfrm>
                    <a:prstGeom prst="rect">
                      <a:avLst/>
                    </a:prstGeom>
                    <a:noFill/>
                    <a:ln>
                      <a:noFill/>
                    </a:ln>
                  </pic:spPr>
                </pic:pic>
              </a:graphicData>
            </a:graphic>
          </wp:inline>
        </w:drawing>
      </w:r>
    </w:p>
    <w:p w:rsidR="00416091" w:rsidRDefault="00416091" w:rsidP="00416091">
      <w:r>
        <w:t xml:space="preserve">Après vous être connecter, vous arriverez sur cette page : la page de gestion. Entourés en rouge, le thermomètre ainsi que la température du four affichée en degrés </w:t>
      </w:r>
      <w:proofErr w:type="spellStart"/>
      <w:r>
        <w:t>celsius</w:t>
      </w:r>
      <w:proofErr w:type="spellEnd"/>
      <w:r>
        <w:t>. Entourés en bleu, le champ vous laissant entrer la température que vous désirez avoir dans le four</w:t>
      </w:r>
      <w:bookmarkStart w:id="0" w:name="_GoBack"/>
      <w:bookmarkEnd w:id="0"/>
      <w:r>
        <w:t xml:space="preserve"> ainsi que le bouton pour valider cette température. Enfin, en bas de la page vous pourrez vous déconnecter grâce au bouton « Déconnexion » ou bien, si vous êtes administrateur, accéder à la page d’administration.</w:t>
      </w:r>
    </w:p>
    <w:p w:rsidR="00416091" w:rsidRDefault="00416091" w:rsidP="00416091">
      <w:pPr>
        <w:rPr>
          <w:b/>
          <w:i/>
        </w:rPr>
      </w:pPr>
      <w:r>
        <w:rPr>
          <w:b/>
          <w:i/>
        </w:rPr>
        <w:lastRenderedPageBreak/>
        <w:t>Administration des utilisateurs</w:t>
      </w:r>
    </w:p>
    <w:p w:rsidR="00416091" w:rsidRDefault="00416091" w:rsidP="00416091">
      <w:pPr>
        <w:rPr>
          <w:b/>
          <w:i/>
        </w:rPr>
      </w:pPr>
      <w:r>
        <w:rPr>
          <w:b/>
          <w:i/>
          <w:noProof/>
          <w:lang w:eastAsia="fr-FR"/>
        </w:rPr>
        <w:drawing>
          <wp:inline distT="0" distB="0" distL="0" distR="0">
            <wp:extent cx="5762625" cy="2905125"/>
            <wp:effectExtent l="0" t="0" r="9525" b="9525"/>
            <wp:docPr id="6" name="Image 6" descr="C:\Users\GARNON\Desktop\manuelutilisatio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NON\Desktop\manuelutilisation\Capture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rsidR="00416091" w:rsidRDefault="00A60271" w:rsidP="00416091">
      <w:r>
        <w:t>Ici vous aurez la liste des utilisateurs inscrits dans la base de donnée et vous pourrez modifier les informations de chaque utilisateur en cliquant sur le bouton avec le crayon ou bien tout simplement supprimer un utilisateur juste en cliquant sur le bouton avec la poubelle.</w:t>
      </w:r>
    </w:p>
    <w:p w:rsidR="00A60271" w:rsidRDefault="00A60271" w:rsidP="00416091">
      <w:pPr>
        <w:rPr>
          <w:b/>
          <w:i/>
        </w:rPr>
      </w:pPr>
      <w:r>
        <w:rPr>
          <w:b/>
          <w:i/>
        </w:rPr>
        <w:t>Modification des informations des utilisateurs</w:t>
      </w:r>
    </w:p>
    <w:p w:rsidR="00A60271" w:rsidRDefault="00A60271" w:rsidP="00416091">
      <w:pPr>
        <w:rPr>
          <w:b/>
          <w:i/>
        </w:rPr>
      </w:pPr>
      <w:r>
        <w:rPr>
          <w:b/>
          <w:i/>
          <w:noProof/>
          <w:lang w:eastAsia="fr-FR"/>
        </w:rPr>
        <w:drawing>
          <wp:inline distT="0" distB="0" distL="0" distR="0">
            <wp:extent cx="5762625" cy="2914650"/>
            <wp:effectExtent l="0" t="0" r="9525" b="0"/>
            <wp:docPr id="7" name="Image 7" descr="C:\Users\GARNON\Desktop\manuelutilisation\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RNON\Desktop\manuelutilisation\Capture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2625" cy="2914650"/>
                    </a:xfrm>
                    <a:prstGeom prst="rect">
                      <a:avLst/>
                    </a:prstGeom>
                    <a:noFill/>
                    <a:ln>
                      <a:noFill/>
                    </a:ln>
                  </pic:spPr>
                </pic:pic>
              </a:graphicData>
            </a:graphic>
          </wp:inline>
        </w:drawing>
      </w:r>
    </w:p>
    <w:p w:rsidR="00A60271" w:rsidRPr="00A60271" w:rsidRDefault="00A60271" w:rsidP="00416091">
      <w:r>
        <w:t xml:space="preserve">Après avoir cliqué sur le bouton avec le crayon, vous arriverez sur cette page qui vous permettra de modifier l’adresse mail, le mot de passe, le nom et </w:t>
      </w:r>
      <w:r w:rsidR="00AB0C3A">
        <w:t xml:space="preserve">le </w:t>
      </w:r>
      <w:r>
        <w:t xml:space="preserve">prénom ainsi que les droits de l’utilisateur que vous avez choisi de modifier. Après avoir fini de modifier ses informations, cliquez sur « Modifier » afin </w:t>
      </w:r>
      <w:r w:rsidR="004F7F77">
        <w:t>de prendre en compte</w:t>
      </w:r>
      <w:r>
        <w:t xml:space="preserve"> vos modifications.</w:t>
      </w:r>
    </w:p>
    <w:sectPr w:rsidR="00A60271" w:rsidRPr="00A602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32B"/>
    <w:rsid w:val="00416091"/>
    <w:rsid w:val="004F7F77"/>
    <w:rsid w:val="006F3C61"/>
    <w:rsid w:val="009D3CA5"/>
    <w:rsid w:val="00A60271"/>
    <w:rsid w:val="00AB0C3A"/>
    <w:rsid w:val="00AD73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C7EC"/>
  <w15:chartTrackingRefBased/>
  <w15:docId w15:val="{017C0307-C4C3-4709-BE59-9FF1554CC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247</Words>
  <Characters>1362</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GARNON</dc:creator>
  <cp:keywords/>
  <dc:description/>
  <cp:lastModifiedBy>GARNON</cp:lastModifiedBy>
  <cp:revision>7</cp:revision>
  <dcterms:created xsi:type="dcterms:W3CDTF">2021-01-05T09:38:00Z</dcterms:created>
  <dcterms:modified xsi:type="dcterms:W3CDTF">2021-01-05T09:57:00Z</dcterms:modified>
</cp:coreProperties>
</file>