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 sekretesspolicy</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Gäller från och med: 1 januari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(personuppgiftsansvarig) (”</w:t>
      </w:r>
      <w:r>
        <w:rPr>
          <w:rFonts w:ascii="Calibri" w:hAnsi="Calibri"/>
          <w:b/>
        </w:rPr>
        <w:t>Samsung</w:t>
      </w:r>
      <w:r>
        <w:rPr>
          <w:rFonts w:ascii="Calibri" w:hAnsi="Calibri"/>
        </w:rPr>
        <w:t xml:space="preserve">”) vet hur viktigt sekretess är för sina kunder, anställda och partner, och vi strävar efter att vara tydliga med hur vi samlar in, använder, lämnar ut, överför och lagrar dina uppgifter. Den här sekretesspolicyn tillhandahåller en översikt av våra informationsmetoder vad gäller personuppgifter som samlas in via </w:t>
      </w:r>
      <w:r>
        <w:rPr>
          <w:rFonts w:ascii="Calibri" w:hAnsi="Calibri"/>
          <w:b/>
        </w:rPr>
        <w:t>Samsung Plus</w:t>
      </w:r>
      <w:r>
        <w:rPr>
          <w:rFonts w:ascii="Calibri" w:hAnsi="Calibri"/>
        </w:rPr>
        <w:t xml:space="preserve"> (”</w:t>
      </w:r>
      <w:r>
        <w:rPr>
          <w:rFonts w:ascii="Calibri" w:hAnsi="Calibri"/>
          <w:b/>
        </w:rPr>
        <w:t>Företagstjänsterna</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Den här sekretesspolicyn kan uppdateras med jämna mellanrum för att återspegla ändringar i våra personuppgiftsmetoder gällande företagstjänsterna eller ändringar i tillämplig lagstiftning. Vi anger när sekretesspolicyn senast uppdaterades längst upp. Om vi uppdaterar sekretesspolicyn meddelar vi dig i förväg om ändringar som vi anser vara betydelsefulla genom att placera ett meddelande i företagstjänsterna eller genom att skicka ett e-postmeddelande till dig, där så är lämpligt.</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Vilka uppgifter samlar vi in?</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Vi samlar in olika typer av personuppgifter i samband med företagstjänsterna.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Exempel:</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Vi samlar in personuppgifter som du tillhandahåller genom dina interaktioner med företagstjänsterna, till exempel namn, adress, e-postadress och kontaktuppgifter, jobbtitel och befattning, företag, språk, </w:t>
      </w:r>
      <w:r>
        <w:rPr>
          <w:rFonts w:ascii="Calibri" w:hAnsi="Calibri"/>
          <w:sz w:val="24"/>
          <w:szCs w:val="24"/>
        </w:rPr>
        <w:t>registreringsuppgifter</w:t>
      </w:r>
      <w:r>
        <w:rPr>
          <w:rFonts w:ascii="Calibri" w:hAnsi="Calibri"/>
          <w:kern w:val="0"/>
          <w:sz w:val="24"/>
          <w:szCs w:val="24"/>
        </w:rPr>
        <w:t>, tryckningar och andra inmatningar</w:t>
      </w:r>
      <w:r>
        <w:t xml:space="preserve"> </w:t>
      </w:r>
      <w:r>
        <w:rPr>
          <w:rFonts w:ascii="Calibri" w:hAnsi="Calibri"/>
          <w:sz w:val="24"/>
          <w:szCs w:val="24"/>
        </w:rPr>
        <w:t xml:space="preserve">och all </w:t>
      </w:r>
      <w:r>
        <w:rPr>
          <w:rFonts w:ascii="Calibri" w:hAnsi="Calibri"/>
          <w:kern w:val="0"/>
          <w:sz w:val="24"/>
          <w:szCs w:val="24"/>
        </w:rPr>
        <w:t>kommunikation som du skickar eller levererar till oss eller delar med våra kunder</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Vi samlar in uppgifter om din användning av företagstjänsterna, inklusive tidpunkt och varaktighet för användningen, information som lagras i cookies som vi har ställt in på din enhet samt information om dina enhetsinställningar.</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Vi kan också få personuppgifter om dig från din arbetsgivare eller tjänsteleverantör eller från offentligt och kommersiellt tillgängliga källor (i den mån det är tillåtet enligt lag), som vi kan kombinera med annan information som vi får från eller om dig (i den mån det är tillåtet enligt lag, eller annars med ditt separata samtycke).</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Vi kan också få annan information som är relaterad till din användning av företagstjänster, inklusive den information (t.ex. information relaterad till de appar du använder, bilder, kalenderposter och innehåll och data från andra appar, webbplatser och tjänster från Samsung och tredje part) som vi tar emot från Samsungs och tredje parts appar och tjänster som nås eller används av företagstjänster för att tillhandahålla dig tjänsterna.</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Vi samlar in information på automatiserade sätt om dina enheter som är aktiverade för företagstjänster, t.ex. enhetsmodeller, OS-versioner, enhetskonfigurationer och inställningar, IP-adresser, enhetsidentifierare och andra unika identifierare. Dessutom </w:t>
      </w:r>
      <w:bookmarkStart w:id="2" w:name="_GoBack"/>
      <w:bookmarkEnd w:id="2"/>
      <w:r>
        <w:rPr>
          <w:rFonts w:ascii="Calibri" w:hAnsi="Calibri"/>
          <w:sz w:val="24"/>
          <w:szCs w:val="24"/>
        </w:rPr>
        <w:lastRenderedPageBreak/>
        <w:t>kan vi erhålla information om hur, när och hur länge du använder dina företagstjänstaktiverade enheter, inklusive din användning av företagstjänster och Samsungs och tredje parts appar och tjänster på enheterna (till exempel en lista över appar på dina enheter, musik som spelas på dina enheter, de webbplatser du besöker och de sökningar du gör).</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Genom företagstjänsterna samlar vi in personlig information om dina onlineaktiviteter på webbplatser och anslutna enheter över tid och på tredje parts webbplatser, enheter, appar och andra onlinefunktioner och -tjänster. Vi kan använda analystjänster från tredje part i företagstjänsterna, t.ex. Google Analytics. De tjänsteleverantörer som administrerar dessa analystjänster hjälper oss att analysera din användning av företagstjänsterna och förbättra företagstjänsterna. Den information vi erhåller kan lämnas ut till eller samlas in direkt av dessa leverantörer och andra relevanta tredje parter som använder informationen, till exempel för att utvärdera användningen av affärstjänsterna, hjälpa till att administrera affärstjänsterna och diagnostisera tekniska problem. Om du vill veta mer om Google Analytics kan du besöka </w:t>
      </w:r>
      <w:hyperlink r:id="rId8" w:history="1">
        <w:r>
          <w:rPr>
            <w:rStyle w:val="a8"/>
            <w:rFonts w:ascii="Calibri" w:hAnsi="Calibri"/>
            <w:sz w:val="24"/>
            <w:szCs w:val="24"/>
          </w:rPr>
          <w:t>http://www.google.com/analytics/learn/privacy.html</w:t>
        </w:r>
      </w:hyperlink>
      <w:r>
        <w:rPr>
          <w:rFonts w:ascii="Calibri" w:hAnsi="Calibri"/>
          <w:sz w:val="24"/>
          <w:szCs w:val="24"/>
        </w:rPr>
        <w:t xml:space="preserve"> och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Du kan välja att inte ge oss vissa typer av uppgifter, som användarnamn och e-postadress. I vissa fall kan detta begränsa din användning av företagstjänsterna. Vi kommer att göra vårt bästa för att förklara dessa begränsningar när vi ber om dina uppgifter så att du kan fatta ett välgrundat beslut.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Hur använder vi dina uppgifter?</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Vi kan använda uppgifterna som vi samlar in i följande syften: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för att tillhandahålla produkter och tjänster som du (eller din arbetsgivare) har begärt och för att registrera eller autentisera dig eller din enhet</w:t>
      </w:r>
    </w:p>
    <w:p w14:paraId="6B435A94" w14:textId="77777777" w:rsidR="009C452F" w:rsidRPr="000A192B" w:rsidRDefault="009C452F" w:rsidP="000C7673">
      <w:pPr>
        <w:pStyle w:val="2"/>
        <w:spacing w:after="0"/>
        <w:rPr>
          <w:rFonts w:ascii="Calibri" w:hAnsi="Calibri" w:cs="Calibri"/>
        </w:rPr>
      </w:pPr>
      <w:r>
        <w:rPr>
          <w:rFonts w:ascii="Calibri" w:hAnsi="Calibri"/>
        </w:rPr>
        <w:t>för att svara på dina frågor eller informationsförfrågningar</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för att erbjuda bättre och mer anpassade produkter och tjänster som tar hänsyn till ditt företags inköpshistorik och tjänstehistorik och annan relevant information</w:t>
      </w:r>
    </w:p>
    <w:p w14:paraId="47067E53" w14:textId="77777777" w:rsidR="009C452F" w:rsidRPr="000A192B" w:rsidRDefault="009C452F" w:rsidP="000C7673">
      <w:pPr>
        <w:pStyle w:val="2"/>
        <w:spacing w:after="0"/>
        <w:rPr>
          <w:rFonts w:ascii="Calibri" w:hAnsi="Calibri" w:cs="Calibri"/>
        </w:rPr>
      </w:pPr>
      <w:r>
        <w:rPr>
          <w:rFonts w:ascii="Calibri" w:hAnsi="Calibri"/>
          <w:bCs/>
        </w:rPr>
        <w:t>med förbehåll för ditt separata samtycke där så krävs enligt tillämplig lag, för att informera dig om nya produkter och tjänster</w:t>
      </w:r>
    </w:p>
    <w:p w14:paraId="5F290606" w14:textId="77777777" w:rsidR="009C452F" w:rsidRPr="000A192B" w:rsidRDefault="009C452F" w:rsidP="000C7673">
      <w:pPr>
        <w:pStyle w:val="2"/>
        <w:spacing w:after="0"/>
        <w:rPr>
          <w:rFonts w:ascii="Calibri" w:hAnsi="Calibri" w:cs="Calibri"/>
        </w:rPr>
      </w:pPr>
      <w:r>
        <w:rPr>
          <w:rFonts w:ascii="Calibri" w:hAnsi="Calibri"/>
        </w:rPr>
        <w:t>för att utvärdera och analysera vår marknad, våra kunder, produkter och tjänster (inklusive att fråga dig efter din åsikt om våra produkter och tjänster samt genomföra kundenkäter)</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för att förstå hur företag använder företagstjänsterna så att vi kan förbättra dem och utveckla nya produkter och tjänster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för att tillhandahålla underhållstjänster och för att bibehålla en tillräcklig säkerhetsnivå på företagstjänsterna</w:t>
      </w:r>
    </w:p>
    <w:p w14:paraId="262D5098" w14:textId="77777777" w:rsidR="009C452F" w:rsidRPr="000A192B" w:rsidRDefault="009C452F" w:rsidP="000C7673">
      <w:pPr>
        <w:pStyle w:val="2"/>
        <w:spacing w:after="0"/>
        <w:rPr>
          <w:rFonts w:ascii="Calibri" w:hAnsi="Calibri" w:cs="Calibri"/>
        </w:rPr>
      </w:pPr>
      <w:r>
        <w:rPr>
          <w:rFonts w:ascii="Calibri" w:hAnsi="Calibri"/>
        </w:rPr>
        <w:t>för att skydda Samsungs, eller någon av våra respektive dotterbolags, företagspartners, anställdas eller kunders, rättigheter, egendom eller säkerhet, till exempel</w:t>
      </w:r>
      <w:r>
        <w:rPr>
          <w:rFonts w:ascii="Calibri" w:hAnsi="Calibri"/>
          <w:bCs/>
        </w:rPr>
        <w:t xml:space="preserve"> i juridiska förfaranden, interna utredningar och utredningar av behöriga myndigheter</w:t>
      </w:r>
    </w:p>
    <w:p w14:paraId="3379AB11" w14:textId="2A4C2BCA" w:rsidR="009C452F" w:rsidRPr="000A192B" w:rsidRDefault="009C452F" w:rsidP="000C7673">
      <w:pPr>
        <w:pStyle w:val="2"/>
        <w:spacing w:after="0"/>
        <w:rPr>
          <w:rFonts w:ascii="Calibri" w:hAnsi="Calibri" w:cs="Calibri"/>
        </w:rPr>
      </w:pPr>
      <w:r>
        <w:rPr>
          <w:rFonts w:ascii="Calibri" w:hAnsi="Calibri"/>
        </w:rPr>
        <w:t>på annat sätt med ditt separata medgivande där så krävs av tillämplig lagstiftning eller enligt vad som beskrivs vid tidpunkten då dina uppgifter samlas in</w:t>
      </w:r>
    </w:p>
    <w:p w14:paraId="511FFAD1" w14:textId="6B0D6A3B" w:rsidR="00C30D47" w:rsidRPr="000A192B" w:rsidRDefault="00C30D47" w:rsidP="0060058B">
      <w:pPr>
        <w:pStyle w:val="2"/>
        <w:rPr>
          <w:rFonts w:ascii="Calibri" w:hAnsi="Calibri" w:cs="Calibri"/>
        </w:rPr>
      </w:pPr>
      <w:r>
        <w:rPr>
          <w:rFonts w:ascii="Calibri" w:hAnsi="Calibri"/>
        </w:rPr>
        <w:lastRenderedPageBreak/>
        <w:t>för att kommunicera med dig angående certifiering av företagstjänsterna och förse dig med meddelanden, innehåll, varningar, erbjudanden, kampanjer, marknadsföringsmaterial och annan kommunikation.</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Vi använder och kombinerar den information vi samlar in om dig från våra företagstjänster, enheter eller andra källor för att ge dig en bättre upplevelse. Du kan till exempel använda dina Samsung account-uppgifter inte bara på de företagstjänster där du registrerat dig, utan även andra tjänster som använder Samsung account. Vi använder också den information du tillhandahåller direkt eller via andra källor enligt beskrivningen ovan för att tillhandahålla innehåll som du kanske gillar eller som du har anpassat.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behandlar personuppgifter i de syften som beskrivs ovan. Samsungs rättsliga grund för att behandla personuppgifter omfattar att behandla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så att vi kan hålla våra löften till dig, till exempel att tillhandahålla dig med företagstjänsten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(verkställa ett avtal (GDPR artikel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för att främja våra affärsintressen (till exempel för att hantera vår relation med dig) (berättigat intresse (GDPR artikel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för att följa lagen, lagstadgade skyldigheter och juridiska processer (GDPR artikel 6(1)(c)) och</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med ditt samtycke (GDPR artikel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Vem lämnar vi ut dina uppgifter till?</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Vi lämnar ut dina uppgifter internt inom företaget och till följande enheter, men endast i ovanstående syfte.</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Dotterbolag: Andra Samsung Electronics Group-företag som vi styr eller äger.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Tjänsteleverantörer: Noga utvalda företag som tillhandahåller tjänster för eller åt oss. De här tjänsteleverantörerna håller också hårt på att skydda dina uppgifter.</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Andra parter när så krävs enligt lag eller när så är nödvändigt för att skydda vårt företag. Det kan till exempel vara nödvändigt enligt lag, juridiska processer eller domstolsbeslut från offentliga myndigheter att lämna ut dina uppgifter. De kan även be att få dina uppgifter från oss i följande syfte: upprätthålla lagar, nationell säkerhet, antiterrorism eller andra problem relaterade till allmän säkerhet.</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Andra parter i anslutning till företagstransaktioner: Vi kan vidarebefordra dina uppgifter till en tredje part som en del av en sammanslagning eller överlåtelse, ett förvärv eller en försäljning eller i händelse av konkurs.</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Andra parter med ditt medgivande eller enligt dina anvisningar: Förutom det som beskrivs angående utlämnande av uppgifter i den här sekretesspolicyn, kan vi dela uppgifter om dig med tredje parter när du separat godkänner eller begär att sådana uppgifter delas.</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 xml:space="preserve">Information som du skickar till offentliga områden på en webbplats, mobilapp eller annan onlinetjänst, till exempel anslagstavlor, kan eventuellt ses av andra användare av företagstjänsterna. Vi styr inte, och ansvarar inte för, hur andra användare av </w:t>
      </w:r>
      <w:r>
        <w:rPr>
          <w:rFonts w:ascii="Calibri" w:hAnsi="Calibri"/>
          <w:kern w:val="0"/>
          <w:sz w:val="24"/>
          <w:szCs w:val="24"/>
        </w:rPr>
        <w:lastRenderedPageBreak/>
        <w:t>företagstjänsterna kan använda den här informationen. Exempelvis kan personuppgifter som du skickar i offentliga områden samlas in och användas av andra för att skicka dig oönskade meddelanden eller i andra syften.</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Hur skyddar vi dina uppgifter?</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Vi tar dataskydd på allvar. Vi har infört fysiska och tekniska skyddsåtgärder för att skydda den information som vi samlar in. Observera dock att trots att vi vidtar rimliga åtgärder för att skydda dina uppgifter är ingen webbsida, internetöverföring, datorsystem eller trådlös anslutning helt säker.</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Vart skickar vi dina uppgifter?</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Din användning eller ditt deltagande i företagstjänsterna kan omfatta att överföra, lagra och behandla dina uppgifter utanför det land där du bor, i enlighet med den här policyn. Sådana länder omfattar, utan begränsning, Sydkorea, USA. </w:t>
      </w:r>
      <w:r>
        <w:rPr>
          <w:rFonts w:ascii="Calibri" w:hAnsi="Calibri"/>
        </w:rPr>
        <w:t>Observera att dataskyddslagen och andra lagar i länder som dina uppgifter kan överföras till eventuellt inte är lika stränga som lagarna i ditt land.</w:t>
      </w:r>
      <w:r>
        <w:rPr>
          <w:rFonts w:ascii="Calibri" w:hAnsi="Calibri"/>
          <w:bCs/>
        </w:rPr>
        <w:t xml:space="preserve"> Vi vidtar lämpliga åtgärder, i enlighet med tillämplig lagstiftning, för att säkerställa att dina personuppgifter förblir skyddade. Sådana åtgärder omfattar användningen av standardavtalsklausuler för att skydda överföringen av information utanför EES eller Storbritannien. Du hittar mer information om de skyddsåtgärder vi vidtar för att säkerställa lagenlig överföring av dina uppgifter till länder utanför EU eller Storbritannien, eller för att få en kopia av gällande avtal kan du kontakta oss via de metoder som anges i avsnittet </w:t>
      </w:r>
      <w:r>
        <w:rPr>
          <w:rFonts w:ascii="Calibri" w:hAnsi="Calibri"/>
          <w:b/>
          <w:bCs/>
        </w:rPr>
        <w:t>Kontakta</w:t>
      </w:r>
      <w:r>
        <w:rPr>
          <w:rFonts w:ascii="Calibri" w:hAnsi="Calibri"/>
          <w:bCs/>
        </w:rPr>
        <w:t xml:space="preserve"> </w:t>
      </w:r>
      <w:r>
        <w:rPr>
          <w:rFonts w:ascii="Calibri" w:hAnsi="Calibri"/>
          <w:b/>
          <w:bCs/>
        </w:rPr>
        <w:t xml:space="preserve">oss </w:t>
      </w:r>
      <w:r>
        <w:rPr>
          <w:rFonts w:ascii="Calibri" w:hAnsi="Calibri"/>
          <w:bCs/>
        </w:rPr>
        <w:t>i den här sekretesspolicyn.</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Vad har du för rättigheter?</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Dina personuppgifter tillhör dig. Du kan be oss tillhandahålla information om vad vi har samlat in, och du kan be oss att radera uppgifterna eller korrigera eventuella felaktigheter. Du kan även be oss att begränsa behandlingen, delningen eller överföringen av dina personuppgifter samt tillhandahålla dig med de personuppgifter som vi har samlat in så att du kan använda dem för dina egna syften. Om du vill utöva dina rättigheter kontaktar du oss via de metoder som anges i avsnittet Kontakta oss i den här sekretesspolicyn.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Om du begär att dina personuppgifter tas bort kan det även leda till förlorad åtkomst till företagstjänsterna.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Om du begär att dina personuppgifter tas bort godkänner du att du eventuellt inte kan få åtkomst till eller använda företagstjänsterna och att personuppgifter kan finnas kvar i Samsungs register och arkiv under viss tid i enlighet med tillämplig lagstiftning, men Samsung kommer inte att använda dessa uppgifter i kommersiella syften. Du är införstådd med att, trots din begäran om borttagande, Samsung förbehåller sig rätten att behålla dina personuppgifter, eller en relevant del av dem, i linje med vår policy för datalagring och tillämpliga lagar, om Samsung har stängt av, begränsat eller avslutat din åtkomst till webbplatsen på grund av överträdelser av Samsungs användningsvillkor eller annan tillämplig Samsung-policy eller tillämplig lagstiftning, när så är nödvändigt för att </w:t>
      </w:r>
      <w:r>
        <w:rPr>
          <w:rFonts w:ascii="Calibri" w:hAnsi="Calibri"/>
          <w:sz w:val="24"/>
          <w:szCs w:val="24"/>
        </w:rPr>
        <w:t>skydda Samsungs, eller någon av våra respektive dotterbolags, företagspartners, anställdas eller kunders, säkerhet</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lastRenderedPageBreak/>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Hur länge behåller vi dina uppgifter?</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Vi behåller inte dina personuppgifter längre än det är nödvändigt för det syfte i vilket de samlades in. Det innebär att uppgifterna förstörs eller raderas från vårt system när de inte längre behövs.</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Vi vidtar lämpliga åtgärder för att säkerställa att vi behandlar och kvarhåller uppgifter om dig baserat på följande logik:</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Minst varaktigheten för vilken uppgifterna används för att tillhandahålla dig med en tjänst.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Enligt vad som krävs enligt lagar, lagstadgad skyldighet, ett avtal eller vad gäller våra lagstadgade skyldigheter.</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Endast så länge som krävs för det syfte i vilket de samlades in, behandlas eller längre om så krävs enligt ett avtal, enligt tillämplig lagstiftning eller i statistiksyfte, så länge som lämpliga skydd tillämpas.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Vilka tjänster från tredje part använder vi?</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Våra företagstjänster kan länka till webbplatser och tjänster från tredje part som vi inte kan kontrollera. Vi är inte ansvariga för säkerheten eller sekretessen relaterad till information som inhämtas av webbplatser eller andra tjänster. Du bör iaktta försiktighet och granska de sekretesspolicyer som gäller för de webbplatser och tjänster från tredje part som du använder.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Vår webbplats använder cookies för att skilja dig från andra användare av vår webbplats. Detta hjälper oss att ge dig en bra upplevelse när du surfar på vår webbplats och gör att vi kan förbättra vår webbplats.</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En cookie är en liten fil med bokstäver och siffror som vi lagrar i din webbläsare eller på din dators hårddisk om du samtycker. Cookies innehåller information som överförs till din dators hårddisk.</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Vi använder följande cookies: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Strikt nödvändiga cookies.</w:t>
      </w:r>
      <w:r>
        <w:rPr>
          <w:rFonts w:ascii="Calibri" w:hAnsi="Calibri"/>
          <w:color w:val="000000"/>
          <w:sz w:val="24"/>
          <w:szCs w:val="24"/>
        </w:rPr>
        <w:t xml:space="preserve"> Dessa cookies är nödvändiga för att vår webbplats ska fungera. De inkluderar till exempel cookies som gör att du kan logga in i säkra delar av vår webbplats.</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Analytiska cookies eller prestandacookies.</w:t>
      </w:r>
      <w:r>
        <w:rPr>
          <w:rFonts w:ascii="Calibri" w:hAnsi="Calibri"/>
          <w:color w:val="000000"/>
          <w:sz w:val="24"/>
          <w:szCs w:val="24"/>
        </w:rPr>
        <w:t xml:space="preserve"> Dessa gör det möjligt för oss att känna igen och räkna antalet besökare och att se hur besökare rör sig på vår webbplats när de använder den. Detta hjälper oss att förbättra hur vår webbplats fungerar, till exempel genom att se till att användarna enkelt hittar det de letar efter.</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Funktionalitetscookies.</w:t>
      </w:r>
      <w:r>
        <w:rPr>
          <w:rFonts w:ascii="Calibri" w:hAnsi="Calibri"/>
          <w:color w:val="000000"/>
          <w:sz w:val="24"/>
          <w:szCs w:val="24"/>
        </w:rPr>
        <w:t xml:space="preserve"> Dessa används för att känna igen dig när du återvänder till vår webbplats. Det gör det möjligt för oss att anpassa vårt innehåll till dig, hälsa på dig med namn och komma ihåg dina preferenser (till exempel ditt val av språk eller region).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Riktade cookies.</w:t>
      </w:r>
      <w:r>
        <w:rPr>
          <w:rFonts w:ascii="Calibri" w:hAnsi="Calibri"/>
          <w:color w:val="000000"/>
          <w:sz w:val="24"/>
          <w:szCs w:val="24"/>
        </w:rPr>
        <w:t xml:space="preserve"> Dessa cookies registrerar ditt besök på vår webbplats, de sidor du har besökt och de länkar du har följt. Vi använder den här informationen för att göra vår webbplats och de annonser som visas på den mer relevant för dina intressen.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Mer information om de individuella cookies vi använder och de ändamål för vilka vi använder dem finns i tabellen nedan:</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Cookie-namn</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Syfte</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Mer information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Användarens preferenser i inlärningsapplikation.</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 av cookie: beständig (24 timmar)</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Användarens preferenser för skal och kursspelare.</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 av cookie: session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(sumtauth-huvud)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Används för att auktorisera förfrågningar. Nyttolasten innehåller nedanstående anspråk. Token hashas med HMAC-SHA256-algoritmen och nedan ser du hur det ser ut under transport (gulmarkerad text är beskrivningar som lagts till för representation).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Typ av cookie: session</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Nyttolastdetaljer: </w:t>
            </w:r>
          </w:p>
          <w:p w14:paraId="47B204E2" w14:textId="77777777" w:rsidR="00FC267D" w:rsidRPr="00F15D08" w:rsidRDefault="00FC267D" w:rsidP="00005CF4">
            <w:pPr>
              <w:pStyle w:val="Default"/>
              <w:jc w:val="both"/>
              <w:rPr>
                <w:sz w:val="20"/>
                <w:szCs w:val="20"/>
              </w:rPr>
            </w:pPr>
            <w:r>
              <w:rPr>
                <w:sz w:val="20"/>
                <w:szCs w:val="20"/>
              </w:rPr>
              <w:t xml:space="preserve">Issuer (utfärdare, SumTotal-applikation som utfärdat token T.ex.: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Subject (subjekt, användarnamn för den användare för vilken token begärs) </w:t>
            </w:r>
          </w:p>
          <w:p w14:paraId="1E9C47C2" w14:textId="77777777" w:rsidR="00FC267D" w:rsidRPr="00F15D08" w:rsidRDefault="00FC267D" w:rsidP="00005CF4">
            <w:pPr>
              <w:pStyle w:val="Default"/>
              <w:jc w:val="both"/>
              <w:rPr>
                <w:sz w:val="20"/>
                <w:szCs w:val="20"/>
              </w:rPr>
            </w:pPr>
            <w:r>
              <w:rPr>
                <w:sz w:val="20"/>
                <w:szCs w:val="20"/>
              </w:rPr>
              <w:t xml:space="preserve">Audience (vem token är avsedd för. t.ex. Tenant Key) </w:t>
            </w:r>
          </w:p>
          <w:p w14:paraId="6C79A8A1" w14:textId="77777777" w:rsidR="00FC267D" w:rsidRPr="00F15D08" w:rsidRDefault="00FC267D" w:rsidP="00005CF4">
            <w:pPr>
              <w:pStyle w:val="Default"/>
              <w:jc w:val="both"/>
              <w:rPr>
                <w:sz w:val="20"/>
                <w:szCs w:val="20"/>
              </w:rPr>
            </w:pPr>
            <w:r>
              <w:rPr>
                <w:sz w:val="20"/>
                <w:szCs w:val="20"/>
              </w:rPr>
              <w:t xml:space="preserve">Expiry (utgångstid) </w:t>
            </w:r>
          </w:p>
          <w:p w14:paraId="12470973" w14:textId="77777777" w:rsidR="00FC267D" w:rsidRPr="00F15D08" w:rsidRDefault="00FC267D" w:rsidP="00005CF4">
            <w:pPr>
              <w:pStyle w:val="Default"/>
              <w:jc w:val="both"/>
              <w:rPr>
                <w:sz w:val="20"/>
                <w:szCs w:val="20"/>
              </w:rPr>
            </w:pPr>
            <w:r>
              <w:rPr>
                <w:sz w:val="20"/>
                <w:szCs w:val="20"/>
              </w:rPr>
              <w:t xml:space="preserve">Not Valid Before (ej tillämpligt) </w:t>
            </w:r>
          </w:p>
          <w:p w14:paraId="4A42360D" w14:textId="77777777" w:rsidR="00FC267D" w:rsidRPr="00F15D08" w:rsidRDefault="00FC267D" w:rsidP="00005CF4">
            <w:pPr>
              <w:pStyle w:val="Default"/>
              <w:jc w:val="both"/>
              <w:rPr>
                <w:sz w:val="20"/>
                <w:szCs w:val="20"/>
              </w:rPr>
            </w:pPr>
            <w:r>
              <w:rPr>
                <w:sz w:val="20"/>
                <w:szCs w:val="20"/>
              </w:rPr>
              <w:t xml:space="preserve">Issued At (tidpunkt när token utfärdades) </w:t>
            </w:r>
          </w:p>
          <w:p w14:paraId="6920702E" w14:textId="77777777" w:rsidR="00FC267D" w:rsidRPr="00F15D08" w:rsidRDefault="00FC267D" w:rsidP="00005CF4">
            <w:pPr>
              <w:pStyle w:val="Default"/>
              <w:jc w:val="both"/>
              <w:rPr>
                <w:sz w:val="20"/>
                <w:szCs w:val="20"/>
              </w:rPr>
            </w:pPr>
            <w:r>
              <w:rPr>
                <w:sz w:val="20"/>
                <w:szCs w:val="20"/>
              </w:rPr>
              <w:t xml:space="preserve">Sessions-ID för SSO Broker </w:t>
            </w:r>
          </w:p>
          <w:p w14:paraId="1C7C7E4A" w14:textId="77777777" w:rsidR="00FC267D" w:rsidRPr="00F15D08" w:rsidRDefault="00FC267D" w:rsidP="00005CF4">
            <w:pPr>
              <w:pStyle w:val="Default"/>
              <w:jc w:val="both"/>
              <w:rPr>
                <w:sz w:val="20"/>
                <w:szCs w:val="20"/>
              </w:rPr>
            </w:pPr>
            <w:r>
              <w:rPr>
                <w:sz w:val="20"/>
                <w:szCs w:val="20"/>
              </w:rPr>
              <w:t xml:space="preserve">UserId (användar-ID) för den användare som emulerar subjektet (endast tillämpligt i emuleringsläge) </w:t>
            </w:r>
          </w:p>
          <w:p w14:paraId="6F058DBC" w14:textId="77777777" w:rsidR="00FC267D" w:rsidRPr="00F15D08" w:rsidRDefault="00FC267D" w:rsidP="00005CF4">
            <w:pPr>
              <w:pStyle w:val="Default"/>
              <w:jc w:val="both"/>
              <w:rPr>
                <w:sz w:val="20"/>
                <w:szCs w:val="20"/>
              </w:rPr>
            </w:pPr>
            <w:r>
              <w:rPr>
                <w:sz w:val="20"/>
                <w:szCs w:val="20"/>
              </w:rPr>
              <w:t xml:space="preserve">UserName (användarnamn) för den användare som emulerar subjektet (endast tillämpligt i emuleringsläge) </w:t>
            </w:r>
          </w:p>
          <w:p w14:paraId="431B4F9F" w14:textId="77777777" w:rsidR="00FC267D" w:rsidRPr="00F15D08" w:rsidRDefault="00FC267D" w:rsidP="00005CF4">
            <w:pPr>
              <w:pStyle w:val="Default"/>
              <w:jc w:val="both"/>
              <w:rPr>
                <w:sz w:val="20"/>
                <w:szCs w:val="20"/>
              </w:rPr>
            </w:pPr>
            <w:r>
              <w:rPr>
                <w:sz w:val="20"/>
                <w:szCs w:val="20"/>
              </w:rPr>
              <w:t xml:space="preserve">Subjektets kultur </w:t>
            </w:r>
          </w:p>
          <w:p w14:paraId="09CA5703" w14:textId="77777777" w:rsidR="00FC267D" w:rsidRPr="00F15D08" w:rsidRDefault="00FC267D" w:rsidP="00005CF4">
            <w:pPr>
              <w:pStyle w:val="Default"/>
              <w:jc w:val="both"/>
              <w:rPr>
                <w:sz w:val="20"/>
                <w:szCs w:val="20"/>
              </w:rPr>
            </w:pPr>
            <w:r>
              <w:rPr>
                <w:sz w:val="20"/>
                <w:szCs w:val="20"/>
              </w:rPr>
              <w:t xml:space="preserve">Subjektets användar-ID </w:t>
            </w:r>
          </w:p>
          <w:p w14:paraId="3278D62C" w14:textId="77777777" w:rsidR="00FC267D" w:rsidRPr="00F15D08" w:rsidRDefault="00FC267D" w:rsidP="00005CF4">
            <w:pPr>
              <w:pStyle w:val="Default"/>
              <w:jc w:val="both"/>
              <w:rPr>
                <w:sz w:val="20"/>
                <w:szCs w:val="20"/>
              </w:rPr>
            </w:pPr>
            <w:r>
              <w:rPr>
                <w:sz w:val="20"/>
                <w:szCs w:val="20"/>
              </w:rPr>
              <w:lastRenderedPageBreak/>
              <w:t xml:space="preserve">Gästkontoflagga för subjektet </w:t>
            </w:r>
          </w:p>
          <w:p w14:paraId="60BD25C8" w14:textId="77777777" w:rsidR="00FC267D" w:rsidRPr="00F15D08" w:rsidRDefault="00FC267D" w:rsidP="00005CF4">
            <w:pPr>
              <w:pStyle w:val="Default"/>
              <w:jc w:val="both"/>
              <w:rPr>
                <w:sz w:val="20"/>
                <w:szCs w:val="20"/>
              </w:rPr>
            </w:pPr>
            <w:r>
              <w:rPr>
                <w:sz w:val="20"/>
                <w:szCs w:val="20"/>
              </w:rPr>
              <w:t xml:space="preserve">Subjektets person-ID </w:t>
            </w:r>
          </w:p>
          <w:p w14:paraId="535F54A7" w14:textId="77777777" w:rsidR="00FC267D" w:rsidRPr="00F15D08" w:rsidRDefault="00FC267D" w:rsidP="00005CF4">
            <w:pPr>
              <w:pStyle w:val="Default"/>
              <w:jc w:val="both"/>
              <w:rPr>
                <w:sz w:val="20"/>
                <w:szCs w:val="20"/>
              </w:rPr>
            </w:pPr>
            <w:r>
              <w:rPr>
                <w:sz w:val="20"/>
                <w:szCs w:val="20"/>
              </w:rPr>
              <w:t xml:space="preserve">extern indikator för subjektet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Relying-Party Key (nyckel för avlämnande part, t.ex.: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Vi delar inte med oss av den information som samlas in av cookies med någon tredje part.</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Du kan blockera cookies genom att aktivera inställningen i webbläsaren som gör det möjligt för dig att neka alla eller vissa cookies. Om du använder inställningarna i din webbläsare för att blockera alla cookies (inklusive nödvändiga cookies) kan det dock hända att du inte får tillgång till hela eller delar av vår webbplats.</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Med undantag för nödvändiga cookies kommer alla cookies att upphöra att gälla efter att syftet med insamlingen har uppnåtts.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Dina valmöjligheter</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Vi erbjuder dig vissa valmöjligheter i anslutning till de personuppgifter vi erhåller om dig.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Företagstjänsterna kan erbjuda alternativ när det gäller insamlingen, borttagningen och delningen av vissa uppgifter relaterade till företagstjänsterna. Om</w:t>
      </w:r>
      <w:r>
        <w:rPr>
          <w:rFonts w:ascii="Calibri" w:hAnsi="Calibri"/>
          <w:bCs/>
          <w:sz w:val="24"/>
          <w:szCs w:val="24"/>
        </w:rPr>
        <w:t xml:space="preserve"> du tackar nej till att låta företagstjänsterna samla in, lagra eller dela vissa uppgifter kan du eventuellt inte använda alla funktioner som finns tillgängliga via företagstjänsterna.</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Om du vill utnyttja dina alternativ kontaktar du oss enligt informationen i avsnittet </w:t>
      </w:r>
      <w:r>
        <w:rPr>
          <w:rFonts w:ascii="Calibri" w:hAnsi="Calibri"/>
          <w:b/>
          <w:bCs/>
          <w:sz w:val="24"/>
          <w:szCs w:val="24"/>
        </w:rPr>
        <w:t>Kontakta oss</w:t>
      </w:r>
      <w:r>
        <w:rPr>
          <w:rFonts w:ascii="Calibri" w:hAnsi="Calibri"/>
          <w:bCs/>
          <w:sz w:val="24"/>
          <w:szCs w:val="24"/>
        </w:rPr>
        <w:t xml:space="preserve"> i den här sekretesspolicyn.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Kontakta oss</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Du kan kontakta oss för att uppdatera dina inställningar, utöva dina rättigheter, skicka in en förfrågan och ställa frågor till oss.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Du kan kontakta oss på:</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Personuppgiftsansvarig</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Republiken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har kontor i hela Europa, så vi kan säkerställa att din förfrågan eller fråga hanteras av dataskyddsteamet i din region.</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Det enklaste sättet att kontakta oss på är via vår sekretessupportsida på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lastRenderedPageBreak/>
        <w:t>Du kan även kontakta oss på:</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Europeisk dataskyddsansvarig</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Storbritannien</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Du kan klaga hos relevant tillsynsmyndighet om du anser att vår behandling av dina personuppgifter bryter mot tillämplig lagstiftning. Kontaktuppgifter för alla tillsynsmyndigheter i EU finns på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FE98C1" w14:textId="77777777" w:rsidR="006C0578" w:rsidRDefault="006C0578" w:rsidP="009C452F">
      <w:r>
        <w:separator/>
      </w:r>
    </w:p>
  </w:endnote>
  <w:endnote w:type="continuationSeparator" w:id="0">
    <w:p w14:paraId="496EE5B2" w14:textId="77777777" w:rsidR="006C0578" w:rsidRDefault="006C0578"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436DB5" w14:textId="77777777" w:rsidR="006C0578" w:rsidRDefault="006C0578" w:rsidP="009C452F">
      <w:r>
        <w:separator/>
      </w:r>
    </w:p>
  </w:footnote>
  <w:footnote w:type="continuationSeparator" w:id="0">
    <w:p w14:paraId="439EF5B7" w14:textId="77777777" w:rsidR="006C0578" w:rsidRDefault="006C0578"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Mall </w:t>
    </w:r>
    <w:r>
      <w:t>för Samsung B2B sekretesspolicy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46C1"/>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0578"/>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sv-SE"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9E96CC-6D5F-48EF-953C-8FFE1CDB6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2769</Words>
  <Characters>15789</Characters>
  <Application>Microsoft Office Word</Application>
  <DocSecurity>0</DocSecurity>
  <Lines>131</Lines>
  <Paragraphs>37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2025-01-22T07:30:00Z</dcterms:created>
  <dcterms:modified xsi:type="dcterms:W3CDTF">2025-01-22T07:30:00Z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