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A48E6" w14:textId="18B0E548" w:rsidR="0060277C" w:rsidRDefault="0060277C" w:rsidP="0060277C">
      <w:pPr>
        <w:pStyle w:val="Heading1"/>
      </w:pPr>
      <w:r>
        <w:t>Context</w:t>
      </w:r>
    </w:p>
    <w:p w14:paraId="7329B5DE" w14:textId="5A78A087" w:rsidR="00294BE5" w:rsidRDefault="00A106FB" w:rsidP="00A106FB">
      <w:r>
        <w:t xml:space="preserve">Throughout my time at UofSC as a student, Teaching </w:t>
      </w:r>
      <w:r w:rsidR="007C27C5">
        <w:t>Assistant, and Research Assistant, I have been exposed to a wide range of issues at the intersection of computing and society. Most recently, my enrollment in CSCE 581 (Trusted Artificial Intelligence)</w:t>
      </w:r>
      <w:r w:rsidR="00A62FFE">
        <w:t xml:space="preserve"> has brought into my</w:t>
      </w:r>
      <w:r w:rsidR="004942E6">
        <w:t xml:space="preserve"> knowledge a crisis in the field of Artificial Intelligence, specifically Generative AI.</w:t>
      </w:r>
      <w:r w:rsidR="00881BAC">
        <w:t xml:space="preserve"> </w:t>
      </w:r>
      <w:r w:rsidR="000070F0">
        <w:t xml:space="preserve">As seen </w:t>
      </w:r>
      <w:r w:rsidR="008755ED">
        <w:t>in</w:t>
      </w:r>
      <w:r w:rsidR="000070F0">
        <w:t xml:space="preserve"> Key Insight 2, t</w:t>
      </w:r>
      <w:r w:rsidR="00881BAC">
        <w:t xml:space="preserve">here is a lack of accountability </w:t>
      </w:r>
      <w:r w:rsidR="00CA1AC3">
        <w:t>surrounding</w:t>
      </w:r>
      <w:r w:rsidR="00881BAC">
        <w:t xml:space="preserve"> the</w:t>
      </w:r>
      <w:r w:rsidR="00D24A37">
        <w:t xml:space="preserve"> unauthorized or illegal use of digital and physical artwork in the training of generative models. </w:t>
      </w:r>
      <w:r w:rsidR="002C5A82">
        <w:t>With the rise in popularity and use of text-to-image applications, artists of all backgrounds are finding their work scraped from the internet without their</w:t>
      </w:r>
      <w:r w:rsidR="00163F5E">
        <w:t xml:space="preserve"> consent, compensation, or acknowledgement. These trained models then gain the capability to mimic a creator’s unique style, effectively</w:t>
      </w:r>
      <w:r w:rsidR="00CA1AC3">
        <w:t xml:space="preserve"> profiting from their artistic identity</w:t>
      </w:r>
      <w:r w:rsidR="00813173">
        <w:t xml:space="preserve"> [1]</w:t>
      </w:r>
      <w:r w:rsidR="00CA1AC3">
        <w:t xml:space="preserve">. </w:t>
      </w:r>
      <w:r w:rsidR="00D02C4A">
        <w:t xml:space="preserve">The oligarchical nature of the AI industry along with </w:t>
      </w:r>
      <w:r w:rsidR="003F1BAB">
        <w:t xml:space="preserve">limited modern legislation </w:t>
      </w:r>
      <w:r w:rsidR="00224C63">
        <w:t>provides</w:t>
      </w:r>
      <w:r w:rsidR="003F1BAB">
        <w:t xml:space="preserve"> little recourse for </w:t>
      </w:r>
      <w:r w:rsidR="00A36AB0">
        <w:t xml:space="preserve">artists to be compensated or be provided justice. Additionally, </w:t>
      </w:r>
      <w:r w:rsidR="00184635">
        <w:t xml:space="preserve">the cloudiness of these models </w:t>
      </w:r>
      <w:r w:rsidR="00224C63">
        <w:t>plays</w:t>
      </w:r>
      <w:r w:rsidR="00184635">
        <w:t xml:space="preserve"> a major hand in leaving artists with little technical means of proving their work was used. </w:t>
      </w:r>
      <w:r w:rsidR="00224C63">
        <w:t>Without intervention,</w:t>
      </w:r>
      <w:r w:rsidR="00B0778D">
        <w:t xml:space="preserve"> independent creators will remain powerless against large </w:t>
      </w:r>
      <w:r w:rsidR="000070F0">
        <w:t>tech companies</w:t>
      </w:r>
      <w:r w:rsidR="00B0778D">
        <w:t xml:space="preserve">. </w:t>
      </w:r>
      <w:r w:rsidR="00112126">
        <w:t xml:space="preserve">My goal is </w:t>
      </w:r>
      <w:r w:rsidR="006E1C16">
        <w:t>addressing</w:t>
      </w:r>
      <w:r w:rsidR="00112126">
        <w:t xml:space="preserve"> this </w:t>
      </w:r>
      <w:r w:rsidR="00052FF5">
        <w:t xml:space="preserve">issue by creating a local pilot program of </w:t>
      </w:r>
      <w:r w:rsidR="00052FF5">
        <w:rPr>
          <w:i/>
          <w:iCs/>
        </w:rPr>
        <w:t>Lineage</w:t>
      </w:r>
      <w:r w:rsidR="00052FF5">
        <w:t xml:space="preserve">, </w:t>
      </w:r>
      <w:r w:rsidR="00294BE5">
        <w:t xml:space="preserve">a tool for artist’s seeking to empirically prove that their work is being utilized </w:t>
      </w:r>
      <w:r w:rsidR="002C27D2">
        <w:t>by a large language model (LLM).</w:t>
      </w:r>
    </w:p>
    <w:p w14:paraId="2D485BF8" w14:textId="0CD3A2EB" w:rsidR="0082339C" w:rsidRDefault="0082339C" w:rsidP="00997BCF">
      <w:pPr>
        <w:keepNext/>
        <w:jc w:val="center"/>
      </w:pPr>
      <w:r>
        <w:rPr>
          <w:noProof/>
        </w:rPr>
        <w:drawing>
          <wp:inline distT="0" distB="0" distL="0" distR="0" wp14:anchorId="3304845F" wp14:editId="2A4EB262">
            <wp:extent cx="2654025" cy="1714500"/>
            <wp:effectExtent l="0" t="0" r="0" b="0"/>
            <wp:docPr id="47971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678" cy="1717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1DD076" wp14:editId="4EA88C35">
            <wp:extent cx="1714500" cy="1714500"/>
            <wp:effectExtent l="0" t="0" r="0" b="0"/>
            <wp:docPr id="1128425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6774B" w14:textId="5BBC21E0" w:rsidR="0082339C" w:rsidRDefault="00A31746" w:rsidP="00997BCF">
      <w:pPr>
        <w:pStyle w:val="Caption"/>
        <w:ind w:left="720" w:firstLine="720"/>
      </w:pPr>
      <w:r>
        <w:t xml:space="preserve">Credit: </w:t>
      </w:r>
      <w:r w:rsidRPr="00A31746">
        <w:t>Spirited Away, Studio Ghibli</w:t>
      </w:r>
      <w:r w:rsidR="0082339C">
        <w:tab/>
      </w:r>
      <w:r w:rsidR="0082339C">
        <w:tab/>
      </w:r>
      <w:r w:rsidR="00997BCF">
        <w:tab/>
        <w:t>AI Generated Image replicating style</w:t>
      </w:r>
      <w:r w:rsidR="00813173">
        <w:t xml:space="preserve"> [3]</w:t>
      </w:r>
    </w:p>
    <w:p w14:paraId="17F61FA2" w14:textId="2F306DA9" w:rsidR="00C42641" w:rsidRPr="00052FF5" w:rsidRDefault="0082339C" w:rsidP="00A106FB">
      <w:r w:rsidRPr="0082339C">
        <w:t xml:space="preserve"> </w:t>
      </w:r>
    </w:p>
    <w:p w14:paraId="6B5D62DE" w14:textId="7582CB92" w:rsidR="00F04CD2" w:rsidRDefault="0060277C" w:rsidP="0060277C">
      <w:pPr>
        <w:pStyle w:val="Heading1"/>
      </w:pPr>
      <w:r>
        <w:t>Problem</w:t>
      </w:r>
      <w:r w:rsidR="00CA7FAB">
        <w:t xml:space="preserve"> </w:t>
      </w:r>
    </w:p>
    <w:p w14:paraId="0A81B9A0" w14:textId="11F3ED50" w:rsidR="0060277C" w:rsidRDefault="001966B1" w:rsidP="0060277C">
      <w:r>
        <w:t>One of the biggest problems being faced by digital artists today is the absence of tools that can detect the unauthorized use of the</w:t>
      </w:r>
      <w:r w:rsidR="00DE1BC0">
        <w:t xml:space="preserve">ir work in Generative AI models, specifically text-to-image models such as </w:t>
      </w:r>
      <w:r w:rsidR="004D49C0">
        <w:t>DALL-E 3</w:t>
      </w:r>
      <w:r w:rsidR="00DE1BC0">
        <w:t>, Stable Diffusion,</w:t>
      </w:r>
      <w:r w:rsidR="004D49C0">
        <w:t xml:space="preserve"> and Imagen. </w:t>
      </w:r>
      <w:r w:rsidR="001C1B8E">
        <w:t>Large-scale institutions</w:t>
      </w:r>
      <w:r w:rsidR="001C15A6">
        <w:t xml:space="preserve"> have already tried to combat this dilemma</w:t>
      </w:r>
      <w:r w:rsidR="00A61401">
        <w:t xml:space="preserve"> but results in court often favor the tech giants. </w:t>
      </w:r>
      <w:r w:rsidR="00A61401">
        <w:lastRenderedPageBreak/>
        <w:t xml:space="preserve">For </w:t>
      </w:r>
      <w:r w:rsidR="00E7507D">
        <w:t>example,</w:t>
      </w:r>
      <w:r w:rsidR="002914BD">
        <w:t xml:space="preserve"> in </w:t>
      </w:r>
      <w:r w:rsidR="00E7507D">
        <w:t xml:space="preserve">June </w:t>
      </w:r>
      <w:r w:rsidR="002914BD">
        <w:t>2025</w:t>
      </w:r>
      <w:r w:rsidR="00E7507D">
        <w:t xml:space="preserve">, </w:t>
      </w:r>
      <w:r w:rsidR="00A61401">
        <w:t>Bartz v</w:t>
      </w:r>
      <w:r w:rsidR="00E7507D">
        <w:t>.</w:t>
      </w:r>
      <w:r w:rsidR="00A61401">
        <w:t xml:space="preserve"> Anthropic</w:t>
      </w:r>
      <w:r w:rsidR="00813173">
        <w:t xml:space="preserve"> [2] found</w:t>
      </w:r>
      <w:r w:rsidR="00861CFB">
        <w:t xml:space="preserve"> that generative LLM training was “exceedingly” transformative, </w:t>
      </w:r>
      <w:r w:rsidR="00D94C07">
        <w:t xml:space="preserve">therefore qualifying to use under fair use. </w:t>
      </w:r>
      <w:r w:rsidR="00FB034B">
        <w:t xml:space="preserve">Furthermore, </w:t>
      </w:r>
      <w:r w:rsidR="000C73FE">
        <w:t>many</w:t>
      </w:r>
      <w:r w:rsidR="00FB034B">
        <w:t xml:space="preserve"> affected creators/artists lack both the legal resources as well as technical evidence needed to pursue accountability. </w:t>
      </w:r>
      <w:r w:rsidR="00EC2DE3">
        <w:t xml:space="preserve">Current frontier AI </w:t>
      </w:r>
      <w:r w:rsidR="000C73FE">
        <w:t>models operate</w:t>
      </w:r>
      <w:r w:rsidR="00EC2DE3">
        <w:t xml:space="preserve"> as what is called “Black Box” models. </w:t>
      </w:r>
      <w:r w:rsidR="00B02CA3">
        <w:t xml:space="preserve">This means that the underlying mechanisms limit </w:t>
      </w:r>
      <w:r w:rsidR="000C73FE">
        <w:t>users’</w:t>
      </w:r>
      <w:r w:rsidR="00B02CA3">
        <w:t xml:space="preserve"> ability to trace whether their art was trained on, or whether their distinct style </w:t>
      </w:r>
      <w:r w:rsidR="000C73FE">
        <w:t xml:space="preserve">has been replicated by the generative system. The </w:t>
      </w:r>
      <w:r w:rsidR="00D857C8">
        <w:t xml:space="preserve">appeal and profits of these companies come from models that are trained off billions of people’s personal content, but when </w:t>
      </w:r>
      <w:r w:rsidR="00045FB0">
        <w:t>asked, they fail to allow this content to be accessible by those being most harmed. Without a reliable detection method, artists are left to rely solely on visual resemblance or hunches</w:t>
      </w:r>
      <w:r w:rsidR="00962C9B">
        <w:t xml:space="preserve">, which holds little weight in allowing reprieve to said parties. </w:t>
      </w:r>
    </w:p>
    <w:p w14:paraId="6B831B9D" w14:textId="4459CED1" w:rsidR="0060277C" w:rsidRDefault="00987F05" w:rsidP="00353DCB">
      <w:pPr>
        <w:pStyle w:val="Heading1"/>
      </w:pPr>
      <w:r>
        <w:t xml:space="preserve">Implementation </w:t>
      </w:r>
      <w:r w:rsidR="0060277C">
        <w:t>Plan</w:t>
      </w:r>
    </w:p>
    <w:p w14:paraId="73276458" w14:textId="06F123BB" w:rsidR="00353DCB" w:rsidRDefault="00353DCB" w:rsidP="00353DCB">
      <w:pPr>
        <w:pStyle w:val="ListParagraph"/>
        <w:numPr>
          <w:ilvl w:val="0"/>
          <w:numId w:val="1"/>
        </w:numPr>
      </w:pPr>
      <w:r>
        <w:t>Phase 1: Development and Validation</w:t>
      </w:r>
    </w:p>
    <w:p w14:paraId="1A0DCEE4" w14:textId="65AEA188" w:rsidR="00353DCB" w:rsidRDefault="00353DCB" w:rsidP="00353DCB">
      <w:pPr>
        <w:pStyle w:val="ListParagraph"/>
        <w:numPr>
          <w:ilvl w:val="1"/>
          <w:numId w:val="1"/>
        </w:numPr>
      </w:pPr>
      <w:r>
        <w:t xml:space="preserve">Acquire and catalog </w:t>
      </w:r>
      <w:r w:rsidR="000F0B09">
        <w:t>open-source</w:t>
      </w:r>
      <w:r>
        <w:t xml:space="preserve"> art dataset</w:t>
      </w:r>
      <w:r w:rsidR="00DA61D9">
        <w:t xml:space="preserve">s. </w:t>
      </w:r>
    </w:p>
    <w:p w14:paraId="212261A3" w14:textId="5D9AC2B7" w:rsidR="00353DCB" w:rsidRDefault="00EE5352" w:rsidP="00353DCB">
      <w:pPr>
        <w:pStyle w:val="ListParagraph"/>
        <w:numPr>
          <w:ilvl w:val="1"/>
          <w:numId w:val="1"/>
        </w:numPr>
      </w:pPr>
      <w:r>
        <w:t>Build style and content vectors to create high-dimensional classification for known artists</w:t>
      </w:r>
      <w:r w:rsidR="00AD02BB">
        <w:t xml:space="preserve">. This means that </w:t>
      </w:r>
      <w:r w:rsidR="00486102">
        <w:t xml:space="preserve">we will utilize a model to describe as a list of numeric values describing the content as well as a list of values describing the style of the image. </w:t>
      </w:r>
    </w:p>
    <w:p w14:paraId="5AF6E0ED" w14:textId="2413D090" w:rsidR="000F0B09" w:rsidRDefault="00EE5352" w:rsidP="000F0B09">
      <w:pPr>
        <w:pStyle w:val="ListParagraph"/>
        <w:numPr>
          <w:ilvl w:val="1"/>
          <w:numId w:val="1"/>
        </w:numPr>
      </w:pPr>
      <w:r>
        <w:t>Test the ve</w:t>
      </w:r>
      <w:r w:rsidR="000F0B09">
        <w:t>c</w:t>
      </w:r>
      <w:r>
        <w:t>tor engine for accuracy</w:t>
      </w:r>
      <w:r w:rsidR="000F0B09">
        <w:t xml:space="preserve"> and associated metrics (AUC, ROC, Confusion Matrix, </w:t>
      </w:r>
      <w:r w:rsidR="00311289">
        <w:t>etc.</w:t>
      </w:r>
      <w:r w:rsidR="000F0B09">
        <w:t>)</w:t>
      </w:r>
    </w:p>
    <w:p w14:paraId="02ABAF3F" w14:textId="26F88ADC" w:rsidR="000F0B09" w:rsidRDefault="000F0B09" w:rsidP="000F0B09">
      <w:pPr>
        <w:pStyle w:val="ListParagraph"/>
        <w:numPr>
          <w:ilvl w:val="0"/>
          <w:numId w:val="1"/>
        </w:numPr>
      </w:pPr>
      <w:r>
        <w:t>Phase 2:</w:t>
      </w:r>
      <w:r w:rsidR="00315E3C">
        <w:t xml:space="preserve"> Community Outreach and Pilot Testing</w:t>
      </w:r>
    </w:p>
    <w:p w14:paraId="509142EA" w14:textId="75130CB2" w:rsidR="00315E3C" w:rsidRDefault="00315E3C" w:rsidP="00315E3C">
      <w:pPr>
        <w:pStyle w:val="ListParagraph"/>
        <w:numPr>
          <w:ilvl w:val="1"/>
          <w:numId w:val="1"/>
        </w:numPr>
      </w:pPr>
      <w:r>
        <w:t>Partner with UofSC student art organizations to identify volunteer testers</w:t>
      </w:r>
    </w:p>
    <w:p w14:paraId="4D48EEE0" w14:textId="587C9E1A" w:rsidR="00315E3C" w:rsidRDefault="00311289" w:rsidP="00315E3C">
      <w:pPr>
        <w:pStyle w:val="ListParagraph"/>
        <w:numPr>
          <w:ilvl w:val="1"/>
          <w:numId w:val="1"/>
        </w:numPr>
      </w:pPr>
      <w:r>
        <w:t>Introducing</w:t>
      </w:r>
      <w:r w:rsidR="00315E3C">
        <w:t xml:space="preserve"> the tool to a small group of independent creators</w:t>
      </w:r>
    </w:p>
    <w:p w14:paraId="3E168824" w14:textId="488B2483" w:rsidR="00315E3C" w:rsidRDefault="00311289" w:rsidP="00315E3C">
      <w:pPr>
        <w:pStyle w:val="ListParagraph"/>
        <w:numPr>
          <w:ilvl w:val="1"/>
          <w:numId w:val="1"/>
        </w:numPr>
      </w:pPr>
      <w:r>
        <w:t>Collect feedback on usability/accessibility</w:t>
      </w:r>
    </w:p>
    <w:p w14:paraId="10AAC882" w14:textId="735FA5DF" w:rsidR="006470B0" w:rsidRDefault="00311289" w:rsidP="00311289">
      <w:pPr>
        <w:pStyle w:val="ListParagraph"/>
        <w:numPr>
          <w:ilvl w:val="0"/>
          <w:numId w:val="1"/>
        </w:numPr>
      </w:pPr>
      <w:r>
        <w:t>Phase 3:</w:t>
      </w:r>
      <w:r w:rsidR="006470B0">
        <w:t xml:space="preserve"> Legal Framework</w:t>
      </w:r>
    </w:p>
    <w:p w14:paraId="550D48F7" w14:textId="6A67BBB6" w:rsidR="00311289" w:rsidRDefault="00311289" w:rsidP="006470B0">
      <w:pPr>
        <w:pStyle w:val="ListParagraph"/>
        <w:numPr>
          <w:ilvl w:val="1"/>
          <w:numId w:val="1"/>
        </w:numPr>
      </w:pPr>
      <w:r>
        <w:t xml:space="preserve"> Engage </w:t>
      </w:r>
      <w:r w:rsidR="006E1C16">
        <w:t>local Legal and Copyright resources to assess how findings could be used in formal dispute resolution</w:t>
      </w:r>
    </w:p>
    <w:p w14:paraId="2D7B3331" w14:textId="5C8D8511" w:rsidR="006470B0" w:rsidRPr="00353DCB" w:rsidRDefault="006470B0" w:rsidP="006470B0">
      <w:pPr>
        <w:pStyle w:val="ListParagraph"/>
        <w:numPr>
          <w:ilvl w:val="1"/>
          <w:numId w:val="1"/>
        </w:numPr>
      </w:pPr>
      <w:r>
        <w:t xml:space="preserve">Identify scaling opportunities beyond UofSC after pilot completion. </w:t>
      </w:r>
    </w:p>
    <w:p w14:paraId="3A27F7CE" w14:textId="11A1250A" w:rsidR="0060277C" w:rsidRDefault="0060277C" w:rsidP="0060277C">
      <w:pPr>
        <w:pStyle w:val="Heading1"/>
      </w:pPr>
      <w:r>
        <w:t>Evaluation</w:t>
      </w:r>
    </w:p>
    <w:p w14:paraId="524EA0DD" w14:textId="10713109" w:rsidR="000B1327" w:rsidRDefault="005E3B31" w:rsidP="000B1327">
      <w:r>
        <w:t xml:space="preserve">My evaluation plan mainly focuses on fitting the adapting scene of AI text-to-image technology as well as fitting the tool to the needs of users. </w:t>
      </w:r>
      <w:r w:rsidR="0009367A">
        <w:t>Throughout implementation, I will continuously be gathering and implementing feedback from pilot group</w:t>
      </w:r>
      <w:r w:rsidR="00202E60">
        <w:t xml:space="preserve"> to ensure that Lineage remains relevant and responsive as the gen AI landscape evolves. </w:t>
      </w:r>
      <w:r w:rsidR="002704A5">
        <w:t xml:space="preserve">Additionally, feedback will be used to </w:t>
      </w:r>
      <w:r w:rsidR="00813173">
        <w:t>assess whether</w:t>
      </w:r>
      <w:r w:rsidR="002704A5">
        <w:t xml:space="preserve"> the findings are accurate, interpretable to users, </w:t>
      </w:r>
      <w:r w:rsidR="002704A5">
        <w:lastRenderedPageBreak/>
        <w:t>and actionable enough for artists</w:t>
      </w:r>
      <w:r w:rsidR="00393934">
        <w:t xml:space="preserve"> to be willing to use it. </w:t>
      </w:r>
      <w:r w:rsidR="00813173">
        <w:t>Ultimately</w:t>
      </w:r>
      <w:r w:rsidR="00393934">
        <w:t>, success will be determined by the rate at which creators feel more empowered</w:t>
      </w:r>
      <w:r w:rsidR="00813173">
        <w:t xml:space="preserve"> and equipped to advocate for themselves against unauthorized use of their works. </w:t>
      </w:r>
    </w:p>
    <w:p w14:paraId="582E63C8" w14:textId="77777777" w:rsidR="000B1327" w:rsidRDefault="000B1327" w:rsidP="000B1327"/>
    <w:p w14:paraId="2D799D84" w14:textId="6C4CDD08" w:rsidR="000B1327" w:rsidRDefault="000B1327" w:rsidP="000B1327">
      <w:pPr>
        <w:pStyle w:val="Heading1"/>
      </w:pPr>
      <w:r>
        <w:t>Citation</w:t>
      </w:r>
    </w:p>
    <w:p w14:paraId="694A71F4" w14:textId="75CB2EFB" w:rsidR="008741DF" w:rsidRDefault="000B1327" w:rsidP="000B1327">
      <w:r w:rsidRPr="000B1327">
        <w:t xml:space="preserve">Bendel, O. Image synthesis from an ethical perspective. AI &amp; Soc 40, 437–446 (2025). </w:t>
      </w:r>
      <w:hyperlink r:id="rId10" w:history="1">
        <w:r w:rsidRPr="00F55CF4">
          <w:rPr>
            <w:rStyle w:val="Hyperlink"/>
          </w:rPr>
          <w:t>https://doi.org/10.1007/s00146-023-01780-4</w:t>
        </w:r>
      </w:hyperlink>
      <w:r w:rsidR="00AE7110">
        <w:t xml:space="preserve"> [1]</w:t>
      </w:r>
    </w:p>
    <w:p w14:paraId="19F22DFA" w14:textId="70635B74" w:rsidR="006D330C" w:rsidRDefault="00B85A6D" w:rsidP="000B1327">
      <w:r>
        <w:fldChar w:fldCharType="begin"/>
      </w:r>
      <w:r>
        <w:instrText>HYPERLINK "https://www.npr.org/2025/06/25/nx-s1-5445242/federal-rules-in-ai-companys-favor-in-landmark-copyright-infringement-lawsuit-authors-bartz-graeber-wallace-johnson-anthropic%20%20%25"</w:instrText>
      </w:r>
      <w:r>
        <w:fldChar w:fldCharType="separate"/>
      </w:r>
      <w:r>
        <w:rPr>
          <w:rStyle w:val="Hyperlink"/>
        </w:rPr>
        <w:t>https://www.npr.org/2025/06/25/nx-s1-5445242/federal-rules-in-ai-companys-favor-in-landmark-copyright-infringement-lawsuit-authors-bartz-graeber-wallace-johnson-anthropic%20%20%</w:t>
      </w:r>
      <w:r>
        <w:fldChar w:fldCharType="end"/>
      </w:r>
      <w:r w:rsidR="006D330C">
        <w:t xml:space="preserve">  [2]</w:t>
      </w:r>
    </w:p>
    <w:p w14:paraId="718B5533" w14:textId="6FBE5599" w:rsidR="006D330C" w:rsidRDefault="006D330C" w:rsidP="000B1327">
      <w:hyperlink r:id="rId11" w:history="1">
        <w:r w:rsidRPr="00422F27">
          <w:rPr>
            <w:rStyle w:val="Hyperlink"/>
          </w:rPr>
          <w:t>https://www.agg.com/news-insights/publications/the-fine-line-between-inspiration-and-infringement-studio-ghibli-vs-ai-generator/</w:t>
        </w:r>
      </w:hyperlink>
      <w:r>
        <w:t xml:space="preserve"> [3]</w:t>
      </w:r>
    </w:p>
    <w:p w14:paraId="0CB3EBA7" w14:textId="77777777" w:rsidR="006D330C" w:rsidRDefault="006D330C" w:rsidP="000B1327"/>
    <w:p w14:paraId="582C5272" w14:textId="77777777" w:rsidR="00B85A6D" w:rsidRDefault="00B85A6D" w:rsidP="000B1327"/>
    <w:p w14:paraId="7752B012" w14:textId="77777777" w:rsidR="00AE7110" w:rsidRDefault="00AE7110" w:rsidP="000B1327"/>
    <w:p w14:paraId="45B86BB8" w14:textId="77777777" w:rsidR="000B1327" w:rsidRDefault="000B1327" w:rsidP="000B1327"/>
    <w:p w14:paraId="52460C42" w14:textId="77777777" w:rsidR="000B1327" w:rsidRPr="000B1327" w:rsidRDefault="000B1327" w:rsidP="000B1327"/>
    <w:sectPr w:rsidR="000B1327" w:rsidRPr="000B1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02FB"/>
    <w:multiLevelType w:val="hybridMultilevel"/>
    <w:tmpl w:val="CFFEE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5A6CA5"/>
    <w:multiLevelType w:val="hybridMultilevel"/>
    <w:tmpl w:val="65CEE892"/>
    <w:lvl w:ilvl="0" w:tplc="53A09D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146708">
    <w:abstractNumId w:val="1"/>
  </w:num>
  <w:num w:numId="2" w16cid:durableId="1369380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D2"/>
    <w:rsid w:val="000005CC"/>
    <w:rsid w:val="000070F0"/>
    <w:rsid w:val="00045FB0"/>
    <w:rsid w:val="00052FF5"/>
    <w:rsid w:val="0009367A"/>
    <w:rsid w:val="000B1327"/>
    <w:rsid w:val="000C73FE"/>
    <w:rsid w:val="000F0B09"/>
    <w:rsid w:val="00112126"/>
    <w:rsid w:val="00163F5E"/>
    <w:rsid w:val="00184635"/>
    <w:rsid w:val="001950EC"/>
    <w:rsid w:val="001966B1"/>
    <w:rsid w:val="001C15A6"/>
    <w:rsid w:val="001C1B8E"/>
    <w:rsid w:val="00202E60"/>
    <w:rsid w:val="00224C63"/>
    <w:rsid w:val="002704A5"/>
    <w:rsid w:val="002914BD"/>
    <w:rsid w:val="00294BE5"/>
    <w:rsid w:val="002C27D2"/>
    <w:rsid w:val="002C5A82"/>
    <w:rsid w:val="00311289"/>
    <w:rsid w:val="00315E3C"/>
    <w:rsid w:val="00340E77"/>
    <w:rsid w:val="00353DCB"/>
    <w:rsid w:val="00393934"/>
    <w:rsid w:val="003F1BAB"/>
    <w:rsid w:val="00486102"/>
    <w:rsid w:val="004942E6"/>
    <w:rsid w:val="004A2006"/>
    <w:rsid w:val="004D49C0"/>
    <w:rsid w:val="004F7B43"/>
    <w:rsid w:val="005C6FDD"/>
    <w:rsid w:val="005E3B31"/>
    <w:rsid w:val="0060277C"/>
    <w:rsid w:val="006470B0"/>
    <w:rsid w:val="006D330C"/>
    <w:rsid w:val="006E1C16"/>
    <w:rsid w:val="007C27C5"/>
    <w:rsid w:val="00813173"/>
    <w:rsid w:val="0082339C"/>
    <w:rsid w:val="00836F70"/>
    <w:rsid w:val="00847F8C"/>
    <w:rsid w:val="00861CFB"/>
    <w:rsid w:val="008741DF"/>
    <w:rsid w:val="008755ED"/>
    <w:rsid w:val="00881BAC"/>
    <w:rsid w:val="00962C9B"/>
    <w:rsid w:val="00987F05"/>
    <w:rsid w:val="00997BCF"/>
    <w:rsid w:val="00A106FB"/>
    <w:rsid w:val="00A266E0"/>
    <w:rsid w:val="00A31746"/>
    <w:rsid w:val="00A36AB0"/>
    <w:rsid w:val="00A61401"/>
    <w:rsid w:val="00A62FFE"/>
    <w:rsid w:val="00AD02BB"/>
    <w:rsid w:val="00AE7110"/>
    <w:rsid w:val="00B0229D"/>
    <w:rsid w:val="00B02CA3"/>
    <w:rsid w:val="00B0778D"/>
    <w:rsid w:val="00B85A6D"/>
    <w:rsid w:val="00C42641"/>
    <w:rsid w:val="00CA1AC3"/>
    <w:rsid w:val="00CA7FAB"/>
    <w:rsid w:val="00CC5B1A"/>
    <w:rsid w:val="00CE0B6C"/>
    <w:rsid w:val="00D02C4A"/>
    <w:rsid w:val="00D24A37"/>
    <w:rsid w:val="00D75AEF"/>
    <w:rsid w:val="00D857C8"/>
    <w:rsid w:val="00D94C07"/>
    <w:rsid w:val="00DA61D9"/>
    <w:rsid w:val="00DC1F67"/>
    <w:rsid w:val="00DE1BC0"/>
    <w:rsid w:val="00DF65FE"/>
    <w:rsid w:val="00E15875"/>
    <w:rsid w:val="00E7507D"/>
    <w:rsid w:val="00EC2DE3"/>
    <w:rsid w:val="00EE5352"/>
    <w:rsid w:val="00F04CD2"/>
    <w:rsid w:val="00F67D33"/>
    <w:rsid w:val="00FB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1DB58"/>
  <w15:chartTrackingRefBased/>
  <w15:docId w15:val="{B62A2A1D-EEE0-46B0-96AE-2281CDB87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4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C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13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327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2339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B85A6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gg.com/news-insights/publications/the-fine-line-between-inspiration-and-infringement-studio-ghibli-vs-ai-generator/" TargetMode="External"/><Relationship Id="rId5" Type="http://schemas.openxmlformats.org/officeDocument/2006/relationships/styles" Target="styles.xml"/><Relationship Id="rId10" Type="http://schemas.openxmlformats.org/officeDocument/2006/relationships/hyperlink" Target="https://doi.org/10.1007/s00146-023-01780-4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049ecc-01a7-4402-9c64-8301738bae2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BDFDD31118FB46ACA4F6C6373B8502" ma:contentTypeVersion="13" ma:contentTypeDescription="Create a new document." ma:contentTypeScope="" ma:versionID="e953caa806c0cfda14ec56d85812932d">
  <xsd:schema xmlns:xsd="http://www.w3.org/2001/XMLSchema" xmlns:xs="http://www.w3.org/2001/XMLSchema" xmlns:p="http://schemas.microsoft.com/office/2006/metadata/properties" xmlns:ns3="31049ecc-01a7-4402-9c64-8301738bae21" xmlns:ns4="8b1ec13b-493c-4955-bb64-d518f85acc4a" targetNamespace="http://schemas.microsoft.com/office/2006/metadata/properties" ma:root="true" ma:fieldsID="cd93bef959e996ea419573d1476b542d" ns3:_="" ns4:_="">
    <xsd:import namespace="31049ecc-01a7-4402-9c64-8301738bae21"/>
    <xsd:import namespace="8b1ec13b-493c-4955-bb64-d518f85acc4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049ecc-01a7-4402-9c64-8301738bae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1ec13b-493c-4955-bb64-d518f85acc4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1C5F5A-2CE7-480F-A3B9-800CAFA0AE2C}">
  <ds:schemaRefs>
    <ds:schemaRef ds:uri="http://schemas.microsoft.com/office/2006/metadata/properties"/>
    <ds:schemaRef ds:uri="http://schemas.microsoft.com/office/infopath/2007/PartnerControls"/>
    <ds:schemaRef ds:uri="31049ecc-01a7-4402-9c64-8301738bae21"/>
  </ds:schemaRefs>
</ds:datastoreItem>
</file>

<file path=customXml/itemProps2.xml><?xml version="1.0" encoding="utf-8"?>
<ds:datastoreItem xmlns:ds="http://schemas.openxmlformats.org/officeDocument/2006/customXml" ds:itemID="{69AF26E7-C90E-4D03-92F6-D1C3038E77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402E6F-613E-4BF4-84D1-841BF2F766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049ecc-01a7-4402-9c64-8301738bae21"/>
    <ds:schemaRef ds:uri="8b1ec13b-493c-4955-bb64-d518f85acc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723</Words>
  <Characters>4576</Characters>
  <Application>Microsoft Office Word</Application>
  <DocSecurity>0</DocSecurity>
  <Lines>72</Lines>
  <Paragraphs>21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Ervin, Alex</dc:creator>
  <cp:keywords/>
  <dc:description/>
  <cp:lastModifiedBy>Ervin, Alex</cp:lastModifiedBy>
  <cp:revision>2</cp:revision>
  <dcterms:created xsi:type="dcterms:W3CDTF">2026-03-26T15:46:00Z</dcterms:created>
  <dcterms:modified xsi:type="dcterms:W3CDTF">2026-03-26T15:46:00Z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0x01010085BDFDD31118FB46ACA4F6C6373B8502</vt:lpwstr>
  </property>
</Properties>
</file>