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after="200" w:before="360" w:lineRule="auto"/>
        <w:rPr>
          <w:b w:val="1"/>
          <w:bCs w:val="1"/>
          <w:color w:val="155f59"/>
          <w:sz w:val="48"/>
          <w:szCs w:val="48"/>
        </w:rPr>
      </w:pPr>
      <w:bookmarkStart w:colFirst="0" w:colLast="0" w:name="_pa2sbashxmtk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55f59"/>
          <w:sz w:val="48"/>
          <w:szCs w:val="48"/>
          <w:rtl w:val="0"/>
        </w:rPr>
        <w:t xml:space="preserve">2026년도 유학생 수용 프로그램</w:t>
      </w:r>
    </w:p>
    <w:p w:rsidR="00000000" w:rsidDel="00000000" w:rsidP="00000000" w:rsidRDefault="00000000" w:rsidRPr="00000000" w14:paraId="00000002">
      <w:pPr>
        <w:spacing w:after="160" w:line="324.00000000000006" w:lineRule="auto"/>
        <w:rPr>
          <w:color w:val="607d8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07d80"/>
          <w:sz w:val="24"/>
          <w:szCs w:val="24"/>
          <w:rtl w:val="0"/>
        </w:rPr>
        <w:t xml:space="preserve">지바현 · 한국어 요약</w:t>
      </w:r>
    </w:p>
    <w:p w:rsidR="00000000" w:rsidDel="00000000" w:rsidP="00000000" w:rsidRDefault="00000000" w:rsidRPr="00000000" w14:paraId="00000003">
      <w:pPr>
        <w:spacing w:after="160" w:line="324.00000000000006" w:lineRule="auto"/>
        <w:rPr>
          <w:color w:val="243746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43746"/>
          <w:sz w:val="20"/>
          <w:szCs w:val="20"/>
          <w:rtl w:val="0"/>
        </w:rPr>
        <w:t xml:space="preserve">자료 기준</w:t>
      </w:r>
      <w:r w:rsidDel="00000000" w:rsidR="00000000" w:rsidRPr="00000000">
        <w:rPr>
          <w:rFonts w:ascii="Arial Unicode MS" w:cs="Arial Unicode MS" w:eastAsia="Arial Unicode MS" w:hAnsi="Arial Unicode MS"/>
          <w:color w:val="243746"/>
          <w:sz w:val="20"/>
          <w:szCs w:val="20"/>
          <w:rtl w:val="0"/>
        </w:rPr>
        <w:t xml:space="preserve">　2026년 3월 19일 갱신 / 인원은 2025년 4월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43746"/>
          <w:sz w:val="20"/>
          <w:szCs w:val="20"/>
          <w:rtl w:val="0"/>
        </w:rPr>
        <w:t xml:space="preserve">요약 범위</w:t>
      </w:r>
      <w:r w:rsidDel="00000000" w:rsidR="00000000" w:rsidRPr="00000000">
        <w:rPr>
          <w:rFonts w:ascii="Arial Unicode MS" w:cs="Arial Unicode MS" w:eastAsia="Arial Unicode MS" w:hAnsi="Arial Unicode MS"/>
          <w:color w:val="243746"/>
          <w:sz w:val="20"/>
          <w:szCs w:val="20"/>
          <w:rtl w:val="0"/>
        </w:rPr>
        <w:t xml:space="preserve">　원문 본문의 주요 내용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025.511811023624"/>
        <w:tblGridChange w:id="0">
          <w:tblGrid>
            <w:gridCol w:w="9025.511811023624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155f5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line="324.00000000000006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rtl w:val="0"/>
              </w:rPr>
              <w:t xml:space="preserve">핵심 요약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eef5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일본어 교육, 개호복지사 양성과정, 개호시설 취업을 연결하는 지바현의 인재 양성 프로그램이다. 시설·학교·유학생을 매칭하고 시설이 제공하는 학비·생활 지원의 일부를 보조한다.</w:t>
            </w:r>
          </w:p>
        </w:tc>
      </w:tr>
    </w:tbl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200" w:lineRule="auto"/>
        <w:rPr>
          <w:b w:val="1"/>
          <w:bCs w:val="1"/>
          <w:color w:val="155f59"/>
        </w:rPr>
      </w:pPr>
      <w:bookmarkStart w:colFirst="0" w:colLast="0" w:name="_b21s7vuqfaqu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55f59"/>
          <w:rtl w:val="0"/>
        </w:rPr>
        <w:t xml:space="preserve">기본 경로</w:t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12.755905511812"/>
        <w:gridCol w:w="4512.755905511812"/>
        <w:tblGridChange w:id="0">
          <w:tblGrid>
            <w:gridCol w:w="4512.755905511812"/>
            <w:gridCol w:w="4512.755905511812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155f5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line="324.00000000000006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rtl w:val="0"/>
              </w:rPr>
              <w:t xml:space="preserve">단계</w:t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155f5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line="324.00000000000006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rtl w:val="0"/>
              </w:rPr>
              <w:t xml:space="preserve">내용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eef5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해외 준비</w:t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eef5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베트남 현지 일본어학교 약 6개월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일본어 교육</w:t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지바현 일본어학교 약 1년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eef5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전문교육</w:t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eef5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개호복지사 양성시설 약 2년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취업</w:t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국가시험·자격 취득 후 재류자격 「개호」로 시설에서 근무</w:t>
            </w:r>
          </w:p>
        </w:tc>
      </w:tr>
    </w:tbl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200" w:lineRule="auto"/>
        <w:rPr>
          <w:b w:val="1"/>
          <w:bCs w:val="1"/>
          <w:color w:val="155f59"/>
        </w:rPr>
      </w:pPr>
      <w:bookmarkStart w:colFirst="0" w:colLast="0" w:name="_qh3ifip780ab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55f59"/>
          <w:rtl w:val="0"/>
        </w:rPr>
        <w:t xml:space="preserve">대상과 지원</w:t>
      </w:r>
    </w:p>
    <w:p w:rsidR="00000000" w:rsidDel="00000000" w:rsidP="00000000" w:rsidRDefault="00000000" w:rsidRPr="00000000" w14:paraId="00000012">
      <w:pPr>
        <w:spacing w:after="160" w:line="324.00000000000006" w:lineRule="auto"/>
        <w:rPr>
          <w:color w:val="24374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43746"/>
          <w:rtl w:val="0"/>
        </w:rPr>
        <w:t xml:space="preserve">베트남에서 시작한 사업이며, 이미 지바현 일본어 교육기관에서 공부하는 다른 국적 유학생도 참여 경로가 있다. 일본 내 유학생은 현지 일본어 교육 단계 없이 연계할 수 있다. 시설의 학비·주거 지원과 현 보조를 결합하는 구조다.</w:t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200" w:lineRule="auto"/>
        <w:rPr>
          <w:b w:val="1"/>
          <w:bCs w:val="1"/>
          <w:color w:val="155f59"/>
        </w:rPr>
      </w:pPr>
      <w:bookmarkStart w:colFirst="0" w:colLast="0" w:name="_ix5n7jg2j93z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55f59"/>
          <w:rtl w:val="0"/>
        </w:rPr>
        <w:t xml:space="preserve">참여 현황</w:t>
      </w:r>
    </w:p>
    <w:tbl>
      <w:tblPr>
        <w:tblStyle w:val="Table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12.755905511812"/>
        <w:gridCol w:w="4512.755905511812"/>
        <w:tblGridChange w:id="0">
          <w:tblGrid>
            <w:gridCol w:w="4512.755905511812"/>
            <w:gridCol w:w="4512.755905511812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155f5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line="324.00000000000006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rtl w:val="0"/>
              </w:rPr>
              <w:t xml:space="preserve">2025년 4월 기준</w:t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155f5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line="324.00000000000006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rtl w:val="0"/>
              </w:rPr>
              <w:t xml:space="preserve">인원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eef5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일본어학교</w:t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eef5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53명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개호복지사 양성시설</w:t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70명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eef5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시설 취업</w:t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eef5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143명</w:t>
            </w:r>
          </w:p>
        </w:tc>
      </w:tr>
    </w:tbl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200" w:lineRule="auto"/>
        <w:rPr>
          <w:b w:val="1"/>
          <w:bCs w:val="1"/>
          <w:color w:val="155f59"/>
        </w:rPr>
      </w:pPr>
      <w:bookmarkStart w:colFirst="0" w:colLast="0" w:name="_l41fsb8vqjz4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55f59"/>
          <w:rtl w:val="0"/>
        </w:rPr>
        <w:t xml:space="preserve">자료의 기준 시점</w:t>
      </w:r>
    </w:p>
    <w:p w:rsidR="00000000" w:rsidDel="00000000" w:rsidP="00000000" w:rsidRDefault="00000000" w:rsidRPr="00000000" w14:paraId="0000001D">
      <w:pPr>
        <w:spacing w:after="160" w:line="324.00000000000006" w:lineRule="auto"/>
        <w:rPr>
          <w:color w:val="24374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43746"/>
          <w:rtl w:val="0"/>
        </w:rPr>
        <w:t xml:space="preserve">웹페이지 갱신일은 2026년 3월 19일이지만 위 참여 현황은 2025년 4월 수치다. 2026년도 참여 시설·학교 모집은 별도 모집자료와 함께 확인한다.</w:t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200" w:lineRule="auto"/>
        <w:rPr>
          <w:b w:val="1"/>
          <w:bCs w:val="1"/>
          <w:color w:val="155f59"/>
        </w:rPr>
      </w:pPr>
      <w:bookmarkStart w:colFirst="0" w:colLast="0" w:name="_xfdqtj20s0iz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55f59"/>
          <w:rtl w:val="0"/>
        </w:rPr>
        <w:t xml:space="preserve">출처 및 정리 기준</w:t>
      </w:r>
    </w:p>
    <w:p w:rsidR="00000000" w:rsidDel="00000000" w:rsidP="00000000" w:rsidRDefault="00000000" w:rsidRPr="00000000" w14:paraId="0000001F">
      <w:pPr>
        <w:spacing w:after="160" w:line="324.00000000000006" w:lineRule="auto"/>
        <w:rPr>
          <w:color w:val="155f59"/>
          <w:sz w:val="20"/>
          <w:szCs w:val="20"/>
          <w:u w:val="single"/>
        </w:rPr>
      </w:pPr>
      <w:hyperlink r:id="rId6">
        <w:r w:rsidDel="00000000" w:rsidR="00000000" w:rsidRPr="00000000">
          <w:rPr>
            <w:rFonts w:ascii="Arial Unicode MS" w:cs="Arial Unicode MS" w:eastAsia="Arial Unicode MS" w:hAnsi="Arial Unicode MS"/>
            <w:color w:val="155f59"/>
            <w:sz w:val="20"/>
            <w:szCs w:val="20"/>
            <w:u w:val="single"/>
            <w:rtl w:val="0"/>
          </w:rPr>
          <w:t xml:space="preserve">원문 바로가기 — 2026년도 유학생 수용 프로그램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160" w:line="324.00000000000006" w:lineRule="auto"/>
        <w:rPr>
          <w:color w:val="607d80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07d80"/>
          <w:sz w:val="18"/>
          <w:szCs w:val="18"/>
          <w:rtl w:val="0"/>
        </w:rPr>
        <w:t xml:space="preserve">확인일: 2026년 9월 10일. 원문에 근거한 한국어 요약입니다. 과거 통계·예산·모집 일정은 해당 자료의 기준 시점에 따라 읽어야 합니다.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pref.chiba.lg.jp/kenshidou/jinzai/ryugakusei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