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="Times New Roman" w:hAnsi="Times New Roman" w:cs="Times New Roman"/>
          <w:color w:val="auto"/>
          <w:kern w:val="2"/>
          <w:sz w:val="20"/>
          <w:szCs w:val="22"/>
          <w:lang w:eastAsia="ko-KR"/>
        </w:rPr>
        <w:id w:val="164601128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93EA642" w14:textId="3849F0E3" w:rsidR="00B02BDF" w:rsidRDefault="00B02BDF">
          <w:pPr>
            <w:pStyle w:val="TOCHeading"/>
          </w:pPr>
          <w:r>
            <w:t>Contents</w:t>
          </w:r>
        </w:p>
        <w:p w14:paraId="207E2718" w14:textId="42CCAC23" w:rsidR="00560DB9" w:rsidRDefault="00B02BDF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456483" w:history="1">
            <w:r w:rsidR="00560DB9" w:rsidRPr="00A82816">
              <w:rPr>
                <w:rStyle w:val="Hyperlink"/>
                <w:noProof/>
              </w:rPr>
              <w:t>TOKEN</w:t>
            </w:r>
            <w:r w:rsidR="00560DB9">
              <w:rPr>
                <w:noProof/>
                <w:webHidden/>
              </w:rPr>
              <w:tab/>
            </w:r>
            <w:r w:rsidR="00560DB9">
              <w:rPr>
                <w:noProof/>
                <w:webHidden/>
              </w:rPr>
              <w:fldChar w:fldCharType="begin"/>
            </w:r>
            <w:r w:rsidR="00560DB9">
              <w:rPr>
                <w:noProof/>
                <w:webHidden/>
              </w:rPr>
              <w:instrText xml:space="preserve"> PAGEREF _Toc98456483 \h </w:instrText>
            </w:r>
            <w:r w:rsidR="00560DB9">
              <w:rPr>
                <w:noProof/>
                <w:webHidden/>
              </w:rPr>
            </w:r>
            <w:r w:rsidR="00560DB9">
              <w:rPr>
                <w:noProof/>
                <w:webHidden/>
              </w:rPr>
              <w:fldChar w:fldCharType="separate"/>
            </w:r>
            <w:r w:rsidR="00560DB9">
              <w:rPr>
                <w:noProof/>
                <w:webHidden/>
              </w:rPr>
              <w:t>2</w:t>
            </w:r>
            <w:r w:rsidR="00560DB9">
              <w:rPr>
                <w:noProof/>
                <w:webHidden/>
              </w:rPr>
              <w:fldChar w:fldCharType="end"/>
            </w:r>
          </w:hyperlink>
        </w:p>
        <w:p w14:paraId="437CD724" w14:textId="22AE7686" w:rsidR="00B02BDF" w:rsidRDefault="00B02BDF">
          <w:r>
            <w:rPr>
              <w:b/>
              <w:bCs/>
              <w:noProof/>
            </w:rPr>
            <w:fldChar w:fldCharType="end"/>
          </w:r>
        </w:p>
      </w:sdtContent>
    </w:sdt>
    <w:p w14:paraId="41F82B9E" w14:textId="7E118BE7" w:rsidR="00B02BDF" w:rsidRDefault="00B02BDF" w:rsidP="00B02BDF">
      <w:pPr>
        <w:rPr>
          <w:rFonts w:eastAsiaTheme="minorEastAsia"/>
        </w:rPr>
        <w:sectPr w:rsidR="00B02BDF" w:rsidSect="0081794E">
          <w:pgSz w:w="11906" w:h="16838"/>
          <w:pgMar w:top="720" w:right="720" w:bottom="720" w:left="720" w:header="851" w:footer="992" w:gutter="0"/>
          <w:cols w:space="425"/>
          <w:docGrid w:linePitch="360"/>
        </w:sectPr>
      </w:pPr>
    </w:p>
    <w:p w14:paraId="00A03A51" w14:textId="567D5528" w:rsidR="00E00C5F" w:rsidRDefault="00F905CA" w:rsidP="00E00C5F">
      <w:pPr>
        <w:pStyle w:val="Heading1"/>
        <w:rPr>
          <w:rFonts w:eastAsiaTheme="minorEastAsia" w:hint="eastAsia"/>
        </w:rPr>
      </w:pPr>
      <w:bookmarkStart w:id="0" w:name="_Toc98456483"/>
      <w:r>
        <w:rPr>
          <w:rFonts w:eastAsiaTheme="minorEastAsia"/>
        </w:rPr>
        <w:lastRenderedPageBreak/>
        <w:t>TOKEN</w:t>
      </w:r>
      <w:bookmarkEnd w:id="0"/>
    </w:p>
    <w:p w14:paraId="2987165B" w14:textId="534DFB89" w:rsidR="00004C35" w:rsidRDefault="00F905CA" w:rsidP="00F5081F">
      <w:pPr>
        <w:rPr>
          <w:rFonts w:eastAsiaTheme="minorEastAsia"/>
        </w:rPr>
      </w:pPr>
      <w:r>
        <w:rPr>
          <w:rFonts w:eastAsiaTheme="minorEastAsia" w:hint="eastAsia"/>
        </w:rPr>
        <w:t>w</w:t>
      </w:r>
      <w:r>
        <w:rPr>
          <w:rFonts w:eastAsiaTheme="minorEastAsia"/>
        </w:rPr>
        <w:t xml:space="preserve">hat are tokens? </w:t>
      </w:r>
    </w:p>
    <w:p w14:paraId="71B7885D" w14:textId="3A54F0A6" w:rsidR="00F905CA" w:rsidRDefault="00F905CA" w:rsidP="00F5081F">
      <w:pPr>
        <w:rPr>
          <w:rFonts w:eastAsiaTheme="minorEastAsia"/>
        </w:rPr>
      </w:pPr>
      <w:r>
        <w:rPr>
          <w:rFonts w:eastAsiaTheme="minorEastAsia" w:hint="eastAsia"/>
        </w:rPr>
        <w:t>a</w:t>
      </w:r>
      <w:r>
        <w:rPr>
          <w:rFonts w:eastAsiaTheme="minorEastAsia"/>
        </w:rPr>
        <w:t>nd why are they so significant?</w:t>
      </w:r>
    </w:p>
    <w:p w14:paraId="67A0F4B5" w14:textId="24D8ACE1" w:rsidR="00F905CA" w:rsidRDefault="00F905CA" w:rsidP="00F5081F">
      <w:pPr>
        <w:rPr>
          <w:rFonts w:eastAsiaTheme="minorEastAsia"/>
        </w:rPr>
      </w:pPr>
    </w:p>
    <w:p w14:paraId="276D0783" w14:textId="18C979A4" w:rsidR="00F905CA" w:rsidRDefault="00F905CA" w:rsidP="00F5081F">
      <w:pPr>
        <w:rPr>
          <w:rFonts w:eastAsiaTheme="minorEastAsia"/>
        </w:rPr>
      </w:pPr>
      <w:r>
        <w:rPr>
          <w:rFonts w:eastAsiaTheme="minorEastAsia" w:hint="eastAsia"/>
        </w:rPr>
        <w:t>I</w:t>
      </w:r>
      <w:r>
        <w:rPr>
          <w:rFonts w:eastAsiaTheme="minorEastAsia"/>
        </w:rPr>
        <w:t xml:space="preserve">f you see on the coin market cap, most of the coins you see are tokens on top of ETH or other small smart contracts. Because we can build a smart contract on top of ETH and smart contract can represent a coin. </w:t>
      </w:r>
    </w:p>
    <w:p w14:paraId="044C590E" w14:textId="000124B7" w:rsidR="00F905CA" w:rsidRDefault="00F905CA" w:rsidP="00F5081F">
      <w:pPr>
        <w:rPr>
          <w:rFonts w:eastAsiaTheme="minorEastAsia"/>
        </w:rPr>
      </w:pPr>
    </w:p>
    <w:p w14:paraId="46EA1D8D" w14:textId="6772CD15" w:rsidR="00F905CA" w:rsidRDefault="00F905CA" w:rsidP="00F5081F">
      <w:pPr>
        <w:rPr>
          <w:rFonts w:eastAsiaTheme="minorEastAsia"/>
        </w:rPr>
      </w:pPr>
      <w:r>
        <w:rPr>
          <w:rFonts w:eastAsiaTheme="minorEastAsia" w:hint="eastAsia"/>
        </w:rPr>
        <w:t>E</w:t>
      </w:r>
      <w:r>
        <w:rPr>
          <w:rFonts w:eastAsiaTheme="minorEastAsia"/>
        </w:rPr>
        <w:t xml:space="preserve">TH - coin </w:t>
      </w:r>
    </w:p>
    <w:p w14:paraId="4E63A171" w14:textId="31B10A43" w:rsidR="00F905CA" w:rsidRDefault="00F905CA" w:rsidP="00F5081F">
      <w:pPr>
        <w:rPr>
          <w:rFonts w:eastAsiaTheme="minorEastAsia"/>
        </w:rPr>
      </w:pPr>
      <w:r>
        <w:rPr>
          <w:rFonts w:eastAsiaTheme="minorEastAsia" w:hint="eastAsia"/>
        </w:rPr>
        <w:t>a</w:t>
      </w:r>
      <w:r>
        <w:rPr>
          <w:rFonts w:eastAsiaTheme="minorEastAsia"/>
        </w:rPr>
        <w:t xml:space="preserve">nd the other coins are tokens which is on top of ETH </w:t>
      </w:r>
    </w:p>
    <w:p w14:paraId="20EA6B7A" w14:textId="5C29E0CA" w:rsidR="00F905CA" w:rsidRDefault="00F905CA" w:rsidP="00F5081F">
      <w:pPr>
        <w:rPr>
          <w:rFonts w:eastAsiaTheme="minorEastAsia"/>
        </w:rPr>
      </w:pPr>
    </w:p>
    <w:p w14:paraId="4DA18B6F" w14:textId="5FE7288B" w:rsidR="00F905CA" w:rsidRDefault="00F905CA" w:rsidP="00F5081F">
      <w:pPr>
        <w:rPr>
          <w:rFonts w:eastAsiaTheme="minorEastAsia"/>
        </w:rPr>
      </w:pPr>
      <w:r>
        <w:rPr>
          <w:rFonts w:eastAsiaTheme="minorEastAsia"/>
        </w:rPr>
        <w:t xml:space="preserve">one of the most important </w:t>
      </w:r>
      <w:proofErr w:type="gramStart"/>
      <w:r>
        <w:rPr>
          <w:rFonts w:eastAsiaTheme="minorEastAsia"/>
        </w:rPr>
        <w:t>standard</w:t>
      </w:r>
      <w:proofErr w:type="gramEnd"/>
      <w:r>
        <w:rPr>
          <w:rFonts w:eastAsiaTheme="minorEastAsia"/>
        </w:rPr>
        <w:t xml:space="preserve"> for ETH is ERC20.</w:t>
      </w:r>
    </w:p>
    <w:p w14:paraId="7230DE77" w14:textId="77777777" w:rsidR="00325757" w:rsidRDefault="00F905CA" w:rsidP="00F5081F">
      <w:pPr>
        <w:rPr>
          <w:rFonts w:eastAsiaTheme="minorEastAsia"/>
        </w:rPr>
      </w:pPr>
      <w:r>
        <w:rPr>
          <w:rFonts w:eastAsiaTheme="minorEastAsia" w:hint="eastAsia"/>
        </w:rPr>
        <w:t>E</w:t>
      </w:r>
      <w:r>
        <w:rPr>
          <w:rFonts w:eastAsiaTheme="minorEastAsia"/>
        </w:rPr>
        <w:t xml:space="preserve">RC20 standard basically defines how we all program this token </w:t>
      </w:r>
      <w:r w:rsidR="002B0D94">
        <w:rPr>
          <w:rFonts w:eastAsiaTheme="minorEastAsia"/>
        </w:rPr>
        <w:t xml:space="preserve">because you can program tokens in so many different ways. But it’s good to have standards and all developers design in the same way. </w:t>
      </w:r>
    </w:p>
    <w:p w14:paraId="420B4A31" w14:textId="730DC44E" w:rsidR="00F905CA" w:rsidRDefault="002B0D94" w:rsidP="00F5081F">
      <w:pPr>
        <w:rPr>
          <w:rFonts w:eastAsiaTheme="minorEastAsia"/>
        </w:rPr>
      </w:pPr>
      <w:r>
        <w:rPr>
          <w:rFonts w:eastAsiaTheme="minorEastAsia"/>
        </w:rPr>
        <w:t xml:space="preserve">Because if all the tokens look the same and function in the same way and if the code is laid out in the same way </w:t>
      </w:r>
      <w:r w:rsidRPr="00325757">
        <w:rPr>
          <w:rFonts w:eastAsiaTheme="minorEastAsia"/>
          <w:b/>
          <w:bCs/>
        </w:rPr>
        <w:t>it means that all exchanges and all wallets will be able to support these tokens from day 1.</w:t>
      </w:r>
      <w:r>
        <w:rPr>
          <w:rFonts w:eastAsiaTheme="minorEastAsia"/>
        </w:rPr>
        <w:t xml:space="preserve"> </w:t>
      </w:r>
    </w:p>
    <w:p w14:paraId="0F8FC123" w14:textId="39DDD133" w:rsidR="002B0D94" w:rsidRDefault="002B0D94" w:rsidP="00F5081F">
      <w:pPr>
        <w:rPr>
          <w:rFonts w:eastAsiaTheme="minorEastAsia"/>
        </w:rPr>
      </w:pPr>
      <w:r>
        <w:rPr>
          <w:rFonts w:eastAsiaTheme="minorEastAsia" w:hint="eastAsia"/>
        </w:rPr>
        <w:t>T</w:t>
      </w:r>
      <w:r>
        <w:rPr>
          <w:rFonts w:eastAsiaTheme="minorEastAsia"/>
        </w:rPr>
        <w:t xml:space="preserve">his means that if a developer designs a new token, it will be supported by all exchanges and all wallets </w:t>
      </w:r>
    </w:p>
    <w:p w14:paraId="0DAF6573" w14:textId="1CD3B10A" w:rsidR="002B0D94" w:rsidRDefault="002B0D94" w:rsidP="00F5081F">
      <w:pPr>
        <w:rPr>
          <w:rFonts w:eastAsiaTheme="minorEastAsia"/>
        </w:rPr>
      </w:pPr>
    </w:p>
    <w:p w14:paraId="003B9252" w14:textId="57D37E6E" w:rsidR="002B0D94" w:rsidRDefault="002B0D94" w:rsidP="00F5081F">
      <w:pPr>
        <w:rPr>
          <w:rFonts w:eastAsiaTheme="minorEastAsia"/>
        </w:rPr>
      </w:pPr>
      <w:r>
        <w:rPr>
          <w:rFonts w:eastAsiaTheme="minorEastAsia" w:hint="eastAsia"/>
        </w:rPr>
        <w:t>S</w:t>
      </w:r>
      <w:r>
        <w:rPr>
          <w:rFonts w:eastAsiaTheme="minorEastAsia"/>
        </w:rPr>
        <w:t xml:space="preserve">o ERC20 is a standard for tokens that you have to keep in mind. </w:t>
      </w:r>
    </w:p>
    <w:p w14:paraId="67A61DE5" w14:textId="6AD5D585" w:rsidR="00325757" w:rsidRDefault="00325757" w:rsidP="00F5081F">
      <w:pPr>
        <w:rPr>
          <w:rFonts w:eastAsiaTheme="minorEastAsia"/>
        </w:rPr>
      </w:pPr>
    </w:p>
    <w:p w14:paraId="286D4EC5" w14:textId="1433A063" w:rsidR="00325757" w:rsidRDefault="00325757" w:rsidP="00F5081F">
      <w:pPr>
        <w:rPr>
          <w:rFonts w:eastAsiaTheme="minorEastAsia"/>
        </w:rPr>
      </w:pPr>
      <w:r>
        <w:rPr>
          <w:rFonts w:eastAsiaTheme="minorEastAsia" w:hint="eastAsia"/>
        </w:rPr>
        <w:t>T</w:t>
      </w:r>
      <w:r>
        <w:rPr>
          <w:rFonts w:eastAsiaTheme="minorEastAsia"/>
        </w:rPr>
        <w:t xml:space="preserve">here are several different types of tokens, and the most popular token is fungible tokens </w:t>
      </w:r>
    </w:p>
    <w:p w14:paraId="1B9CB701" w14:textId="5A14117E" w:rsidR="00325757" w:rsidRDefault="00325757" w:rsidP="00F5081F">
      <w:pPr>
        <w:rPr>
          <w:rFonts w:eastAsiaTheme="minorEastAsia"/>
        </w:rPr>
      </w:pPr>
      <w:r>
        <w:rPr>
          <w:rFonts w:eastAsiaTheme="minorEastAsia" w:hint="eastAsia"/>
        </w:rPr>
        <w:t>F</w:t>
      </w:r>
      <w:r>
        <w:rPr>
          <w:rFonts w:eastAsiaTheme="minorEastAsia"/>
        </w:rPr>
        <w:t xml:space="preserve">ungible token means all tokens are the same. We make no difference between tokens, they make all identical, they all have same values. </w:t>
      </w:r>
    </w:p>
    <w:p w14:paraId="4EEFF114" w14:textId="66007217" w:rsidR="00325757" w:rsidRDefault="00325757" w:rsidP="00F5081F">
      <w:pPr>
        <w:rPr>
          <w:rFonts w:eastAsiaTheme="minorEastAsia"/>
        </w:rPr>
      </w:pPr>
    </w:p>
    <w:p w14:paraId="3A25D6CA" w14:textId="329C8C8F" w:rsidR="00325757" w:rsidRPr="00947724" w:rsidRDefault="00325757" w:rsidP="00F5081F">
      <w:pPr>
        <w:rPr>
          <w:rFonts w:eastAsiaTheme="minorEastAsia"/>
          <w:b/>
          <w:bCs/>
        </w:rPr>
      </w:pPr>
      <w:r w:rsidRPr="00947724">
        <w:rPr>
          <w:rFonts w:eastAsiaTheme="minorEastAsia" w:hint="eastAsia"/>
          <w:b/>
          <w:bCs/>
        </w:rPr>
        <w:t>E</w:t>
      </w:r>
      <w:r w:rsidRPr="00947724">
        <w:rPr>
          <w:rFonts w:eastAsiaTheme="minorEastAsia"/>
          <w:b/>
          <w:bCs/>
        </w:rPr>
        <w:t>RC20 is the fungible standard</w:t>
      </w:r>
      <w:r w:rsidR="00947724">
        <w:rPr>
          <w:rFonts w:eastAsiaTheme="minorEastAsia"/>
          <w:b/>
          <w:bCs/>
        </w:rPr>
        <w:t xml:space="preserve"> and tokens are identical. </w:t>
      </w:r>
    </w:p>
    <w:p w14:paraId="319326A4" w14:textId="753E3053" w:rsidR="00325757" w:rsidRDefault="00325757" w:rsidP="00F5081F">
      <w:pPr>
        <w:rPr>
          <w:rFonts w:eastAsiaTheme="minorEastAsia"/>
        </w:rPr>
      </w:pPr>
    </w:p>
    <w:p w14:paraId="22D7B6DE" w14:textId="63FA0AB9" w:rsidR="00947724" w:rsidRDefault="00325757" w:rsidP="00F5081F">
      <w:pPr>
        <w:rPr>
          <w:rFonts w:eastAsiaTheme="minorEastAsia"/>
        </w:rPr>
      </w:pPr>
      <w:r>
        <w:rPr>
          <w:rFonts w:eastAsiaTheme="minorEastAsia" w:hint="eastAsia"/>
        </w:rPr>
        <w:t>T</w:t>
      </w:r>
      <w:r>
        <w:rPr>
          <w:rFonts w:eastAsiaTheme="minorEastAsia"/>
        </w:rPr>
        <w:t xml:space="preserve">here are also non fungible tokens basically called </w:t>
      </w:r>
      <w:proofErr w:type="spellStart"/>
      <w:r>
        <w:rPr>
          <w:rFonts w:eastAsiaTheme="minorEastAsia"/>
        </w:rPr>
        <w:t>NFT</w:t>
      </w:r>
      <w:proofErr w:type="spellEnd"/>
      <w:r>
        <w:rPr>
          <w:rFonts w:eastAsiaTheme="minorEastAsia"/>
        </w:rPr>
        <w:t xml:space="preserve"> and they are used in games. For </w:t>
      </w:r>
      <w:proofErr w:type="gramStart"/>
      <w:r>
        <w:rPr>
          <w:rFonts w:eastAsiaTheme="minorEastAsia"/>
        </w:rPr>
        <w:t>example</w:t>
      </w:r>
      <w:proofErr w:type="gramEnd"/>
      <w:r>
        <w:rPr>
          <w:rFonts w:eastAsiaTheme="minorEastAsia"/>
        </w:rPr>
        <w:t xml:space="preserve"> in games you may have different items and each items are different and unique. And if you want to deploy token</w:t>
      </w:r>
      <w:r w:rsidR="00947724">
        <w:rPr>
          <w:rFonts w:eastAsiaTheme="minorEastAsia"/>
        </w:rPr>
        <w:t>s that are</w:t>
      </w:r>
      <w:r>
        <w:rPr>
          <w:rFonts w:eastAsiaTheme="minorEastAsia"/>
        </w:rPr>
        <w:t xml:space="preserve"> unique, </w:t>
      </w:r>
      <w:r w:rsidR="00947724">
        <w:rPr>
          <w:rFonts w:eastAsiaTheme="minorEastAsia"/>
        </w:rPr>
        <w:t>ERC721, ERC1155</w:t>
      </w:r>
      <w:r w:rsidR="00947724">
        <w:rPr>
          <w:rFonts w:eastAsiaTheme="minorEastAsia" w:hint="eastAsia"/>
        </w:rPr>
        <w:t>.</w:t>
      </w:r>
      <w:r w:rsidR="00947724">
        <w:rPr>
          <w:rFonts w:eastAsiaTheme="minorEastAsia"/>
        </w:rPr>
        <w:t xml:space="preserve"> </w:t>
      </w:r>
    </w:p>
    <w:p w14:paraId="0A7A3C51" w14:textId="0E68B27D" w:rsidR="00947724" w:rsidRDefault="00947724" w:rsidP="00F5081F">
      <w:pPr>
        <w:rPr>
          <w:rFonts w:eastAsiaTheme="minorEastAsia"/>
        </w:rPr>
      </w:pPr>
    </w:p>
    <w:p w14:paraId="61942EB0" w14:textId="468DEFA9" w:rsidR="00947724" w:rsidRPr="00947724" w:rsidRDefault="00947724" w:rsidP="00F5081F">
      <w:pPr>
        <w:rPr>
          <w:rFonts w:eastAsiaTheme="minorEastAsia"/>
          <w:b/>
          <w:bCs/>
        </w:rPr>
      </w:pPr>
      <w:r w:rsidRPr="00947724">
        <w:rPr>
          <w:rFonts w:eastAsiaTheme="minorEastAsia" w:hint="eastAsia"/>
          <w:b/>
          <w:bCs/>
        </w:rPr>
        <w:t>E</w:t>
      </w:r>
      <w:r w:rsidRPr="00947724">
        <w:rPr>
          <w:rFonts w:eastAsiaTheme="minorEastAsia"/>
          <w:b/>
          <w:bCs/>
        </w:rPr>
        <w:t xml:space="preserve">RC721, ERC1155 are non fungible tokens basically called </w:t>
      </w:r>
      <w:proofErr w:type="spellStart"/>
      <w:r w:rsidRPr="00947724">
        <w:rPr>
          <w:rFonts w:eastAsiaTheme="minorEastAsia"/>
          <w:b/>
          <w:bCs/>
        </w:rPr>
        <w:t>NFT</w:t>
      </w:r>
      <w:proofErr w:type="spellEnd"/>
      <w:r w:rsidRPr="00947724">
        <w:rPr>
          <w:rFonts w:eastAsiaTheme="minorEastAsia"/>
          <w:b/>
          <w:bCs/>
        </w:rPr>
        <w:t xml:space="preserve">. Each token is unique. </w:t>
      </w:r>
    </w:p>
    <w:p w14:paraId="4E300D45" w14:textId="2479F8F8" w:rsidR="00947724" w:rsidRDefault="00947724" w:rsidP="00F5081F">
      <w:pPr>
        <w:rPr>
          <w:rFonts w:eastAsiaTheme="minorEastAsia"/>
        </w:rPr>
      </w:pPr>
    </w:p>
    <w:p w14:paraId="765100F5" w14:textId="48067426" w:rsidR="00947724" w:rsidRPr="00947724" w:rsidRDefault="00947724" w:rsidP="00F5081F">
      <w:pPr>
        <w:rPr>
          <w:rFonts w:eastAsiaTheme="minorEastAsia" w:hint="eastAsia"/>
        </w:rPr>
      </w:pPr>
      <w:r>
        <w:rPr>
          <w:rFonts w:eastAsiaTheme="minorEastAsia"/>
        </w:rPr>
        <w:t>With smart contract do not only think about programmable money with ETH, we can create new economy and new models.</w:t>
      </w:r>
    </w:p>
    <w:sectPr w:rsidR="00947724" w:rsidRPr="00947724" w:rsidSect="0081794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364B7"/>
    <w:multiLevelType w:val="hybridMultilevel"/>
    <w:tmpl w:val="098ED59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FC52010"/>
    <w:multiLevelType w:val="hybridMultilevel"/>
    <w:tmpl w:val="55809CC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94E"/>
    <w:rsid w:val="00004C35"/>
    <w:rsid w:val="00032BE6"/>
    <w:rsid w:val="00051AFB"/>
    <w:rsid w:val="00096785"/>
    <w:rsid w:val="001C2E97"/>
    <w:rsid w:val="00231815"/>
    <w:rsid w:val="002B0D94"/>
    <w:rsid w:val="00325757"/>
    <w:rsid w:val="003658D3"/>
    <w:rsid w:val="00367188"/>
    <w:rsid w:val="00380931"/>
    <w:rsid w:val="003B1CF3"/>
    <w:rsid w:val="00410788"/>
    <w:rsid w:val="00465ED0"/>
    <w:rsid w:val="004A357D"/>
    <w:rsid w:val="00525A3A"/>
    <w:rsid w:val="00526AF4"/>
    <w:rsid w:val="00560DB9"/>
    <w:rsid w:val="005E21A5"/>
    <w:rsid w:val="0064793F"/>
    <w:rsid w:val="00684742"/>
    <w:rsid w:val="006F2051"/>
    <w:rsid w:val="007270F3"/>
    <w:rsid w:val="00740162"/>
    <w:rsid w:val="00761691"/>
    <w:rsid w:val="007E4D3F"/>
    <w:rsid w:val="0081794E"/>
    <w:rsid w:val="008525C3"/>
    <w:rsid w:val="008C5286"/>
    <w:rsid w:val="00947724"/>
    <w:rsid w:val="00AC31D2"/>
    <w:rsid w:val="00B02BDF"/>
    <w:rsid w:val="00B03523"/>
    <w:rsid w:val="00B40D9E"/>
    <w:rsid w:val="00C110E5"/>
    <w:rsid w:val="00CE04DA"/>
    <w:rsid w:val="00E00C5F"/>
    <w:rsid w:val="00E6754C"/>
    <w:rsid w:val="00E94623"/>
    <w:rsid w:val="00F5081F"/>
    <w:rsid w:val="00F905CA"/>
    <w:rsid w:val="00FC5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539FC"/>
  <w15:chartTrackingRefBased/>
  <w15:docId w15:val="{17BB78EC-3552-45E0-8A48-6854F1A6E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794E"/>
    <w:pPr>
      <w:widowControl w:val="0"/>
      <w:wordWrap w:val="0"/>
      <w:autoSpaceDE w:val="0"/>
      <w:autoSpaceDN w:val="0"/>
      <w:spacing w:after="40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5286"/>
    <w:pPr>
      <w:keepNext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0C5F"/>
    <w:pPr>
      <w:keepNext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5286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00C5F"/>
    <w:rPr>
      <w:rFonts w:ascii="Times New Roman" w:eastAsia="Times New Roman" w:hAnsi="Times New Roman" w:cs="Times New Roman"/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B02BDF"/>
    <w:pPr>
      <w:keepLines/>
      <w:widowControl/>
      <w:wordWrap/>
      <w:autoSpaceDE/>
      <w:autoSpaceDN/>
      <w:spacing w:before="240" w:after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B02BDF"/>
  </w:style>
  <w:style w:type="paragraph" w:styleId="TOC2">
    <w:name w:val="toc 2"/>
    <w:basedOn w:val="Normal"/>
    <w:next w:val="Normal"/>
    <w:autoRedefine/>
    <w:uiPriority w:val="39"/>
    <w:unhideWhenUsed/>
    <w:rsid w:val="00B02BDF"/>
    <w:pPr>
      <w:ind w:leftChars="200" w:left="425"/>
    </w:pPr>
  </w:style>
  <w:style w:type="character" w:styleId="Hyperlink">
    <w:name w:val="Hyperlink"/>
    <w:basedOn w:val="DefaultParagraphFont"/>
    <w:uiPriority w:val="99"/>
    <w:unhideWhenUsed/>
    <w:rsid w:val="00B02BD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43AC26-D813-479A-915D-64677AC077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2022-03-17T12:14:00Z</dcterms:created>
  <dcterms:modified xsi:type="dcterms:W3CDTF">2022-03-17T15:41:00Z</dcterms:modified>
</cp:coreProperties>
</file>