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Sup>
            <m:e>
              <m:r>
                <m:t>G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+</m:t>
          </m:r>
          <m:sSubSup>
            <m:e>
              <m:r>
                <m:t>τ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,</m:t>
          </m:r>
          <m:sSubSup>
            <m:e>
              <m:r>
                <m:t>D</m:t>
              </m:r>
            </m:e>
            <m:sub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2026-10-21T05:37:40Z</dcterms:created>
  <dcterms:modified xsi:type="dcterms:W3CDTF">2026-10-21T05:37:40Z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