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40"/>
        </w:rPr>
        <w:t xml:space="preserve">시공사 전달용 요청사항 정리</w:t>
      </w:r>
    </w:p>
    <w:p>
      <w:r>
        <w:rPr>
          <w:sz w:val="22"/>
        </w:rPr>
        <w:t xml:space="preserve">착공 전에 시공사에 전달한 요청사항을 한 장으로 정리했다. 구두로 말한 것들이 빠지지 않도록 문서로 남기고 최동민 실장에게 전달했다.</w:t>
      </w:r>
    </w:p>
    <w:p>
      <w:r>
        <w:rPr>
          <w:b/>
          <w:sz w:val="22"/>
        </w:rPr>
        <w:t xml:space="preserve">작성일 : </w:t>
      </w:r>
      <w:r>
        <w:rPr>
          <w:sz w:val="22"/>
        </w:rPr>
        <w:t xml:space="preserve">2026-10-12</w:t>
      </w:r>
    </w:p>
    <w:p>
      <w:r>
        <w:rPr>
          <w:b/>
          <w:sz w:val="22"/>
        </w:rPr>
        <w:t xml:space="preserve">전달 대상 : </w:t>
      </w:r>
      <w:r>
        <w:rPr>
          <w:sz w:val="22"/>
        </w:rPr>
        <w:t xml:space="preserve">수림인테리어 최동민 실장 (욕실 관련은 한울설비 이재혁 소장 공유)</w:t>
      </w:r>
    </w:p>
    <w:p>
      <w:r>
        <w:rPr>
          <w:b/>
          <w:sz w:val="28"/>
        </w:rPr>
        <w:t xml:space="preserve">생활 조건</w:t>
      </w:r>
    </w:p>
    <w:p>
      <w:r>
        <w:rPr>
          <w:sz w:val="22"/>
        </w:rPr>
        <w:t xml:space="preserve">저는 재택으로 일하는 프리랜서라 공사 기간 중에는 집을 비웁니다. 반려견 모카(비숑, 5살)가 있어 공사 중 현관문 개방 시 각별히 주의해 주시고, 중문은 반드시 무레일 사양으로 시공해 주세요. 바닥에 돌출된 레일이 있으면 강아지가 걸립니다.</w:t>
      </w:r>
    </w:p>
    <w:p>
      <w:r>
        <w:rPr>
          <w:b/>
          <w:sz w:val="28"/>
        </w:rPr>
        <w:t xml:space="preserve">기록 요청</w:t>
      </w:r>
    </w:p>
    <w:p>
      <w:r>
        <w:rPr>
          <w:sz w:val="22"/>
        </w:rPr>
        <w:t xml:space="preserve">가려지는 공정은 사진을 남겨 주세요. 구체적으로 철거 후 벽체 내부, 배관 교체 전후, 방수 1차와 2차, 담수 시험 중 사진, 타일 하지 상태입니다. 매일 작업 종료 후 메신저로 보내주시면 좋겠습니다.</w:t>
      </w:r>
    </w:p>
    <w:p>
      <w:r>
        <w:rPr>
          <w:b/>
          <w:sz w:val="28"/>
        </w:rPr>
        <w:t xml:space="preserve">시공 디테일 요청</w:t>
      </w:r>
    </w:p>
    <w:tbl>
      <w:tblPr>
        <w:tblW w:w="0" w:type="auto"/>
        <w:tblBorders>
          <w:top w:val="single" w:sz="6" w:color="999999"/>
          <w:left w:val="single" w:sz="6" w:color="999999"/>
          <w:bottom w:val="single" w:sz="6" w:color="999999"/>
          <w:right w:val="single" w:sz="6" w:color="999999"/>
          <w:insideH w:val="single" w:sz="6" w:color="999999"/>
          <w:insideV w:val="single" w:sz="6" w:color="999999"/>
        </w:tblBorders>
      </w:tblPr>
      <w:tr>
        <w:tc>
          <w:tcPr>
            <w:tcW w:w="2200" w:type="dxa"/>
          </w:tcPr>
          <w:p>
            <w:r>
              <w:rPr>
                <w:b/>
                <w:sz w:val="20"/>
              </w:rPr>
              <w:t xml:space="preserve">부위</w:t>
            </w:r>
          </w:p>
        </w:tc>
        <w:tc>
          <w:tcPr>
            <w:tcW w:w="2200" w:type="dxa"/>
          </w:tcPr>
          <w:p>
            <w:r>
              <w:rPr>
                <w:b/>
                <w:sz w:val="20"/>
              </w:rPr>
              <w:t xml:space="preserve">요청 내용</w:t>
            </w:r>
          </w:p>
        </w:tc>
        <w:tc>
          <w:tcPr>
            <w:tcW w:w="2200" w:type="dxa"/>
          </w:tcPr>
          <w:p>
            <w:r>
              <w:rPr>
                <w:b/>
                <w:sz w:val="20"/>
              </w:rPr>
              <w:t xml:space="preserve">사유</w:t>
            </w:r>
          </w:p>
        </w:tc>
      </w:tr>
      <w:tr>
        <w:tc>
          <w:tcPr>
            <w:tcW w:w="2200" w:type="dxa"/>
          </w:tcPr>
          <w:p>
            <w:r>
              <w:rPr>
                <w:sz w:val="20"/>
              </w:rPr>
              <w:t xml:space="preserve">주방 콘센트</w:t>
            </w:r>
          </w:p>
        </w:tc>
        <w:tc>
          <w:tcPr>
            <w:tcW w:w="2200" w:type="dxa"/>
          </w:tcPr>
          <w:p>
            <w:r>
              <w:rPr>
                <w:sz w:val="20"/>
              </w:rPr>
              <w:t xml:space="preserve">상판 상부 4구, 하부 매립 2구</w:t>
            </w:r>
          </w:p>
        </w:tc>
        <w:tc>
          <w:tcPr>
            <w:tcW w:w="2200" w:type="dxa"/>
          </w:tcPr>
          <w:p>
            <w:r>
              <w:rPr>
                <w:sz w:val="20"/>
              </w:rPr>
              <w:t xml:space="preserve">작업용 기기와 소형 가전 동시 사용</w:t>
            </w:r>
          </w:p>
        </w:tc>
      </w:tr>
      <w:tr>
        <w:tc>
          <w:tcPr>
            <w:tcW w:w="2200" w:type="dxa"/>
          </w:tcPr>
          <w:p>
            <w:r>
              <w:rPr>
                <w:sz w:val="20"/>
              </w:rPr>
              <w:t xml:space="preserve">인덕션 회로</w:t>
            </w:r>
          </w:p>
        </w:tc>
        <w:tc>
          <w:tcPr>
            <w:tcW w:w="2200" w:type="dxa"/>
          </w:tcPr>
          <w:p>
            <w:r>
              <w:rPr>
                <w:sz w:val="20"/>
              </w:rPr>
              <w:t xml:space="preserve">반드시 분전반 단독 회로</w:t>
            </w:r>
          </w:p>
        </w:tc>
        <w:tc>
          <w:tcPr>
            <w:tcW w:w="2200" w:type="dxa"/>
          </w:tcPr>
          <w:p>
            <w:r>
              <w:rPr>
                <w:sz w:val="20"/>
              </w:rPr>
              <w:t xml:space="preserve">기존 회로 용량 부족</w:t>
            </w:r>
          </w:p>
        </w:tc>
      </w:tr>
      <w:tr>
        <w:tc>
          <w:tcPr>
            <w:tcW w:w="2200" w:type="dxa"/>
          </w:tcPr>
          <w:p>
            <w:r>
              <w:rPr>
                <w:sz w:val="20"/>
              </w:rPr>
              <w:t xml:space="preserve">상부장 높이</w:t>
            </w:r>
          </w:p>
        </w:tc>
        <w:tc>
          <w:tcPr>
            <w:tcW w:w="2200" w:type="dxa"/>
          </w:tcPr>
          <w:p>
            <w:r>
              <w:rPr>
                <w:sz w:val="20"/>
              </w:rPr>
              <w:t xml:space="preserve">후드 배관 확인 후 최대 확보</w:t>
            </w:r>
          </w:p>
        </w:tc>
        <w:tc>
          <w:tcPr>
            <w:tcW w:w="2200" w:type="dxa"/>
          </w:tcPr>
          <w:p>
            <w:r>
              <w:rPr>
                <w:sz w:val="20"/>
              </w:rPr>
              <w:t xml:space="preserve">수납 부족</w:t>
            </w:r>
          </w:p>
        </w:tc>
      </w:tr>
      <w:tr>
        <w:tc>
          <w:tcPr>
            <w:tcW w:w="2200" w:type="dxa"/>
          </w:tcPr>
          <w:p>
            <w:r>
              <w:rPr>
                <w:sz w:val="20"/>
              </w:rPr>
              <w:t xml:space="preserve">욕실 환풍기</w:t>
            </w:r>
          </w:p>
        </w:tc>
        <w:tc>
          <w:tcPr>
            <w:tcW w:w="2200" w:type="dxa"/>
          </w:tcPr>
          <w:p>
            <w:r>
              <w:rPr>
                <w:sz w:val="20"/>
              </w:rPr>
              <w:t xml:space="preserve">점검구 간섭 피해 이동 가능</w:t>
            </w:r>
          </w:p>
        </w:tc>
        <w:tc>
          <w:tcPr>
            <w:tcW w:w="2200" w:type="dxa"/>
          </w:tcPr>
          <w:p>
            <w:r>
              <w:rPr>
                <w:sz w:val="20"/>
              </w:rPr>
              <w:t xml:space="preserve">기존 위치 간섭</w:t>
            </w:r>
          </w:p>
        </w:tc>
      </w:tr>
      <w:tr>
        <w:tc>
          <w:tcPr>
            <w:tcW w:w="2200" w:type="dxa"/>
          </w:tcPr>
          <w:p>
            <w:r>
              <w:rPr>
                <w:sz w:val="20"/>
              </w:rPr>
              <w:t xml:space="preserve">줄눈 색</w:t>
            </w:r>
          </w:p>
        </w:tc>
        <w:tc>
          <w:tcPr>
            <w:tcW w:w="2200" w:type="dxa"/>
          </w:tcPr>
          <w:p>
            <w:r>
              <w:rPr>
                <w:sz w:val="20"/>
              </w:rPr>
              <w:t xml:space="preserve">다크그레이 통일</w:t>
            </w:r>
          </w:p>
        </w:tc>
        <w:tc>
          <w:tcPr>
            <w:tcW w:w="2200" w:type="dxa"/>
          </w:tcPr>
          <w:p>
            <w:r>
              <w:rPr>
                <w:sz w:val="20"/>
              </w:rPr>
              <w:t xml:space="preserve">오염 관리</w:t>
            </w:r>
          </w:p>
        </w:tc>
      </w:tr>
      <w:tr>
        <w:tc>
          <w:tcPr>
            <w:tcW w:w="2200" w:type="dxa"/>
          </w:tcPr>
          <w:p>
            <w:r>
              <w:rPr>
                <w:sz w:val="20"/>
              </w:rPr>
              <w:t xml:space="preserve">실리콘</w:t>
            </w:r>
          </w:p>
        </w:tc>
        <w:tc>
          <w:tcPr>
            <w:tcW w:w="2200" w:type="dxa"/>
          </w:tcPr>
          <w:p>
            <w:r>
              <w:rPr>
                <w:sz w:val="20"/>
              </w:rPr>
              <w:t xml:space="preserve">방곰팡이 제품 사용</w:t>
            </w:r>
          </w:p>
        </w:tc>
        <w:tc>
          <w:tcPr>
            <w:tcW w:w="2200" w:type="dxa"/>
          </w:tcPr>
          <w:p>
            <w:r>
              <w:rPr>
                <w:sz w:val="20"/>
              </w:rPr>
              <w:t xml:space="preserve">기존 곰팡이 재발 방지</w:t>
            </w:r>
          </w:p>
        </w:tc>
      </w:tr>
      <w:tr>
        <w:tc>
          <w:tcPr>
            <w:tcW w:w="2200" w:type="dxa"/>
          </w:tcPr>
          <w:p>
            <w:r>
              <w:rPr>
                <w:sz w:val="20"/>
              </w:rPr>
              <w:t xml:space="preserve">수전 마감</w:t>
            </w:r>
          </w:p>
        </w:tc>
        <w:tc>
          <w:tcPr>
            <w:tcW w:w="2200" w:type="dxa"/>
          </w:tcPr>
          <w:p>
            <w:r>
              <w:rPr>
                <w:sz w:val="20"/>
              </w:rPr>
              <w:t xml:space="preserve">브러시드 니켈 통일, 크롬 혼입 금지</w:t>
            </w:r>
          </w:p>
        </w:tc>
        <w:tc>
          <w:tcPr>
            <w:tcW w:w="2200" w:type="dxa"/>
          </w:tcPr>
          <w:p>
            <w:r>
              <w:rPr>
                <w:sz w:val="20"/>
              </w:rPr>
              <w:t xml:space="preserve">전체 톤 통일</w:t>
            </w:r>
          </w:p>
        </w:tc>
      </w:tr>
    </w:tbl>
    <w:p/>
    <w:p>
      <w:r>
        <w:rPr>
          <w:b/>
          <w:sz w:val="28"/>
        </w:rPr>
        <w:t xml:space="preserve">이웃 관련</w:t>
      </w:r>
    </w:p>
    <w:p>
      <w:r>
        <w:rPr>
          <w:sz w:val="22"/>
        </w:rPr>
        <w:t xml:space="preserve">아래층 301호가 소음에 민감하신 편입니다. 작업 시간은 평일 09시부터 17시, 점심 1시간은 반드시 중단해 주세요. 복도와 엘리베이터 보양은 첫날 설치하고 준공일에 철거해 주시면 됩니다. 폐기물은 복도에 두지 말고 당일 반출을 부탁드립니다.</w:t>
      </w:r>
    </w:p>
    <w:p>
      <w:r>
        <w:rPr>
          <w:b/>
          <w:sz w:val="28"/>
        </w:rPr>
        <w:t xml:space="preserve">추가공사 처리 방식</w:t>
      </w:r>
    </w:p>
    <w:p>
      <w:r>
        <w:rPr>
          <w:sz w:val="22"/>
        </w:rPr>
        <w:t xml:space="preserve">철거 후 예상하지 못한 상황이 나오면 먼저 사진과 예상 금액을 알려주시고, 제가 서면으로 동의한 뒤에 진행해 주세요. 현장에서 구두로 결정하고 나중에 청구하는 방식은 피하고 싶습니다.</w:t>
      </w:r>
    </w:p>
    <w:p>
      <w:r>
        <w:rPr>
          <w:b/>
          <w:sz w:val="28"/>
        </w:rPr>
        <w:t xml:space="preserve">임대인 관련</w:t>
      </w:r>
    </w:p>
    <w:p>
      <w:r>
        <w:rPr>
          <w:sz w:val="22"/>
        </w:rPr>
        <w:t xml:space="preserve">임차 주택이므로 구조 변경은 하지 않습니다. 임대인 서면 동의서 사본을 전달드렸으며, 준공 후 사진을 임대인에게도 보낼 예정이니 준공 사진은 공간별로 촬영 부탁드립니다.</w:t>
      </w:r>
    </w:p>
    <w:sectPr>
      <w:pgSz w:w="11906" w:h="16838"/>
      <w:pgMar w:top="1134" w:right="1134" w:bottom="1134" w:left="1134"/>
    </w:sectPr>
  </w:body>
</w:document>
</file>