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099"/>
        <w:gridCol w:w="265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Percentage/Average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Foreign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year degree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$70K - $79,999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Chinese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Fipipino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Vietnamese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8%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Indian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2021-08-27T19:26:42Z</dcterms:modified>
  <cp:category/>
</cp:coreProperties>
</file>