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R2dz.x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R2yz.dx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Lower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Upper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1x DEM1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apa.discrim.rona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2x DEM1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apa.discrim.rona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3x DEM1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apa.discrim.rona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2023-08-08T18:09:12Z</dcterms:modified>
  <cp:category/>
</cp:coreProperties>
</file>