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Issue type</w:t>
            </w:r>
          </w:p>
        </w:tc>
        <w:tc>
          <w:tcPr>
            <w:tcW w:type="dxa" w:w="2351"/>
            <w:shd w:val="clear" w:color="auto" w:fill="D6E4F0"/>
          </w:tcPr>
          <w:p>
            <w:r>
              <w:rPr>
                <w:b/>
                <w:sz w:val="20"/>
              </w:rPr>
              <w:t>What causes it</w:t>
            </w:r>
          </w:p>
        </w:tc>
        <w:tc>
          <w:tcPr>
            <w:tcW w:type="dxa" w:w="2351"/>
            <w:shd w:val="clear" w:color="auto" w:fill="D6E4F0"/>
          </w:tcPr>
          <w:p>
            <w:r>
              <w:rPr>
                <w:b/>
                <w:sz w:val="20"/>
              </w:rPr>
              <w:t>Detection timing</w:t>
            </w:r>
          </w:p>
        </w:tc>
        <w:tc>
          <w:tcPr>
            <w:tcW w:type="dxa" w:w="2351"/>
            <w:shd w:val="clear" w:color="auto" w:fill="D6E4F0"/>
          </w:tcPr>
          <w:p>
            <w:r>
              <w:rPr>
                <w:b/>
                <w:sz w:val="20"/>
              </w:rPr>
              <w:t>Who is notified first</w:t>
            </w:r>
          </w:p>
        </w:tc>
      </w:tr>
      <w:tr>
        <w:tc>
          <w:tcPr>
            <w:tcW w:type="dxa" w:w="2351"/>
          </w:tcPr>
          <w:p>
            <w:r>
              <w:rPr>
                <w:sz w:val="20"/>
              </w:rPr>
              <w:t>Statistical outlier</w:t>
            </w:r>
          </w:p>
        </w:tc>
        <w:tc>
          <w:tcPr>
            <w:tcW w:type="dxa" w:w="2351"/>
          </w:tcPr>
          <w:p>
            <w:r>
              <w:rPr>
                <w:sz w:val="20"/>
              </w:rPr>
              <w:t>A submitted value is flagged by DHIS2 outlier detection (Z-score &gt;= 3.0 vs. facility historical baseline)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DTP1/DTP3 inconsistency</w:t>
            </w:r>
          </w:p>
        </w:tc>
        <w:tc>
          <w:tcPr>
            <w:tcW w:type="dxa" w:w="2351"/>
          </w:tcPr>
          <w:p>
            <w:r>
              <w:rPr>
                <w:sz w:val="20"/>
              </w:rPr>
              <w:t>Penta3 doses exceed Penta1 doses for same facility-period (biologically implausible)</w:t>
            </w:r>
          </w:p>
        </w:tc>
        <w:tc>
          <w:tcPr>
            <w:tcW w:type="dxa" w:w="2351"/>
          </w:tcPr>
          <w:p>
            <w:r>
              <w:rPr>
                <w:sz w:val="20"/>
              </w:rPr>
              <w:t>Within ~30 seconds of form submission</w:t>
            </w:r>
          </w:p>
        </w:tc>
        <w:tc>
          <w:tcPr>
            <w:tcW w:type="dxa" w:w="2351"/>
          </w:tcPr>
          <w:p>
            <w:r>
              <w:rPr>
                <w:sz w:val="20"/>
              </w:rPr>
              <w:t>Facility worker</w:t>
            </w:r>
          </w:p>
        </w:tc>
      </w:tr>
      <w:tr>
        <w:tc>
          <w:tcPr>
            <w:tcW w:type="dxa" w:w="2351"/>
          </w:tcPr>
          <w:p>
            <w:r>
              <w:rPr>
                <w:sz w:val="20"/>
              </w:rPr>
              <w:t>Missing report</w:t>
            </w:r>
          </w:p>
        </w:tc>
        <w:tc>
          <w:tcPr>
            <w:tcW w:type="dxa" w:w="2351"/>
          </w:tcPr>
          <w:p>
            <w:r>
              <w:rPr>
                <w:sz w:val="20"/>
              </w:rPr>
              <w:t>Facility has no completed dataset registration by day 5 of the following month</w:t>
            </w:r>
          </w:p>
        </w:tc>
        <w:tc>
          <w:tcPr>
            <w:tcW w:type="dxa" w:w="2351"/>
          </w:tcPr>
          <w:p>
            <w:r>
              <w:rPr>
                <w:sz w:val="20"/>
              </w:rPr>
              <w:t>Daily at 8am, starting day 5 of following month</w:t>
            </w:r>
          </w:p>
        </w:tc>
        <w:tc>
          <w:tcPr>
            <w:tcW w:type="dxa" w:w="2351"/>
          </w:tcPr>
          <w:p>
            <w:r>
              <w:rPr>
                <w:sz w:val="20"/>
              </w:rPr>
              <w:t>Facility worker</w:t>
            </w:r>
          </w:p>
        </w:tc>
      </w:tr>
    </w:tbl>
    <w:p/>
    <w:p>
      <w:pPr>
        <w:pStyle w:val="Heading1"/>
      </w:pPr>
      <w:r>
        <w:rPr>
          <w:color w:val="1F3A6E"/>
          <w:sz w:val="30"/>
        </w:rPr>
        <w:t>3. SMS Message Templates</w:t>
      </w:r>
    </w:p>
    <w:p>
      <w:r>
        <w:rPr>
          <w:sz w:val="21"/>
        </w:rPr>
        <w:t>All outbound notifications present numbered multiple-choice options — the same response categories used in the AHEAD Excel dropdown workflow. The worker replies with a number (1, 2, 3 etc.). Options requiring additional input (a specific value, or a brief explanation) trigger a short follow-up question. The numbered selection itself is the decision — there is no separate YES/NO confirmation step.</w:t>
      </w:r>
    </w:p>
    <w:p/>
    <w:p>
      <w:pPr>
        <w:pStyle w:val="Heading2"/>
      </w:pPr>
      <w:r>
        <w:rPr>
          <w:color w:val="2E6DA4"/>
          <w:sz w:val="24"/>
        </w:rPr>
        <w:t>3.1  Outlier — initial notification (6 options)</w:t>
      </w:r>
    </w:p>
    <w:p>
      <w:r>
        <w:rPr>
          <w:sz w:val="21"/>
        </w:rPr>
        <w:t>Sent when a data value is flagged by outlier detection. Options 2 and 4 require a follow-up reply.</w:t>
      </w:r>
    </w:p>
    <w:p>
      <w:pPr>
        <w:ind w:left="576"/>
        <w:shd w:val="clear" w:color="auto" w:fill="F2F2F2"/>
      </w:pPr>
      <w:r>
        <w:rPr>
          <w:rFonts w:ascii="Courier New" w:hAnsi="Courier New"/>
          <w:color w:val="333333"/>
          <w:sz w:val="17"/>
        </w:rPr>
        <w:t>[DQ-AX42] Limalimo HP, May 2026</w:t>
        <w:br/>
        <w:t>BCG under-1: 350 (normal ~35, flagged)</w:t>
        <w:br/>
        <w:t>Reply with option number:</w:t>
        <w:br/>
        <w:t>1. Replace with 6-month avg</w:t>
        <w:br/>
        <w:t>2. Keep as-is (explain)</w:t>
        <w:br/>
        <w:t>3. Treat as zero</w:t>
        <w:br/>
        <w:t>4. Replace with specific number</w:t>
        <w:br/>
        <w:t>5. Use facility doses only</w:t>
        <w:br/>
        <w:t>6. Use outreach doses only</w:t>
      </w:r>
    </w:p>
    <w:p/>
    <w:p>
      <w:pPr>
        <w:pStyle w:val="Heading2"/>
      </w:pPr>
      <w:r>
        <w:rPr>
          <w:color w:val="2E6DA4"/>
          <w:sz w:val="24"/>
        </w:rPr>
        <w:t>3.2  Outlier — follow-up for option 2 (keep as-is)</w:t>
      </w:r>
    </w:p>
    <w:p>
      <w:pPr>
        <w:ind w:left="576"/>
        <w:shd w:val="clear" w:color="auto" w:fill="F2F2F2"/>
      </w:pPr>
      <w:r>
        <w:rPr>
          <w:rFonts w:ascii="Courier New" w:hAnsi="Courier New"/>
          <w:color w:val="333333"/>
          <w:sz w:val="17"/>
        </w:rPr>
        <w:t>[DQ-AX42] Option 2: keep as-is.</w:t>
        <w:br/>
        <w:t>Please reply with a brief explanation.</w:t>
        <w:br/>
        <w:t>(e.g., "PIRI campaign in May" or "outreach week")</w:t>
      </w:r>
    </w:p>
    <w:p/>
    <w:p>
      <w:pPr>
        <w:pStyle w:val="Heading2"/>
      </w:pPr>
      <w:r>
        <w:rPr>
          <w:color w:val="2E6DA4"/>
          <w:sz w:val="24"/>
        </w:rPr>
        <w:t>3.3  Outlier — follow-up for option 4 (specific number)</w:t>
      </w:r>
    </w:p>
    <w:p>
      <w:pPr>
        <w:ind w:left="576"/>
        <w:shd w:val="clear" w:color="auto" w:fill="F2F2F2"/>
      </w:pPr>
      <w:r>
        <w:rPr>
          <w:rFonts w:ascii="Courier New" w:hAnsi="Courier New"/>
          <w:color w:val="333333"/>
          <w:sz w:val="17"/>
        </w:rPr>
        <w:t>[DQ-AX42] Option 4 selected.</w:t>
        <w:br/>
        <w:t>Reply with the correct BCG under-1 value.</w:t>
      </w:r>
    </w:p>
    <w:p/>
    <w:p>
      <w:pPr>
        <w:pStyle w:val="Heading2"/>
      </w:pPr>
      <w:r>
        <w:rPr>
          <w:color w:val="2E6DA4"/>
          <w:sz w:val="24"/>
        </w:rPr>
        <w:t>3.4  DTP1/DTP3 inconsistency — initial notification (5 options)</w:t>
      </w:r>
    </w:p>
    <w:p>
      <w:r>
        <w:rPr>
          <w:sz w:val="21"/>
        </w:rPr>
        <w:t>Sent when Penta3 &gt; Penta1. Relative difference is shown so the worker can immediately see the scale of the gap. Options 1, 4, and 5 require a follow-up reply.</w:t>
      </w:r>
    </w:p>
    <w:p>
      <w:pPr>
        <w:ind w:left="576"/>
        <w:shd w:val="clear" w:color="auto" w:fill="F2F2F2"/>
      </w:pPr>
      <w:r>
        <w:rPr>
          <w:rFonts w:ascii="Courier New" w:hAnsi="Courier New"/>
          <w:color w:val="333333"/>
          <w:sz w:val="17"/>
        </w:rPr>
        <w:t>[DQ-BK19] Adi Goshu HP, May 2026</w:t>
        <w:br/>
        <w:t>Penta1 under-1: 45 | Penta3 under-1: 80</w:t>
        <w:br/>
        <w:t>Penta3 exceeds Penta1 by 78%.</w:t>
        <w:br/>
        <w:t>Reply with option number:</w:t>
        <w:br/>
        <w:t>1. Keep as-is (explain)</w:t>
        <w:br/>
        <w:t>2. Set both to Penta1 value (45)</w:t>
        <w:br/>
        <w:t>3. Set both to Penta3 value (80)</w:t>
        <w:br/>
        <w:t>4. Replace with specific values</w:t>
        <w:br/>
        <w:t>5. Other (explain)</w:t>
      </w:r>
    </w:p>
    <w:p/>
    <w:p>
      <w:pPr>
        <w:pStyle w:val="Heading2"/>
      </w:pPr>
      <w:r>
        <w:rPr>
          <w:color w:val="2E6DA4"/>
          <w:sz w:val="24"/>
        </w:rPr>
        <w:t>3.5  DTP — follow-up for options 1 and 5 (explain)</w:t>
      </w:r>
    </w:p>
    <w:p>
      <w:pPr>
        <w:ind w:left="576"/>
        <w:shd w:val="clear" w:color="auto" w:fill="F2F2F2"/>
      </w:pPr>
      <w:r>
        <w:rPr>
          <w:rFonts w:ascii="Courier New" w:hAnsi="Courier New"/>
          <w:color w:val="333333"/>
          <w:sz w:val="17"/>
        </w:rPr>
        <w:t>[DQ-BK19] Option 1: keep as-is.</w:t>
        <w:br/>
        <w:t>Please reply with a brief explanation.</w:t>
      </w:r>
    </w:p>
    <w:p/>
    <w:p>
      <w:pPr>
        <w:pStyle w:val="Heading2"/>
      </w:pPr>
      <w:r>
        <w:rPr>
          <w:color w:val="2E6DA4"/>
          <w:sz w:val="24"/>
        </w:rPr>
        <w:t>3.6  DTP — follow-up for option 4 (specific values)</w:t>
      </w:r>
    </w:p>
    <w:p>
      <w:pPr>
        <w:ind w:left="576"/>
        <w:shd w:val="clear" w:color="auto" w:fill="F2F2F2"/>
      </w:pPr>
      <w:r>
        <w:rPr>
          <w:rFonts w:ascii="Courier New" w:hAnsi="Courier New"/>
          <w:color w:val="333333"/>
          <w:sz w:val="17"/>
        </w:rPr>
        <w:t>[DQ-BK19] Option 4 selected.</w:t>
        <w:br/>
        <w:t>Reply with correct Penta1 and Penta3 under-1</w:t>
        <w:br/>
        <w:t>separated by comma. (e.g., 45,42)</w:t>
      </w:r>
    </w:p>
    <w:p/>
    <w:p>
      <w:pPr>
        <w:pStyle w:val="Heading2"/>
      </w:pPr>
      <w:r>
        <w:rPr>
          <w:color w:val="2E6DA4"/>
          <w:sz w:val="24"/>
        </w:rPr>
        <w:t>3.7  Missing report — initial notification (SUBMIT + 4 options)</w:t>
      </w:r>
    </w:p>
    <w:p>
      <w:r>
        <w:rPr>
          <w:sz w:val="21"/>
        </w:rPr>
        <w:t>Recovery before imputation: the SUBMIT option is presented first so the worker can locate and submit the missing report. Cleaning options are a fallback only if recovery fails. This is explicit in the AHEAD methodology: "the first step is always recovery, not imputation."</w:t>
      </w:r>
    </w:p>
    <w:p>
      <w:pPr>
        <w:ind w:left="576"/>
        <w:shd w:val="clear" w:color="auto" w:fill="F2F2F2"/>
      </w:pPr>
      <w:r>
        <w:rPr>
          <w:rFonts w:ascii="Courier New" w:hAnsi="Courier New"/>
          <w:color w:val="333333"/>
          <w:sz w:val="17"/>
        </w:rPr>
        <w:t>[DQ-MN33] Bichena HP</w:t>
        <w:br/>
        <w:t>No EPI report received for May 2026.</w:t>
        <w:br/>
        <w:t>Can you submit the report? Reply SUBMIT.</w:t>
        <w:br/>
        <w:t>Or if unavailable, select:</w:t>
        <w:br/>
        <w:t>1. Replace with 6-month avg</w:t>
        <w:br/>
        <w:t>2. Replace with zero (closed/no service)</w:t>
        <w:br/>
        <w:t>3. Replace with specific values</w:t>
        <w:br/>
        <w:t>4. Remove from analysis</w:t>
      </w:r>
    </w:p>
    <w:p/>
    <w:p>
      <w:pPr>
        <w:pStyle w:val="Heading2"/>
      </w:pPr>
      <w:r>
        <w:rPr>
          <w:color w:val="2E6DA4"/>
          <w:sz w:val="24"/>
        </w:rPr>
        <w:t>3.8  Missing report — follow-up for SUBMIT</w:t>
      </w:r>
    </w:p>
    <w:p>
      <w:pPr>
        <w:ind w:left="576"/>
        <w:shd w:val="clear" w:color="auto" w:fill="F2F2F2"/>
      </w:pPr>
      <w:r>
        <w:rPr>
          <w:rFonts w:ascii="Courier New" w:hAnsi="Courier New"/>
          <w:color w:val="333333"/>
          <w:sz w:val="17"/>
        </w:rPr>
        <w:t>[DQ-MN33] Thanks — checking DHIS2 within the hour.</w:t>
        <w:br/>
        <w:t>Issue will close automatically once your</w:t>
        <w:br/>
        <w:t>submission appears.</w:t>
      </w:r>
    </w:p>
    <w:p/>
    <w:p>
      <w:pPr>
        <w:pStyle w:val="Heading2"/>
      </w:pPr>
      <w:r>
        <w:rPr>
          <w:color w:val="2E6DA4"/>
          <w:sz w:val="24"/>
        </w:rPr>
        <w:t>3.9  Missing report — follow-up for option 3 (specific values)</w:t>
      </w:r>
    </w:p>
    <w:p>
      <w:pPr>
        <w:ind w:left="576"/>
        <w:shd w:val="clear" w:color="auto" w:fill="F2F2F2"/>
      </w:pPr>
      <w:r>
        <w:rPr>
          <w:rFonts w:ascii="Courier New" w:hAnsi="Courier New"/>
          <w:color w:val="333333"/>
          <w:sz w:val="17"/>
        </w:rPr>
        <w:t>[DQ-MN33] Option 3 selected.</w:t>
        <w:br/>
        <w:t>Reply with BCG, Penta1, Penta3, MR1 under-1</w:t>
        <w:br/>
        <w:t>separated by commas. (e.g., 38,34,28,33)</w:t>
      </w:r>
    </w:p>
    <w:p/>
    <w:p>
      <w:pPr>
        <w:pStyle w:val="Heading2"/>
      </w:pPr>
      <w:r>
        <w:rPr>
          <w:color w:val="2E6DA4"/>
          <w:sz w:val="24"/>
        </w:rPr>
        <w:t>3.10  Resolution confirmation</w:t>
      </w:r>
    </w:p>
    <w:p>
      <w:r>
        <w:rPr>
          <w:sz w:val="21"/>
        </w:rPr>
        <w:t>Sent after any option is applied. No YES/NO step — the numbered reply is the decision.</w:t>
      </w:r>
    </w:p>
    <w:p>
      <w:pPr>
        <w:ind w:left="576"/>
        <w:shd w:val="clear" w:color="auto" w:fill="F2F2F2"/>
      </w:pPr>
      <w:r>
        <w:rPr>
          <w:rFonts w:ascii="Courier New" w:hAnsi="Courier New"/>
          <w:color w:val="333333"/>
          <w:sz w:val="17"/>
        </w:rPr>
        <w:t>[DQ-AX42] Done.</w:t>
        <w:br/>
        <w:t>BCG under-1 at Limalimo HP updated to</w:t>
        <w:br/>
        <w:t>6-month avg (36). Decision logged. Issue closed.</w:t>
      </w:r>
    </w:p>
    <w:p/>
    <w:p>
      <w:pPr>
        <w:pStyle w:val="Heading2"/>
      </w:pPr>
      <w:r>
        <w:rPr>
          <w:color w:val="2E6DA4"/>
          <w:sz w:val="24"/>
        </w:rPr>
        <w:t>3.11  Retry (24h no reply — up to 3 times)</w:t>
      </w:r>
    </w:p>
    <w:p>
      <w:pPr>
        <w:ind w:left="576"/>
        <w:shd w:val="clear" w:color="auto" w:fill="F2F2F2"/>
      </w:pPr>
      <w:r>
        <w:rPr>
          <w:rFonts w:ascii="Courier New" w:hAnsi="Courier New"/>
          <w:color w:val="333333"/>
          <w:sz w:val="17"/>
        </w:rPr>
        <w:t>[DQ-AX42] Reminder (2 of 3):</w:t>
        <w:br/>
        <w:t>Limalimo HP, May 2026 — BCG under-1 = 350</w:t>
        <w:br/>
        <w:t>Reply 1-6 to resolve. Escalates if no reply.</w:t>
      </w:r>
    </w:p>
    <w:p/>
    <w:p>
      <w:pPr>
        <w:pStyle w:val="Heading2"/>
      </w:pPr>
      <w:r>
        <w:rPr>
          <w:color w:val="2E6DA4"/>
          <w:sz w:val="24"/>
        </w:rPr>
        <w:t>3.12  Woreda escalation summary</w:t>
      </w:r>
    </w:p>
    <w:p>
      <w:r>
        <w:rPr>
          <w:sz w:val="21"/>
        </w:rPr>
        <w:t>Sent to the woreda HMIS officer after 72h of no facility-level resolution. One SMS per woreda covers all open issues in that woreda.</w:t>
      </w:r>
    </w:p>
    <w:p>
      <w:pPr>
        <w:ind w:left="576"/>
        <w:shd w:val="clear" w:color="auto" w:fill="F2F2F2"/>
      </w:pPr>
      <w:r>
        <w:rPr>
          <w:rFonts w:ascii="Courier New" w:hAnsi="Courier New"/>
          <w:color w:val="333333"/>
          <w:sz w:val="17"/>
        </w:rPr>
        <w:t>[DQ-WOREDA] Addi Arekay Woreda</w:t>
        <w:br/>
        <w:t>2 unresolved issues, May 2026:</w:t>
        <w:br/>
        <w:t>DQ-AX42 Limalimo HP: BCG outlier (3 days)</w:t>
        <w:br/>
        <w:t>DQ-BK19 Adi Goshu HP: Penta3 &gt; Penta1 (3 days)</w:t>
        <w:br/>
        <w:t>Details: &lt;issue log URL&gt;</w:t>
      </w:r>
    </w:p>
    <w:p/>
    <w:p>
      <w:pPr>
        <w:pStyle w:val="Heading2"/>
      </w:pPr>
      <w:r>
        <w:rPr>
          <w:color w:val="2E6DA4"/>
          <w:sz w:val="24"/>
        </w:rPr>
        <w:t>3.13  Monthly national digest</w:t>
      </w:r>
    </w:p>
    <w:p>
      <w:r>
        <w:rPr>
          <w:sz w:val="21"/>
        </w:rPr>
        <w:t>Sent to the national TWG on the first of each month covering all prior-month unresolved issues.</w:t>
      </w:r>
    </w:p>
    <w:p>
      <w:pPr>
        <w:ind w:left="576"/>
        <w:shd w:val="clear" w:color="auto" w:fill="F2F2F2"/>
      </w:pPr>
      <w:r>
        <w:rPr>
          <w:rFonts w:ascii="Courier New" w:hAnsi="Courier New"/>
          <w:color w:val="333333"/>
          <w:sz w:val="17"/>
        </w:rPr>
        <w:t>[DQ-MONTHLY] May 2026 Summary</w:t>
        <w:br/>
        <w:t>Ethiopia: 2 issues still open</w:t>
        <w:br/>
        <w:t>Amhara / N. Gondar:</w:t>
        <w:br/>
        <w:t xml:space="preserve">  - 1 outlier (Limalimo HP, 25 days)</w:t>
        <w:br/>
        <w:t xml:space="preserve">  - 1 DTP inconsistency (Adi Goshu HP)</w:t>
        <w:br/>
        <w:t>View all: &lt;issue log URL&gt;</w:t>
      </w:r>
    </w:p>
    <w:p/>
    <w:p>
      <w:pPr>
        <w:pStyle w:val="Heading1"/>
      </w:pPr>
      <w:r>
        <w:rPr>
          <w:color w:val="1F3A6E"/>
          <w:sz w:val="30"/>
        </w:rPr>
        <w:t>4. Conversation Flows</w:t>
      </w:r>
    </w:p>
    <w:p>
      <w:r>
        <w:rPr>
          <w:sz w:val="21"/>
        </w:rPr>
        <w:t>The numbered-option model keeps conversations short: notification → number selection → (optional follow-up for extra input) → resolution confirmation. Two to four turns total. The numbered reply IS the decision — no separate YES/NO confirmation.</w:t>
      </w:r>
    </w:p>
    <w:p/>
    <w:p>
      <w:pPr>
        <w:pStyle w:val="Heading2"/>
      </w:pPr>
      <w:r>
        <w:rPr>
          <w:color w:val="2E6DA4"/>
          <w:sz w:val="24"/>
        </w:rPr>
        <w:t>4.1  Outlier — option with no follow-up (option 1: 6-month average)</w:t>
      </w:r>
    </w:p>
    <w:p>
      <w:r>
        <w:rPr>
          <w:sz w:val="21"/>
        </w:rPr>
        <w:t>Agent calculates the 6-month average and applies it automatically. Two turns.</w:t>
      </w:r>
    </w:p>
    <w:p>
      <w:pPr>
        <w:ind w:left="576"/>
        <w:shd w:val="clear" w:color="auto" w:fill="F2F2F2"/>
      </w:pPr>
      <w:r>
        <w:rPr>
          <w:rFonts w:ascii="Courier New" w:hAnsi="Courier New"/>
          <w:color w:val="333333"/>
          <w:sz w:val="17"/>
        </w:rPr>
        <w:t>Agent     [DQ-AX42] Limalimo HP, May 2026. BCG under-1: 350 (normal ~35).</w:t>
        <w:br/>
        <w:t xml:space="preserve">          Reply 1-6: 1=6mo-avg 2=keep(explain) 3=zero 4=specific# 5=HF-only 6=outreach-only</w:t>
        <w:br/>
        <w:br/>
        <w:t>Facility  1</w:t>
        <w:br/>
        <w:br/>
        <w:t>Agent     [DQ-AX42] Done. BCG under-1 replaced with 6-month avg (36).</w:t>
        <w:br/>
        <w:t xml:space="preserve">          Decision logged. Issue closed.</w:t>
      </w:r>
    </w:p>
    <w:p/>
    <w:p>
      <w:pPr>
        <w:pStyle w:val="Heading2"/>
      </w:pPr>
      <w:r>
        <w:rPr>
          <w:color w:val="2E6DA4"/>
          <w:sz w:val="24"/>
        </w:rPr>
        <w:t>4.2  Outlier — option with follow-up (option 4: specific number)</w:t>
      </w:r>
    </w:p>
    <w:p>
      <w:r>
        <w:rPr>
          <w:sz w:val="21"/>
        </w:rPr>
        <w:t>Three turns: notification, number selection, value entry.</w:t>
      </w:r>
    </w:p>
    <w:p>
      <w:pPr>
        <w:ind w:left="576"/>
        <w:shd w:val="clear" w:color="auto" w:fill="F2F2F2"/>
      </w:pPr>
      <w:r>
        <w:rPr>
          <w:rFonts w:ascii="Courier New" w:hAnsi="Courier New"/>
          <w:color w:val="333333"/>
          <w:sz w:val="17"/>
        </w:rPr>
        <w:t>Agent     [DQ-AX42] Limalimo HP, May 2026. BCG under-1: 350 (normal ~35).</w:t>
        <w:br/>
        <w:t xml:space="preserve">          Reply 1-6: 1=6mo-avg 2=keep(explain) 3=zero 4=specific# 5=HF-only 6=outreach-only</w:t>
        <w:br/>
        <w:br/>
        <w:t>Facility  4</w:t>
        <w:br/>
        <w:br/>
        <w:t>Agent     [DQ-AX42] Option 4: replace with specific number.</w:t>
        <w:br/>
        <w:t xml:space="preserve">          Reply with the correct BCG under-1 value.</w:t>
        <w:br/>
        <w:br/>
        <w:t>Facility  35</w:t>
        <w:br/>
        <w:br/>
        <w:t>Agent     [DQ-AX42] Done. BCG under-1 updated to 35 at Limalimo HP.</w:t>
        <w:br/>
        <w:t xml:space="preserve">          Decision logged. Issue closed.</w:t>
      </w:r>
    </w:p>
    <w:p/>
    <w:p>
      <w:pPr>
        <w:pStyle w:val="Heading2"/>
      </w:pPr>
      <w:r>
        <w:rPr>
          <w:color w:val="2E6DA4"/>
          <w:sz w:val="24"/>
        </w:rPr>
        <w:t>4.3  Outlier — keep as-is with explanation (option 2)</w:t>
      </w:r>
    </w:p>
    <w:p>
      <w:r>
        <w:rPr>
          <w:sz w:val="21"/>
        </w:rPr>
        <w:t>Three turns: notification, option selection, explanation text.</w:t>
      </w:r>
    </w:p>
    <w:p>
      <w:pPr>
        <w:ind w:left="576"/>
        <w:shd w:val="clear" w:color="auto" w:fill="F2F2F2"/>
      </w:pPr>
      <w:r>
        <w:rPr>
          <w:rFonts w:ascii="Courier New" w:hAnsi="Courier New"/>
          <w:color w:val="333333"/>
          <w:sz w:val="17"/>
        </w:rPr>
        <w:t>Agent     [DQ-AX42] Limalimo HP, May 2026. BCG under-1: 350 (normal ~35).</w:t>
        <w:br/>
        <w:t xml:space="preserve">          Reply 1-6: 1=6mo-avg 2=keep(explain) 3=zero 4=specific# 5=HF-only 6=outreach-only</w:t>
        <w:br/>
        <w:br/>
        <w:t>Facility  2</w:t>
        <w:br/>
        <w:br/>
        <w:t>Agent     [DQ-AX42] Option 2: keep as-is.</w:t>
        <w:br/>
        <w:t xml:space="preserve">          Please reply with a brief explanation.</w:t>
        <w:br/>
        <w:br/>
        <w:t>Facility  PIRI campaign in North Gondar, May 2026</w:t>
        <w:br/>
        <w:br/>
        <w:t>Agent     [DQ-AX42] Noted. BCG under-1 kept as 350.</w:t>
        <w:br/>
        <w:t xml:space="preserve">          Comment logged: "PIRI campaign in North Gondar, May 2026".</w:t>
        <w:br/>
        <w:t xml:space="preserve">          Issue closed.</w:t>
      </w:r>
    </w:p>
    <w:p/>
    <w:p>
      <w:pPr>
        <w:pStyle w:val="Heading2"/>
      </w:pPr>
      <w:r>
        <w:rPr>
          <w:color w:val="2E6DA4"/>
          <w:sz w:val="24"/>
        </w:rPr>
        <w:t>4.4  DTP inconsistency — simple option (option 2: use Penta1 for both)</w:t>
      </w:r>
    </w:p>
    <w:p>
      <w:r>
        <w:rPr>
          <w:sz w:val="21"/>
        </w:rPr>
        <w:t>Agent replaces both values immediately. Two turns.</w:t>
      </w:r>
    </w:p>
    <w:p>
      <w:pPr>
        <w:ind w:left="576"/>
        <w:shd w:val="clear" w:color="auto" w:fill="F2F2F2"/>
      </w:pPr>
      <w:r>
        <w:rPr>
          <w:rFonts w:ascii="Courier New" w:hAnsi="Courier New"/>
          <w:color w:val="333333"/>
          <w:sz w:val="17"/>
        </w:rPr>
        <w:t>Agent     [DQ-BK19] Adi Goshu HP, May 2026.</w:t>
        <w:br/>
        <w:t xml:space="preserve">          Penta1: 45 | Penta3: 80 (Penta3 exceeds Penta1 by 78%).</w:t>
        <w:br/>
        <w:t xml:space="preserve">          Reply 1-5: 1=keep(explain) 2=use-Penta1(45) 3=use-Penta3(80) 4=specific 5=other</w:t>
        <w:br/>
        <w:br/>
        <w:t>Facility  2</w:t>
        <w:br/>
        <w:br/>
        <w:t>Agent     [DQ-BK19] Done. Penta1 and Penta3 under-1 both set to 45.</w:t>
        <w:br/>
        <w:t xml:space="preserve">          Decision logged. Issue closed.</w:t>
      </w:r>
    </w:p>
    <w:p/>
    <w:p>
      <w:pPr>
        <w:pStyle w:val="Heading2"/>
      </w:pPr>
      <w:r>
        <w:rPr>
          <w:color w:val="2E6DA4"/>
          <w:sz w:val="24"/>
        </w:rPr>
        <w:t>4.5  DTP inconsistency — specific values (option 4)</w:t>
      </w:r>
    </w:p>
    <w:p>
      <w:r>
        <w:rPr>
          <w:sz w:val="21"/>
        </w:rPr>
        <w:t>Three turns: notification, option selection, two values separated by comma.</w:t>
      </w:r>
    </w:p>
    <w:p>
      <w:pPr>
        <w:ind w:left="576"/>
        <w:shd w:val="clear" w:color="auto" w:fill="F2F2F2"/>
      </w:pPr>
      <w:r>
        <w:rPr>
          <w:rFonts w:ascii="Courier New" w:hAnsi="Courier New"/>
          <w:color w:val="333333"/>
          <w:sz w:val="17"/>
        </w:rPr>
        <w:t>Agent     [DQ-BK19] Adi Goshu HP, May 2026.</w:t>
        <w:br/>
        <w:t xml:space="preserve">          Penta1: 45 | Penta3: 80 (Penta3 exceeds Penta1 by 78%).</w:t>
        <w:br/>
        <w:t xml:space="preserve">          Reply 1-5: 1=keep(explain) 2=use-Penta1(45) 3=use-Penta3(80) 4=specific 5=other</w:t>
        <w:br/>
        <w:br/>
        <w:t>Facility  4</w:t>
        <w:br/>
        <w:br/>
        <w:t>Agent     [DQ-BK19] Option 4: replace with specific values.</w:t>
        <w:br/>
        <w:t xml:space="preserve">          Reply with correct Penta1 and Penta3 under-1 separated by comma.</w:t>
        <w:br/>
        <w:br/>
        <w:t>Facility  45,38</w:t>
        <w:br/>
        <w:br/>
        <w:t>Agent     [DQ-BK19] Done. Penta1 under-1 = 45, Penta3 under-1 = 38.</w:t>
        <w:br/>
        <w:t xml:space="preserve">          Decision logged. Issue closed.</w:t>
      </w:r>
    </w:p>
    <w:p/>
    <w:p>
      <w:pPr>
        <w:pStyle w:val="Heading2"/>
      </w:pPr>
      <w:r>
        <w:rPr>
          <w:color w:val="2E6DA4"/>
          <w:sz w:val="24"/>
        </w:rPr>
        <w:t>4.6  Missing report — recovery succeeds (SUBMIT)</w:t>
      </w:r>
    </w:p>
    <w:p>
      <w:r>
        <w:rPr>
          <w:sz w:val="21"/>
        </w:rPr>
        <w:t>Worker submits the missing report in DHIS2. Agent re-checks within the hour and closes automatically.</w:t>
      </w:r>
    </w:p>
    <w:p>
      <w:pPr>
        <w:ind w:left="576"/>
        <w:shd w:val="clear" w:color="auto" w:fill="F2F2F2"/>
      </w:pPr>
      <w:r>
        <w:rPr>
          <w:rFonts w:ascii="Courier New" w:hAnsi="Courier New"/>
          <w:color w:val="333333"/>
          <w:sz w:val="17"/>
        </w:rPr>
        <w:t>Agent     [DQ-MN33] Bichena HP. No EPI report for May 2026.</w:t>
        <w:br/>
        <w:t xml:space="preserve">          Reply SUBMIT if submitting now, or 1-4 for cleaning.</w:t>
        <w:br/>
        <w:br/>
        <w:t>Facility  SUBMIT</w:t>
        <w:br/>
        <w:br/>
        <w:t>Agent     [DQ-MN33] Thanks — checking DHIS2 within the hour.</w:t>
        <w:br/>
        <w:t xml:space="preserve">          Issue will close automatically once your submission appears.</w:t>
        <w:br/>
        <w:br/>
        <w:t xml:space="preserve">          [1 hour later — agent finds the registration]</w:t>
        <w:br/>
        <w:br/>
        <w:t>Agent     [DQ-MN33] Confirmed. Bichena HP May 2026 report received. Issue closed.</w:t>
      </w:r>
    </w:p>
    <w:p/>
    <w:p>
      <w:pPr>
        <w:pStyle w:val="Heading2"/>
      </w:pPr>
      <w:r>
        <w:rPr>
          <w:color w:val="2E6DA4"/>
          <w:sz w:val="24"/>
        </w:rPr>
        <w:t>4.7  Missing report — cleaning option (option 2: replace with zero)</w:t>
      </w:r>
    </w:p>
    <w:p>
      <w:r>
        <w:rPr>
          <w:sz w:val="21"/>
        </w:rPr>
        <w:t>Recovery not possible. Worker selects a cleaning option instead.</w:t>
      </w:r>
    </w:p>
    <w:p>
      <w:pPr>
        <w:ind w:left="576"/>
        <w:shd w:val="clear" w:color="auto" w:fill="F2F2F2"/>
      </w:pPr>
      <w:r>
        <w:rPr>
          <w:rFonts w:ascii="Courier New" w:hAnsi="Courier New"/>
          <w:color w:val="333333"/>
          <w:sz w:val="17"/>
        </w:rPr>
        <w:t>Agent     [DQ-MN33] Bichena HP. No EPI report for May 2026.</w:t>
        <w:br/>
        <w:t xml:space="preserve">          Reply SUBMIT if submitting now, or 1-4 for cleaning.</w:t>
        <w:br/>
        <w:br/>
        <w:t>Facility  2</w:t>
        <w:br/>
        <w:br/>
        <w:t>Agent     [DQ-MN33] Done. May 2026 recorded as zero for all vaccines at Bichena HP.</w:t>
        <w:br/>
        <w:t xml:space="preserve">          (Facility closed / no service that month.) Issue closed.</w:t>
      </w:r>
    </w:p>
    <w:p/>
    <w:p>
      <w:pPr>
        <w:pStyle w:val="Heading2"/>
      </w:pPr>
      <w:r>
        <w:rPr>
          <w:color w:val="2E6DA4"/>
          <w:sz w:val="24"/>
        </w:rPr>
        <w:t>4.8  No reply — retry then escalation</w:t>
      </w:r>
    </w:p>
    <w:p>
      <w:pPr>
        <w:ind w:left="576"/>
        <w:shd w:val="clear" w:color="auto" w:fill="F2F2F2"/>
      </w:pPr>
      <w:r>
        <w:rPr>
          <w:rFonts w:ascii="Courier New" w:hAnsi="Courier New"/>
          <w:color w:val="333333"/>
          <w:sz w:val="17"/>
        </w:rPr>
        <w:t>Day 0     Agent sends numbered-option notification</w:t>
        <w:br/>
        <w:t>Day 1     No reply — Retry 1: "[DQ-AX42] Reminder (1 of 3): Limalimo HP BCG=350. Reply 1-6."</w:t>
        <w:br/>
        <w:t>Day 2     No reply — Retry 2: "[DQ-AX42] Reminder (2 of 3): ... Issue escalates if no reply."</w:t>
        <w:br/>
        <w:t>Day 3     No reply — Retry 3 + escalate: woreda HMIS officer receives summary SMS</w:t>
        <w:br/>
        <w:t>Day 10    No woreda resolution — escalate to zone</w:t>
        <w:br/>
        <w:t>Day 17    No zone resolution — escalate to region</w:t>
        <w:br/>
        <w:t>Month end National digest includes all unresolved issues</w:t>
      </w:r>
    </w:p>
    <w:p/>
    <w:p>
      <w:pPr>
        <w:pStyle w:val="Heading1"/>
      </w:pPr>
      <w:r>
        <w:rPr>
          <w:color w:val="1F3A6E"/>
          <w:sz w:val="30"/>
        </w:rPr>
        <w:t>5.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6. Issue Log Web App (Standalone)</w:t>
      </w:r>
    </w:p>
    <w:p>
      <w:r>
        <w:rPr>
          <w:sz w:val="21"/>
        </w:rPr>
        <w:t>A standalone web application at http://localhost:5001,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DQ-AX42 Limalimo HP       Outlier: BCG 350   202604  OPEN      2026-05-01  05-01</w:t>
        <w:br/>
        <w:t>DQ-BK19 Adi Goshu HP      DTP3 &gt; DTP1        202604  OPEN      2026-05-01  05-01</w:t>
        <w:br/>
        <w:t>DQ-MN33 Bichena HP        Missing report     202604  ESCALATED 2026-05-01  05-04</w:t>
        <w:br/>
        <w:t>[&gt; expand] Full SMS thread for DQ-MN33:</w:t>
        <w:br/>
        <w:t xml:space="preserve">  2026-05-01 08:06  OUT  [DQ-MN33] Bichena HP. No EPI report...</w:t>
        <w:br/>
        <w:t xml:space="preserve">  2026-05-02 08:06  OUT  [DQ-MN33] Reminder (1 of 3)...</w:t>
        <w:br/>
        <w:t xml:space="preserve">  2026-05-03 08:06  OUT  [DQ-MN33] Reminder (2 of 3)...</w:t>
        <w:br/>
        <w:t xml:space="preserve">  2026-05-04 08:06  OUT  [DQ-MN33] Reminder (3 of 3)...</w:t>
        <w:br/>
        <w:t xml:space="preserve">  2026-05-04 08:07  OUT  Woreda summary sent to Bekele Haile</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DQ-AX42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AWAITING CONFIRM | RESOLVED | DISMISSED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Escalated / Resolved / Dismissed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7.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DQ-AX42)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for an outlier issue</w:t>
            </w:r>
          </w:p>
        </w:tc>
        <w:tc>
          <w:tcPr>
            <w:tcW w:type="dxa" w:w="4703"/>
          </w:tcPr>
          <w:p>
            <w:r>
              <w:rPr>
                <w:sz w:val="20"/>
              </w:rPr>
              <w:t>Claude returns intent=unknown. Agent replies: "Please reply with a number (the correct value) or KEEP to leave as-is."</w:t>
            </w:r>
          </w:p>
        </w:tc>
      </w:tr>
      <w:tr>
        <w:tc>
          <w:tcPr>
            <w:tcW w:type="dxa" w:w="4703"/>
          </w:tcPr>
          <w:p>
            <w:r>
              <w:rPr>
                <w:sz w:val="20"/>
              </w:rPr>
              <w:t>Worker sends a value that still looks like an outlier</w:t>
            </w:r>
          </w:p>
        </w:tc>
        <w:tc>
          <w:tcPr>
            <w:tcW w:type="dxa" w:w="4703"/>
          </w:tcPr>
          <w:p>
            <w:r>
              <w:rPr>
                <w:sz w:val="20"/>
              </w:rPr>
              <w:t>Agent applies the confirmed value as requested,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awaiting_confirm.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8.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9.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(DHIS2 built-in, Z-score)</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(DHIS2 validation rules)</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conversation with confirmation loop</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10. Demo Script</w:t>
      </w:r>
    </w:p>
    <w:p>
      <w:r>
        <w:rPr>
          <w:sz w:val="21"/>
        </w:rPr>
        <w:t>Three demos, each starting with clean data in DHIS2. The presenter enters wrong values live — typing them directly into the DHIS2 data entry form — then shows the agent detecting the issue and driving the SMS conversation in real-time. This is more compelling than pre-seeded data because the audience sees the detection happen from scratch. Total runtime: ~15 minutes.</w:t>
      </w:r>
    </w:p>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D6E4F0"/>
          </w:tcPr>
          <w:p>
            <w:r>
              <w:rPr>
                <w:b/>
                <w:sz w:val="20"/>
              </w:rPr>
              <w:t>Demo</w:t>
            </w:r>
          </w:p>
        </w:tc>
        <w:tc>
          <w:tcPr>
            <w:tcW w:type="dxa" w:w="1568"/>
            <w:shd w:val="clear" w:color="auto" w:fill="D6E4F0"/>
          </w:tcPr>
          <w:p>
            <w:r>
              <w:rPr>
                <w:b/>
                <w:sz w:val="20"/>
              </w:rPr>
              <w:t>Issue type</w:t>
            </w:r>
          </w:p>
        </w:tc>
        <w:tc>
          <w:tcPr>
            <w:tcW w:type="dxa" w:w="1568"/>
            <w:shd w:val="clear" w:color="auto" w:fill="D6E4F0"/>
          </w:tcPr>
          <w:p>
            <w:r>
              <w:rPr>
                <w:b/>
                <w:sz w:val="20"/>
              </w:rPr>
              <w:t>Facility</w:t>
            </w:r>
          </w:p>
        </w:tc>
        <w:tc>
          <w:tcPr>
            <w:tcW w:type="dxa" w:w="1568"/>
            <w:shd w:val="clear" w:color="auto" w:fill="D6E4F0"/>
          </w:tcPr>
          <w:p>
            <w:r>
              <w:rPr>
                <w:b/>
                <w:sz w:val="20"/>
              </w:rPr>
              <w:t>Period</w:t>
            </w:r>
          </w:p>
        </w:tc>
        <w:tc>
          <w:tcPr>
            <w:tcW w:type="dxa" w:w="1568"/>
            <w:shd w:val="clear" w:color="auto" w:fill="D6E4F0"/>
          </w:tcPr>
          <w:p>
            <w:r>
              <w:rPr>
                <w:b/>
                <w:sz w:val="20"/>
              </w:rPr>
              <w:t>Duration</w:t>
            </w:r>
          </w:p>
        </w:tc>
        <w:tc>
          <w:tcPr>
            <w:tcW w:type="dxa" w:w="1568"/>
            <w:shd w:val="clear" w:color="auto" w:fill="D6E4F0"/>
          </w:tcPr>
          <w:p>
            <w:r>
              <w:rPr>
                <w:b/>
                <w:sz w:val="20"/>
              </w:rPr>
              <w:t>What it proves</w:t>
            </w:r>
          </w:p>
        </w:tc>
      </w:tr>
      <w:tr>
        <w:tc>
          <w:tcPr>
            <w:tcW w:type="dxa" w:w="1568"/>
          </w:tcPr>
          <w:p>
            <w:r>
              <w:rPr>
                <w:sz w:val="20"/>
              </w:rPr>
              <w:t>A</w:t>
            </w:r>
          </w:p>
        </w:tc>
        <w:tc>
          <w:tcPr>
            <w:tcW w:type="dxa" w:w="1568"/>
          </w:tcPr>
          <w:p>
            <w:r>
              <w:rPr>
                <w:sz w:val="20"/>
              </w:rPr>
              <w:t>Statistical outlier</w:t>
            </w:r>
          </w:p>
        </w:tc>
        <w:tc>
          <w:tcPr>
            <w:tcW w:type="dxa" w:w="1568"/>
          </w:tcPr>
          <w:p>
            <w:r>
              <w:rPr>
                <w:sz w:val="20"/>
              </w:rPr>
              <w:t>Limalimo HP</w:t>
            </w:r>
          </w:p>
        </w:tc>
        <w:tc>
          <w:tcPr>
            <w:tcW w:type="dxa" w:w="1568"/>
          </w:tcPr>
          <w:p>
            <w:r>
              <w:rPr>
                <w:sz w:val="20"/>
              </w:rPr>
              <w:t>May 2026</w:t>
            </w:r>
          </w:p>
        </w:tc>
        <w:tc>
          <w:tcPr>
            <w:tcW w:type="dxa" w:w="1568"/>
          </w:tcPr>
          <w:p>
            <w:r>
              <w:rPr>
                <w:sz w:val="20"/>
              </w:rPr>
              <w:t>~6 min</w:t>
            </w:r>
          </w:p>
        </w:tc>
        <w:tc>
          <w:tcPr>
            <w:tcW w:type="dxa" w:w="1568"/>
          </w:tcPr>
          <w:p>
            <w:r>
              <w:rPr>
                <w:sz w:val="20"/>
              </w:rPr>
              <w:t>Type wrong BCG value → detection → numbered SMS options → correction applied in DHIS2</w:t>
            </w:r>
          </w:p>
        </w:tc>
      </w:tr>
      <w:tr>
        <w:tc>
          <w:tcPr>
            <w:tcW w:type="dxa" w:w="1568"/>
          </w:tcPr>
          <w:p>
            <w:r>
              <w:rPr>
                <w:sz w:val="20"/>
              </w:rPr>
              <w:t>B</w:t>
            </w:r>
          </w:p>
        </w:tc>
        <w:tc>
          <w:tcPr>
            <w:tcW w:type="dxa" w:w="1568"/>
          </w:tcPr>
          <w:p>
            <w:r>
              <w:rPr>
                <w:sz w:val="20"/>
              </w:rPr>
              <w:t>DTP1/DTP3 inconsistency</w:t>
            </w:r>
          </w:p>
        </w:tc>
        <w:tc>
          <w:tcPr>
            <w:tcW w:type="dxa" w:w="1568"/>
          </w:tcPr>
          <w:p>
            <w:r>
              <w:rPr>
                <w:sz w:val="20"/>
              </w:rPr>
              <w:t>Adi Goshu HP</w:t>
            </w:r>
          </w:p>
        </w:tc>
        <w:tc>
          <w:tcPr>
            <w:tcW w:type="dxa" w:w="1568"/>
          </w:tcPr>
          <w:p>
            <w:r>
              <w:rPr>
                <w:sz w:val="20"/>
              </w:rPr>
              <w:t>May 2026</w:t>
            </w:r>
          </w:p>
        </w:tc>
        <w:tc>
          <w:tcPr>
            <w:tcW w:type="dxa" w:w="1568"/>
          </w:tcPr>
          <w:p>
            <w:r>
              <w:rPr>
                <w:sz w:val="20"/>
              </w:rPr>
              <w:t>~5 min</w:t>
            </w:r>
          </w:p>
        </w:tc>
        <w:tc>
          <w:tcPr>
            <w:tcW w:type="dxa" w:w="1568"/>
          </w:tcPr>
          <w:p>
            <w:r>
              <w:rPr>
                <w:sz w:val="20"/>
              </w:rPr>
              <w:t>Type Penta3 &gt; Penta1 → validation rule → numbered options → correction</w:t>
            </w:r>
          </w:p>
        </w:tc>
      </w:tr>
      <w:tr>
        <w:tc>
          <w:tcPr>
            <w:tcW w:type="dxa" w:w="1568"/>
          </w:tcPr>
          <w:p>
            <w:r>
              <w:rPr>
                <w:sz w:val="20"/>
              </w:rPr>
              <w:t>C</w:t>
            </w:r>
          </w:p>
        </w:tc>
        <w:tc>
          <w:tcPr>
            <w:tcW w:type="dxa" w:w="1568"/>
          </w:tcPr>
          <w:p>
            <w:r>
              <w:rPr>
                <w:sz w:val="20"/>
              </w:rPr>
              <w:t>Missing report</w:t>
            </w:r>
          </w:p>
        </w:tc>
        <w:tc>
          <w:tcPr>
            <w:tcW w:type="dxa" w:w="1568"/>
          </w:tcPr>
          <w:p>
            <w:r>
              <w:rPr>
                <w:sz w:val="20"/>
              </w:rPr>
              <w:t>Bichena HP</w:t>
            </w:r>
          </w:p>
        </w:tc>
        <w:tc>
          <w:tcPr>
            <w:tcW w:type="dxa" w:w="1568"/>
          </w:tcPr>
          <w:p>
            <w:r>
              <w:rPr>
                <w:sz w:val="20"/>
              </w:rPr>
              <w:t>May 2026</w:t>
            </w:r>
          </w:p>
        </w:tc>
        <w:tc>
          <w:tcPr>
            <w:tcW w:type="dxa" w:w="1568"/>
          </w:tcPr>
          <w:p>
            <w:r>
              <w:rPr>
                <w:sz w:val="20"/>
              </w:rPr>
              <w:t>~4 min</w:t>
            </w:r>
          </w:p>
        </w:tc>
        <w:tc>
          <w:tcPr>
            <w:tcW w:type="dxa" w:w="1568"/>
          </w:tcPr>
          <w:p>
            <w:r>
              <w:rPr>
                <w:sz w:val="20"/>
              </w:rPr>
              <w:t>Submit no data → daily check → SUBMIT option → recovery flow</w:t>
            </w:r>
          </w:p>
        </w:tc>
      </w:tr>
      <w:tr>
        <w:tc>
          <w:tcPr>
            <w:tcW w:type="dxa" w:w="1568"/>
          </w:tcPr>
          <w:p>
            <w:r>
              <w:rPr>
                <w:sz w:val="20"/>
              </w:rPr>
              <w:t>D</w:t>
            </w:r>
          </w:p>
        </w:tc>
        <w:tc>
          <w:tcPr>
            <w:tcW w:type="dxa" w:w="1568"/>
          </w:tcPr>
          <w:p>
            <w:r>
              <w:rPr>
                <w:sz w:val="20"/>
              </w:rPr>
              <w:t>Issue log web app</w:t>
            </w:r>
          </w:p>
        </w:tc>
        <w:tc>
          <w:tcPr>
            <w:tcW w:type="dxa" w:w="1568"/>
          </w:tcPr>
          <w:p>
            <w:r>
              <w:rPr>
                <w:sz w:val="20"/>
              </w:rPr>
              <w:t>(all)</w:t>
            </w:r>
          </w:p>
        </w:tc>
        <w:tc>
          <w:tcPr>
            <w:tcW w:type="dxa" w:w="1568"/>
          </w:tcPr>
          <w:p>
            <w:r>
              <w:rPr>
                <w:sz w:val="20"/>
              </w:rPr>
              <w:t>(all)</w:t>
            </w:r>
          </w:p>
        </w:tc>
        <w:tc>
          <w:tcPr>
            <w:tcW w:type="dxa" w:w="1568"/>
          </w:tcPr>
          <w:p>
            <w:r>
              <w:rPr>
                <w:sz w:val="20"/>
              </w:rPr>
              <w:t>~3 min</w:t>
            </w:r>
          </w:p>
        </w:tc>
        <w:tc>
          <w:tcPr>
            <w:tcW w:type="dxa" w:w="1568"/>
          </w:tcPr>
          <w:p>
            <w:r>
              <w:rPr>
                <w:sz w:val="20"/>
              </w:rPr>
              <w:t>Supervisor view: all issues, numbered-option threads, statuses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28 months of clean baseline data loaded (Jan 2024 – Apr 2026). All data is clean; no pre-seeded issues.</w:t>
      </w:r>
    </w:p>
    <w:p>
      <w:pPr>
        <w:pStyle w:val="ListBullet"/>
        <w:ind w:left="360"/>
      </w:pPr>
      <w:r>
        <w:t>contacts table in agent SQLite seeded with presenter's phone for all demo facilities</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
      <w:r>
        <w:rPr>
          <w:sz w:val="21"/>
        </w:rPr>
        <w:t>Demo period: May 2026 (202605). This period has no data in DHIS2 yet — you will enter values live. The 22-month baseline (Jan 2024 – Oct 2025) gives the outlier detection a robust mean and standard deviation to compare against.</w:t>
      </w:r>
    </w:p>
    <w:p/>
    <w:p>
      <w:r>
        <w:rPr>
          <w:sz w:val="21"/>
        </w:rPr>
        <w:t>Detection is automatic within ~30 seconds via lastUpdated polling. To skip the wait during the demo: POST http://localhost:5001/api/scan — fires all checks immediately.</w:t>
      </w:r>
    </w:p>
    <w:p/>
    <w:p>
      <w:pPr>
        <w:pStyle w:val="Heading2"/>
      </w:pPr>
      <w:r>
        <w:rPr>
          <w:color w:val="2E6DA4"/>
          <w:sz w:val="24"/>
        </w:rPr>
        <w:t>Demo A — Statistical Outlier: Limalimo Health Post (~6 min)</w:t>
      </w:r>
    </w:p>
    <w:p>
      <w:r>
        <w:rPr>
          <w:sz w:val="21"/>
        </w:rPr>
        <w:t>What this shows: You type a grossly incorrect BCG value into DHIS2, submit it, and the agent detects it against 22 months of baseline history and sends a numbered-option SMS. The full loop — entry, detection, SMS, option selection, correction in DHIS2 — happens in real time in front of the audience.</w:t>
      </w:r>
    </w:p>
    <w:p/>
    <w:p>
      <w:r>
        <w:rPr>
          <w:sz w:val="21"/>
        </w:rPr>
        <w:t>Step 1 — Navigate to the data entry form</w:t>
      </w:r>
    </w:p>
    <w:p>
      <w:pPr>
        <w:pStyle w:val="ListBullet"/>
        <w:ind w:left="360"/>
      </w:pPr>
      <w:r>
        <w:t>Log in at http://localhost:8080 as admin / [DHIS2_ADMIN_PASS from .env]</w:t>
      </w:r>
    </w:p>
    <w:p>
      <w:pPr>
        <w:pStyle w:val="ListBullet"/>
        <w:ind w:left="360"/>
      </w:pPr>
      <w:r>
        <w:t>Open Data Entry (grid icon in top menu)</w:t>
      </w:r>
    </w:p>
    <w:p>
      <w:pPr>
        <w:pStyle w:val="ListBullet"/>
        <w:ind w:left="360"/>
      </w:pPr>
      <w:r>
        <w:t>Navigate: Ethiopia → Amhara → North Gondar → Janamora Woreda → Limalimo Health Post</w:t>
      </w:r>
    </w:p>
    <w:p>
      <w:pPr>
        <w:pStyle w:val="ListBullet"/>
        <w:ind w:left="360"/>
      </w:pPr>
      <w:r>
        <w:t>Select dataset: EPI - Routine vaccine delivery | Period: May 2026</w:t>
      </w:r>
    </w:p>
    <w:p>
      <w:pPr>
        <w:pStyle w:val="ListBullet"/>
        <w:ind w:left="360"/>
      </w:pPr>
      <w:r>
        <w:t>The form is blank — no data has been submitted for May 2026 yet</w:t>
      </w:r>
    </w:p>
    <w:p>
      <w:pPr>
        <w:pStyle w:val="ListBullet"/>
        <w:ind w:left="360"/>
      </w:pPr>
      <w:r>
        <w:t>Narrate: "This is what a facility worker sees when they open their monthly reporting form."</w:t>
      </w:r>
    </w:p>
    <w:p/>
    <w:p>
      <w:r>
        <w:rPr>
          <w:sz w:val="21"/>
        </w:rPr>
        <w:t>Step 2 — Enter data with a deliberate error</w:t>
      </w:r>
    </w:p>
    <w:p>
      <w:pPr>
        <w:pStyle w:val="ListBullet"/>
        <w:ind w:left="360"/>
      </w:pPr>
      <w:r>
        <w:t>Fill in realistic values for all fields EXCEPT BCG under-1:</w:t>
      </w:r>
    </w:p>
    <w:p>
      <w:pPr>
        <w:pStyle w:val="ListBullet"/>
        <w:ind w:left="720"/>
      </w:pPr>
      <w:r>
        <w:t>BCG &gt;= 1 year: 3  |  Penta1 under-1: 31  |  Penta1 &gt;= 1 year: 2  |  Penta3 under-1: 26  |  MR1 under-1: 30</w:t>
      </w:r>
    </w:p>
    <w:p>
      <w:pPr>
        <w:pStyle w:val="ListBullet"/>
        <w:ind w:left="360"/>
      </w:pPr>
      <w:r>
        <w:t>In the BCG under-1 field, type: 350</w:t>
      </w:r>
    </w:p>
    <w:p>
      <w:pPr>
        <w:pStyle w:val="ListBullet"/>
        <w:ind w:left="360"/>
      </w:pPr>
      <w:r>
        <w:t>Narrate: "The worker accidentally types 350 instead of 35 — a common transposition error."</w:t>
      </w:r>
    </w:p>
    <w:p>
      <w:pPr>
        <w:pStyle w:val="ListBullet"/>
        <w:ind w:left="360"/>
      </w:pPr>
      <w:r>
        <w:t>Click Save</w:t>
      </w:r>
    </w:p>
    <w:p/>
    <w:p>
      <w:r>
        <w:rPr>
          <w:sz w:val="21"/>
        </w:rPr>
        <w:t>Step 3 — Agent detects the outlier (~30 seconds)</w:t>
      </w:r>
    </w:p>
    <w:p>
      <w:pPr>
        <w:pStyle w:val="ListBullet"/>
        <w:ind w:left="360"/>
      </w:pPr>
      <w:r>
        <w:t>Wait ~30 seconds for the lastUpdated poll, OR: curl -s -X POST http://localhost:5001/api/scan</w:t>
      </w:r>
    </w:p>
    <w:p>
      <w:pPr>
        <w:pStyle w:val="ListBullet"/>
        <w:ind w:left="360"/>
      </w:pPr>
      <w:r>
        <w:t>Agent queries outlier detection: BCG = 350 vs 22-month mean ~35 (z-score ~100)</w:t>
      </w:r>
    </w:p>
    <w:p>
      <w:pPr>
        <w:pStyle w:val="ListBullet"/>
        <w:ind w:left="360"/>
      </w:pPr>
      <w:r>
        <w:t>New issue created. Navigate to http://localhost:5001/issues — issue appears as OPEN</w:t>
      </w:r>
    </w:p>
    <w:p/>
    <w:p>
      <w:r>
        <w:rPr>
          <w:sz w:val="21"/>
        </w:rPr>
        <w:t>Step 4 — Receive the SMS on presenter's phone</w:t>
      </w:r>
    </w:p>
    <w:p>
      <w:pPr>
        <w:ind w:left="576"/>
        <w:shd w:val="clear" w:color="auto" w:fill="F2F2F2"/>
      </w:pPr>
      <w:r>
        <w:rPr>
          <w:rFonts w:ascii="Courier New" w:hAnsi="Courier New"/>
          <w:color w:val="333333"/>
          <w:sz w:val="17"/>
        </w:rPr>
        <w:t>[DQ-XXXX] Limalimo HP, May 2026</w:t>
        <w:br/>
        <w:t>BCG under-1: 350 (normal ~35, flagged)</w:t>
        <w:br/>
        <w:t>Reply with option number:</w:t>
        <w:br/>
        <w:t>1. Replace with 6-month avg</w:t>
        <w:br/>
        <w:t>2. Keep as-is (explain)</w:t>
        <w:br/>
        <w:t>3. Treat as zero</w:t>
        <w:br/>
        <w:t>4. Replace with specific number</w:t>
        <w:br/>
        <w:t>5. Use facility doses only</w:t>
        <w:br/>
        <w:t>6. Use outreach doses only</w:t>
      </w:r>
    </w:p>
    <w:p>
      <w:pPr>
        <w:pStyle w:val="ListBullet"/>
        <w:ind w:left="360"/>
      </w:pPr>
      <w:r>
        <w:t>Point out: numbered options match the AHEAD Excel dropdown exactly — the agent replicates the same decision schema George's team uses today</w:t>
      </w:r>
    </w:p>
    <w:p/>
    <w:p>
      <w:r>
        <w:rPr>
          <w:sz w:val="21"/>
        </w:rPr>
        <w:t>Step 5 — Select option 4 (replace with specific number)</w:t>
      </w:r>
    </w:p>
    <w:p>
      <w:pPr>
        <w:pStyle w:val="ListBullet"/>
        <w:ind w:left="360"/>
      </w:pPr>
      <w:r>
        <w:t>Reply to the SMS: 4</w:t>
      </w:r>
    </w:p>
    <w:p>
      <w:pPr>
        <w:pStyle w:val="ListBullet"/>
        <w:ind w:left="360"/>
      </w:pPr>
      <w:r>
        <w:t>Agent replies:</w:t>
      </w:r>
    </w:p>
    <w:p>
      <w:pPr>
        <w:ind w:left="576"/>
        <w:shd w:val="clear" w:color="auto" w:fill="F2F2F2"/>
      </w:pPr>
      <w:r>
        <w:rPr>
          <w:rFonts w:ascii="Courier New" w:hAnsi="Courier New"/>
          <w:color w:val="333333"/>
          <w:sz w:val="17"/>
        </w:rPr>
        <w:t>[DQ-XXXX] Option 4: replace with specific number.</w:t>
        <w:br/>
        <w:t>Reply with the correct BCG under-1 value.</w:t>
      </w:r>
    </w:p>
    <w:p>
      <w:pPr>
        <w:pStyle w:val="ListBullet"/>
        <w:ind w:left="360"/>
      </w:pPr>
      <w:r>
        <w:t>Reply: 35</w:t>
      </w:r>
    </w:p>
    <w:p>
      <w:pPr>
        <w:pStyle w:val="ListBullet"/>
        <w:ind w:left="360"/>
      </w:pPr>
      <w:r>
        <w:t>Agent applies the correction (POST /api/dataValueSets as agent_service) and sends:</w:t>
      </w:r>
    </w:p>
    <w:p>
      <w:pPr>
        <w:ind w:left="576"/>
        <w:shd w:val="clear" w:color="auto" w:fill="F2F2F2"/>
      </w:pPr>
      <w:r>
        <w:rPr>
          <w:rFonts w:ascii="Courier New" w:hAnsi="Courier New"/>
          <w:color w:val="333333"/>
          <w:sz w:val="17"/>
        </w:rPr>
        <w:t>[DQ-XXXX] Done. BCG under-1 updated to 35 at Limalimo HP.</w:t>
        <w:br/>
        <w:t>Decision logged. Issue closed.</w:t>
      </w:r>
    </w:p>
    <w:p/>
    <w:p>
      <w:r>
        <w:rPr>
          <w:sz w:val="21"/>
        </w:rPr>
        <w:t>Step 6 — Show the correction in DHIS2</w:t>
      </w:r>
    </w:p>
    <w:p>
      <w:pPr>
        <w:pStyle w:val="ListBullet"/>
        <w:ind w:left="360"/>
      </w:pPr>
      <w:r>
        <w:t>Switch back to the DHIS2 tab and refresh Limalimo HP / May 2026</w:t>
      </w:r>
    </w:p>
    <w:p>
      <w:pPr>
        <w:pStyle w:val="ListBullet"/>
        <w:ind w:left="360"/>
      </w:pPr>
      <w:r>
        <w:t>BCG under-1 now shows 35 (was 350)</w:t>
      </w:r>
    </w:p>
    <w:p>
      <w:pPr>
        <w:pStyle w:val="ListBullet"/>
        <w:ind w:left="360"/>
      </w:pPr>
      <w:r>
        <w:t>Narrate: "The corrected value is now in DHIS2. The DHIS2 audit log will show this was changed by agent_service."</w:t>
      </w:r>
    </w:p>
    <w:p/>
    <w:p>
      <w:r>
        <w:rPr>
          <w:sz w:val="21"/>
        </w:rPr>
        <w:t>Expected final state after Demo A:</w:t>
      </w:r>
    </w:p>
    <w:p>
      <w:pPr>
        <w:pStyle w:val="ListBullet"/>
        <w:ind w:left="360"/>
      </w:pPr>
      <w:r>
        <w:t>DHIS2: Limalimo HP, May 2026, BCG under-1 = 35 (was 350)</w:t>
      </w:r>
    </w:p>
    <w:p>
      <w:pPr>
        <w:pStyle w:val="ListBullet"/>
        <w:ind w:left="360"/>
      </w:pPr>
      <w:r>
        <w:t>Issue log: DQ-XXXX | Outlier | Limalimo HP | RESOLVED | Option 4: specific number (35)</w:t>
      </w:r>
    </w:p>
    <w:p>
      <w:pPr>
        <w:pStyle w:val="ListBullet"/>
        <w:ind w:left="360"/>
      </w:pPr>
      <w:r>
        <w:t>SMS thread: 4 messages — notification, "4", follow-up, "35", resolution</w:t>
      </w:r>
    </w:p>
    <w:p/>
    <w:p>
      <w:pPr>
        <w:pStyle w:val="Heading2"/>
      </w:pPr>
      <w:r>
        <w:rPr>
          <w:color w:val="2E6DA4"/>
          <w:sz w:val="24"/>
        </w:rPr>
        <w:t>Demo B — DTP1/DTP3 Inconsistency: Adi Goshu Health Post (~5 min)</w:t>
      </w:r>
    </w:p>
    <w:p>
      <w:r>
        <w:rPr>
          <w:sz w:val="21"/>
        </w:rPr>
        <w:t>What this shows: You type Penta3 &gt; Penta1, which violates a built-in DHIS2 EPI validation rule. The agent detects it via /api/validationResults and sends numbered options. The threshold for monthly facility data is Penta3 &gt; Penta1 by &gt;30%.</w:t>
      </w:r>
    </w:p>
    <w:p/>
    <w:p>
      <w:r>
        <w:rPr>
          <w:sz w:val="21"/>
        </w:rPr>
        <w:t>Step 1 — Navigate to the data entry form</w:t>
      </w:r>
    </w:p>
    <w:p>
      <w:pPr>
        <w:pStyle w:val="ListBullet"/>
        <w:ind w:left="360"/>
      </w:pPr>
      <w:r>
        <w:t>Navigate: Ethiopia → Amhara → North Gondar → Addi Arekay Woreda → Adi Goshu Health Post</w:t>
      </w:r>
    </w:p>
    <w:p>
      <w:pPr>
        <w:pStyle w:val="ListBullet"/>
        <w:ind w:left="360"/>
      </w:pPr>
      <w:r>
        <w:t>Dataset: EPI - Routine vaccine delivery | Period: May 2026</w:t>
      </w:r>
    </w:p>
    <w:p>
      <w:pPr>
        <w:pStyle w:val="ListBullet"/>
        <w:ind w:left="360"/>
      </w:pPr>
      <w:r>
        <w:t>Form is blank</w:t>
      </w:r>
    </w:p>
    <w:p/>
    <w:p>
      <w:r>
        <w:rPr>
          <w:sz w:val="21"/>
        </w:rPr>
        <w:t>Step 2 — Enter data with a DTP inconsistency</w:t>
      </w:r>
    </w:p>
    <w:p>
      <w:pPr>
        <w:pStyle w:val="ListBullet"/>
        <w:ind w:left="360"/>
      </w:pPr>
      <w:r>
        <w:t>Fill in all fields with realistic values, but swap Penta1 and Penta3:</w:t>
      </w:r>
    </w:p>
    <w:p>
      <w:pPr>
        <w:pStyle w:val="ListBullet"/>
        <w:ind w:left="720"/>
      </w:pPr>
      <w:r>
        <w:t>BCG under-1: 35  |  BCG &gt;= 1 year: 2  |  Penta1 under-1: 45  |  Penta3 under-1: 80</w:t>
      </w:r>
    </w:p>
    <w:p>
      <w:pPr>
        <w:pStyle w:val="ListBullet"/>
        <w:ind w:left="360"/>
      </w:pPr>
      <w:r>
        <w:t>Narrate: "Penta3 under-1 is 80, but Penta1 under-1 is only 45. The 3rd dose of a vaccine series can never exceed the 1st dose — this is a transposition or reporting error. The relative difference here is 78%, well above the 30% threshold for monthly facility data."</w:t>
      </w:r>
    </w:p>
    <w:p>
      <w:pPr>
        <w:pStyle w:val="ListBullet"/>
        <w:ind w:left="360"/>
      </w:pPr>
      <w:r>
        <w:t>Click Save</w:t>
      </w:r>
    </w:p>
    <w:p/>
    <w:p>
      <w:r>
        <w:rPr>
          <w:sz w:val="21"/>
        </w:rPr>
        <w:t>Step 3 — Agent detects the violation (~30 seconds)</w:t>
      </w:r>
    </w:p>
    <w:p>
      <w:pPr>
        <w:pStyle w:val="ListBullet"/>
        <w:ind w:left="360"/>
      </w:pPr>
      <w:r>
        <w:t>Wait or POST http://localhost:5001/api/scan</w:t>
      </w:r>
    </w:p>
    <w:p>
      <w:pPr>
        <w:pStyle w:val="ListBullet"/>
        <w:ind w:left="360"/>
      </w:pPr>
      <w:r>
        <w:t>Agent runs POST /api/validation then reads GET /api/validationResults</w:t>
      </w:r>
    </w:p>
    <w:p>
      <w:pPr>
        <w:pStyle w:val="ListBullet"/>
        <w:ind w:left="360"/>
      </w:pPr>
      <w:r>
        <w:t>EPI package's built-in rule fires: Penta3 &gt; Penta1</w:t>
      </w:r>
    </w:p>
    <w:p>
      <w:pPr>
        <w:pStyle w:val="ListBullet"/>
        <w:ind w:left="360"/>
      </w:pPr>
      <w:r>
        <w:t>Issue appears in http://localhost:5001/issues</w:t>
      </w:r>
    </w:p>
    <w:p/>
    <w:p>
      <w:r>
        <w:rPr>
          <w:sz w:val="21"/>
        </w:rPr>
        <w:t>Step 4 — Receive the SMS</w:t>
      </w:r>
    </w:p>
    <w:p>
      <w:pPr>
        <w:ind w:left="576"/>
        <w:shd w:val="clear" w:color="auto" w:fill="F2F2F2"/>
      </w:pPr>
      <w:r>
        <w:rPr>
          <w:rFonts w:ascii="Courier New" w:hAnsi="Courier New"/>
          <w:color w:val="333333"/>
          <w:sz w:val="17"/>
        </w:rPr>
        <w:t>[DQ-XXXX] Adi Goshu HP, May 2026</w:t>
        <w:br/>
        <w:t>Penta1 under-1: 45 | Penta3 under-1: 80</w:t>
        <w:br/>
        <w:t>Penta3 exceeds Penta1 by 78%.</w:t>
        <w:br/>
        <w:t>Reply with option number:</w:t>
        <w:br/>
        <w:t>1. Keep as-is (explain)</w:t>
        <w:br/>
        <w:t>2. Set both to Penta1 value (45)</w:t>
        <w:br/>
        <w:t>3. Set both to Penta3 value (80)</w:t>
        <w:br/>
        <w:t>4. Replace with specific values</w:t>
        <w:br/>
        <w:t>5. Other (explain)</w:t>
      </w:r>
    </w:p>
    <w:p/>
    <w:p>
      <w:r>
        <w:rPr>
          <w:sz w:val="21"/>
        </w:rPr>
        <w:t>Step 5 — Select option 2 (use Penta1 for both)</w:t>
      </w:r>
    </w:p>
    <w:p>
      <w:pPr>
        <w:pStyle w:val="ListBullet"/>
        <w:ind w:left="360"/>
      </w:pPr>
      <w:r>
        <w:t>Reply: 2</w:t>
      </w:r>
    </w:p>
    <w:p>
      <w:pPr>
        <w:pStyle w:val="ListBullet"/>
        <w:ind w:left="360"/>
      </w:pPr>
      <w:r>
        <w:t>Agent applies: sets Penta3 under-1 = 45, matching Penta1</w:t>
      </w:r>
    </w:p>
    <w:p>
      <w:pPr>
        <w:pStyle w:val="ListBullet"/>
        <w:ind w:left="360"/>
      </w:pPr>
      <w:r>
        <w:t>Agent sends:</w:t>
      </w:r>
    </w:p>
    <w:p>
      <w:pPr>
        <w:ind w:left="576"/>
        <w:shd w:val="clear" w:color="auto" w:fill="F2F2F2"/>
      </w:pPr>
      <w:r>
        <w:rPr>
          <w:rFonts w:ascii="Courier New" w:hAnsi="Courier New"/>
          <w:color w:val="333333"/>
          <w:sz w:val="17"/>
        </w:rPr>
        <w:t>[DQ-XXXX] Done. Penta1 and Penta3 under-1 both set to 45.</w:t>
        <w:br/>
        <w:t>Decision logged. Issue closed.</w:t>
      </w:r>
    </w:p>
    <w:p/>
    <w:p>
      <w:r>
        <w:rPr>
          <w:sz w:val="21"/>
        </w:rPr>
        <w:t>Step 6 — Show in DHIS2 and issue log</w:t>
      </w:r>
    </w:p>
    <w:p>
      <w:pPr>
        <w:pStyle w:val="ListBullet"/>
        <w:ind w:left="360"/>
      </w:pPr>
      <w:r>
        <w:t>Refresh Adi Goshu HP / May 2026: Penta3 under-1 = 45 (was 80)</w:t>
      </w:r>
    </w:p>
    <w:p>
      <w:pPr>
        <w:pStyle w:val="ListBullet"/>
        <w:ind w:left="360"/>
      </w:pPr>
      <w:r>
        <w:t>Issue log: DQ-XXXX | DTP inconsistency | Adi Goshu HP | RESOLVED | Option 2</w:t>
      </w:r>
    </w:p>
    <w:p/>
    <w:p>
      <w:r>
        <w:rPr>
          <w:sz w:val="21"/>
        </w:rPr>
        <w:t>Expected final state after Demo B:</w:t>
      </w:r>
    </w:p>
    <w:p>
      <w:pPr>
        <w:pStyle w:val="ListBullet"/>
        <w:ind w:left="360"/>
      </w:pPr>
      <w:r>
        <w:t>DHIS2: Adi Goshu HP, May 2026, Penta3 under-1 = 45 (was 80). Penta1 = Penta3 = 45.</w:t>
      </w:r>
    </w:p>
    <w:p>
      <w:pPr>
        <w:pStyle w:val="ListBullet"/>
        <w:ind w:left="360"/>
      </w:pPr>
      <w:r>
        <w:t>Issue log: DQ-XXXX | DTP3 &gt; DTP1 | Adi Goshu HP | RESOLVED | Option 2: use Penta1</w:t>
      </w:r>
    </w:p>
    <w:p>
      <w:pPr>
        <w:pStyle w:val="ListBullet"/>
        <w:ind w:left="360"/>
      </w:pPr>
      <w:r>
        <w:t>SMS thread: 3 messages — notification, "2", resolution</w:t>
      </w:r>
    </w:p>
    <w:p/>
    <w:p>
      <w:pPr>
        <w:pStyle w:val="Heading2"/>
      </w:pPr>
      <w:r>
        <w:rPr>
          <w:color w:val="2E6DA4"/>
          <w:sz w:val="24"/>
        </w:rPr>
        <w:t>Demo C — Missing Report: Bichena Health Post (~4 min)</w:t>
      </w:r>
    </w:p>
    <w:p>
      <w:r>
        <w:rPr>
          <w:sz w:val="21"/>
        </w:rPr>
        <w:t>What this shows: The missing report check detects that Bichena HP submitted nothing for May 2026. The first response option is SUBMIT — recovery before imputation, exactly matching the AHEAD methodology. Two paths are available during the demo.</w:t>
      </w:r>
    </w:p>
    <w:p/>
    <w:p>
      <w:r>
        <w:rPr>
          <w:sz w:val="21"/>
        </w:rPr>
        <w:t>Step 1 — Show the blank form</w:t>
      </w:r>
    </w:p>
    <w:p>
      <w:pPr>
        <w:pStyle w:val="ListBullet"/>
        <w:ind w:left="360"/>
      </w:pPr>
      <w:r>
        <w:t>Navigate: Ethiopia → Amhara → North Gondar → Dabat Woreda → Bichena Health Post</w:t>
      </w:r>
    </w:p>
    <w:p>
      <w:pPr>
        <w:pStyle w:val="ListBullet"/>
        <w:ind w:left="360"/>
      </w:pPr>
      <w:r>
        <w:t>Dataset: EPI - Routine vaccine delivery | Period: May 2026</w:t>
      </w:r>
    </w:p>
    <w:p>
      <w:pPr>
        <w:pStyle w:val="ListBullet"/>
        <w:ind w:left="360"/>
      </w:pPr>
      <w:r>
        <w:t>Form is blank. Do NOT enter any data and do NOT save.</w:t>
      </w:r>
    </w:p>
    <w:p>
      <w:pPr>
        <w:pStyle w:val="ListBullet"/>
        <w:ind w:left="360"/>
      </w:pPr>
      <w:r>
        <w:t>Narrate: "This facility has not submitted its May 2026 report. In the current manual process, this would only be discovered at the end of the month during the HQ extraction. The agent will flag it within hours of the expected submission deadline."</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Bichena HP absent for 202605</w:t>
      </w:r>
    </w:p>
    <w:p>
      <w:pPr>
        <w:pStyle w:val="ListBullet"/>
        <w:ind w:left="360"/>
      </w:pPr>
      <w:r>
        <w:t>Issue created: type=missing_report, facility=Bichena HP, period=May 2026</w:t>
      </w:r>
    </w:p>
    <w:p/>
    <w:p>
      <w:r>
        <w:rPr>
          <w:sz w:val="21"/>
        </w:rPr>
        <w:t>Step 3 — Receive the SMS</w:t>
      </w:r>
    </w:p>
    <w:p>
      <w:pPr>
        <w:ind w:left="576"/>
        <w:shd w:val="clear" w:color="auto" w:fill="F2F2F2"/>
      </w:pPr>
      <w:r>
        <w:rPr>
          <w:rFonts w:ascii="Courier New" w:hAnsi="Courier New"/>
          <w:color w:val="333333"/>
          <w:sz w:val="17"/>
        </w:rPr>
        <w:t>[DQ-XXXX] Bichena HP</w:t>
        <w:br/>
        <w:t>No EPI report received for May 2026.</w:t>
        <w:br/>
        <w:t>Can you submit the report? Reply SUBMIT.</w:t>
        <w:br/>
        <w:t>Or if unavailable, select:</w:t>
        <w:br/>
        <w:t>1. Replace with 6-month avg</w:t>
        <w:br/>
        <w:t>2. Replace with zero (closed/no service)</w:t>
        <w:br/>
        <w:t>3. Replace with specific values</w:t>
        <w:br/>
        <w:t>4. Remove from analysis</w:t>
      </w:r>
    </w:p>
    <w:p>
      <w:pPr>
        <w:pStyle w:val="ListBullet"/>
        <w:ind w:left="360"/>
      </w:pPr>
      <w:r>
        <w:t>Point out: SUBMIT is the first option — recovery before imputation, per AHEAD methodology</w:t>
      </w:r>
    </w:p>
    <w:p/>
    <w:p>
      <w:r>
        <w:rPr>
          <w:sz w:val="21"/>
        </w:rPr>
        <w:t>Step 4a — Path: SUBMIT (primary demo path)</w:t>
      </w:r>
    </w:p>
    <w:p>
      <w:pPr>
        <w:pStyle w:val="ListBullet"/>
        <w:ind w:left="360"/>
      </w:pPr>
      <w:r>
        <w:t>Narrate: "The facility worker replies SUBMIT, meaning they have the data and will enter it now."</w:t>
      </w:r>
    </w:p>
    <w:p>
      <w:pPr>
        <w:pStyle w:val="ListBullet"/>
        <w:ind w:left="360"/>
      </w:pPr>
      <w:r>
        <w:t>Reply to the SMS: SUBMIT</w:t>
      </w:r>
    </w:p>
    <w:p>
      <w:pPr>
        <w:pStyle w:val="ListBullet"/>
        <w:ind w:left="360"/>
      </w:pPr>
      <w:r>
        <w:t>Agent replies: "[DQ-XXXX] Thanks — checking DHIS2 within the hour. Issue will close automatically once your submission appears."</w:t>
      </w:r>
    </w:p>
    <w:p>
      <w:pPr>
        <w:pStyle w:val="ListBullet"/>
        <w:ind w:left="360"/>
      </w:pPr>
      <w:r>
        <w:t>Now navigate back to DHIS2, enter realistic values for Bichena HP / May 2026, and click Save</w:t>
      </w:r>
    </w:p>
    <w:p>
      <w:pPr>
        <w:pStyle w:val="ListBullet"/>
        <w:ind w:left="360"/>
      </w:pPr>
      <w:r>
        <w:t>Trigger a re-check: POST http://localhost:5001/api/scan?check=missing_reports</w:t>
      </w:r>
    </w:p>
    <w:p>
      <w:pPr>
        <w:pStyle w:val="ListBullet"/>
        <w:ind w:left="360"/>
      </w:pPr>
      <w:r>
        <w:t>Agent finds the registration and sends: "[DQ-XXXX] Confirmed. Bichena HP May 2026 report received. Issue closed."</w:t>
      </w:r>
    </w:p>
    <w:p/>
    <w:p>
      <w:r>
        <w:rPr>
          <w:sz w:val="21"/>
        </w:rPr>
        <w:t>Step 4b — Path: cleaning option (if showing imputation fallback)</w:t>
      </w:r>
    </w:p>
    <w:p>
      <w:pPr>
        <w:pStyle w:val="ListBullet"/>
        <w:ind w:left="360"/>
      </w:pPr>
      <w:r>
        <w:t>If the report cannot be recovered, reply: 2 (replace with zero)</w:t>
      </w:r>
    </w:p>
    <w:p>
      <w:pPr>
        <w:pStyle w:val="ListBullet"/>
        <w:ind w:left="360"/>
      </w:pPr>
      <w:r>
        <w:t>Agent applies zeros for all vaccines and sends a closure confirmation</w:t>
      </w:r>
    </w:p>
    <w:p/>
    <w:p>
      <w:r>
        <w:rPr>
          <w:sz w:val="21"/>
        </w:rPr>
        <w:t>Expected final state after Demo C:</w:t>
      </w:r>
    </w:p>
    <w:p>
      <w:pPr>
        <w:pStyle w:val="ListBullet"/>
        <w:ind w:left="360"/>
      </w:pPr>
      <w:r>
        <w:t>DHIS2: Bichena HP, May 2026 — filled with submitted data (SUBMIT path) or zero (option 2 path)</w:t>
      </w:r>
    </w:p>
    <w:p>
      <w:pPr>
        <w:pStyle w:val="ListBullet"/>
        <w:ind w:left="360"/>
      </w:pPr>
      <w:r>
        <w:t>Issue log: DQ-XXXX | Missing report | Bichena HP | RESOLVED</w:t>
      </w:r>
    </w:p>
    <w:p>
      <w:pPr>
        <w:pStyle w:val="ListBullet"/>
        <w:ind w:left="360"/>
      </w:pPr>
      <w:r>
        <w:t>SMS thread: 3-4 messages</w:t>
      </w:r>
    </w:p>
    <w:p/>
    <w:p>
      <w:pPr>
        <w:pStyle w:val="Heading2"/>
      </w:pPr>
      <w:r>
        <w:rPr>
          <w:color w:val="2E6DA4"/>
          <w:sz w:val="24"/>
        </w:rPr>
        <w:t>Demo D — Issue Log Web App (~3 min)</w:t>
      </w:r>
    </w:p>
    <w:p>
      <w:r>
        <w:rPr>
          <w:sz w:val="21"/>
        </w:rPr>
        <w:t>What this shows: The standalone supervisor view that George's team would use to monitor all DQ activity across Ethiopia without logging into DHIS2.</w:t>
      </w:r>
    </w:p>
    <w:p/>
    <w:p>
      <w:r>
        <w:rPr>
          <w:sz w:val="21"/>
        </w:rPr>
        <w:t>Step 1 — Open the issue log</w:t>
      </w:r>
    </w:p>
    <w:p>
      <w:pPr>
        <w:pStyle w:val="ListBullet"/>
        <w:ind w:left="360"/>
      </w:pPr>
      <w:r>
        <w:t>Navigate to http://localhost:5001/issues</w:t>
      </w:r>
    </w:p>
    <w:p>
      <w:pPr>
        <w:pStyle w:val="ListBullet"/>
        <w:ind w:left="360"/>
      </w:pPr>
      <w:r>
        <w:t>All three demo issues visible: Demo A (RESOLVED), Demo B (RESOLVED), Demo C (RESOLVED or OPEN)</w:t>
      </w:r>
    </w:p>
    <w:p/>
    <w:p>
      <w:r>
        <w:rPr>
          <w:sz w:val="21"/>
        </w:rPr>
        <w:t>Step 2 — Show filtering and search</w:t>
      </w:r>
    </w:p>
    <w:p>
      <w:pPr>
        <w:pStyle w:val="ListBullet"/>
        <w:ind w:left="360"/>
      </w:pPr>
      <w:r>
        <w:t>Filter by Status = "Open" — only unresolved issues remain visible</w:t>
      </w:r>
    </w:p>
    <w:p>
      <w:pPr>
        <w:pStyle w:val="ListBullet"/>
        <w:ind w:left="360"/>
      </w:pPr>
      <w:r>
        <w:t>Filter by Period = "May 2026" — scopes to this month's issues</w:t>
      </w:r>
    </w:p>
    <w:p>
      <w:pPr>
        <w:pStyle w:val="ListBullet"/>
        <w:ind w:left="360"/>
      </w:pPr>
      <w:r>
        <w:t>Narrate: "In production, George's team could filter by any woreda, region, or time period across Ethiopia."</w:t>
      </w:r>
    </w:p>
    <w:p/>
    <w:p>
      <w:r>
        <w:rPr>
          <w:sz w:val="21"/>
        </w:rPr>
        <w:t>Step 3 — Expand a conversation thread (Demo A)</w:t>
      </w:r>
    </w:p>
    <w:p>
      <w:pPr>
        <w:pStyle w:val="ListBullet"/>
        <w:ind w:left="360"/>
      </w:pPr>
      <w:r>
        <w:t>Click expand on DQ-XXXX (Limalimo HP, BCG outlier)</w:t>
      </w:r>
    </w:p>
    <w:p>
      <w:pPr>
        <w:pStyle w:val="ListBullet"/>
        <w:ind w:left="360"/>
      </w:pPr>
      <w:r>
        <w:t>Show the full thread: timestamps, IN/OUT direction, each message body with the numbered option visible</w:t>
      </w:r>
    </w:p>
    <w:p>
      <w:pPr>
        <w:pStyle w:val="ListBullet"/>
        <w:ind w:left="360"/>
      </w:pPr>
      <w:r>
        <w:t>Narrate: "Every decision is logged. This is the audit trail — it captures the same information the Excel dropdown captured, but in real-time and with a full conversation history."</w:t>
      </w:r>
    </w:p>
    <w:p/>
    <w:p>
      <w:r>
        <w:rPr>
          <w:sz w:val="21"/>
        </w:rPr>
        <w:t>Step 4 — Highlight the decision schema</w:t>
      </w:r>
    </w:p>
    <w:p>
      <w:pPr>
        <w:pStyle w:val="ListBullet"/>
        <w:ind w:left="360"/>
      </w:pPr>
      <w:r>
        <w:t>Point out that the "Option 4 — specific number (35)" entry in the issue record is the equivalent of the Excel dropdown selection</w:t>
      </w:r>
    </w:p>
    <w:p>
      <w:pPr>
        <w:pStyle w:val="ListBullet"/>
        <w:ind w:left="360"/>
      </w:pPr>
      <w:r>
        <w:t>Narrate: "This is what George's team needs for the cleaned dataset: the original flag, the decision made, and who made it. The agent captures this automatically."</w:t>
      </w:r>
    </w:p>
    <w:p/>
    <w:p>
      <w:r>
        <w:rPr>
          <w:sz w:val="21"/>
        </w:rPr>
        <w:t>Expected final state after Demo D:</w:t>
      </w:r>
    </w:p>
    <w:p>
      <w:pPr>
        <w:pStyle w:val="ListBullet"/>
        <w:ind w:left="360"/>
      </w:pPr>
      <w:r>
        <w:t>Audience has seen the full loop: data entry → detection → structured SMS dialogue → correction → audit log</w:t>
      </w:r>
    </w:p>
    <w:p>
      <w:pPr>
        <w:pStyle w:val="ListBullet"/>
        <w:ind w:left="360"/>
      </w:pPr>
      <w:r>
        <w:t>Issue log is open, showing all issues with decision records and conversation threads</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Why numbered options instead of free text?</w:t>
            </w:r>
          </w:p>
        </w:tc>
        <w:tc>
          <w:tcPr>
            <w:tcW w:type="dxa" w:w="4703"/>
          </w:tcPr>
          <w:p>
            <w:r>
              <w:rPr>
                <w:sz w:val="20"/>
              </w:rPr>
              <w:t>These are the same fixed categories in the current AHEAD Excel dropdowns. Using them means the agent captures exactly the same decisions the manual process captures, in a format the AHEAD team already understands.</w:t>
            </w:r>
          </w:p>
        </w:tc>
      </w:tr>
      <w:tr>
        <w:tc>
          <w:tcPr>
            <w:tcW w:type="dxa" w:w="4703"/>
          </w:tcPr>
          <w:p>
            <w:r>
              <w:rPr>
                <w:sz w:val="20"/>
              </w:rPr>
              <w:t>What if the facility worker ignores the SMS?</w:t>
            </w:r>
          </w:p>
        </w:tc>
        <w:tc>
          <w:tcPr>
            <w:tcW w:type="dxa" w:w="4703"/>
          </w:tcPr>
          <w:p>
            <w:r>
              <w:rPr>
                <w:sz w:val="20"/>
              </w:rPr>
              <w:t>The agent retries every 24h for 3 days. After 72h with no response, it automatically sends a summary to the woreda HMIS officer. No manual escalation needed.</w:t>
            </w:r>
          </w:p>
        </w:tc>
      </w:tr>
      <w:tr>
        <w:tc>
          <w:tcPr>
            <w:tcW w:type="dxa" w:w="4703"/>
          </w:tcPr>
          <w:p>
            <w:r>
              <w:rPr>
                <w:sz w:val="20"/>
              </w:rPr>
              <w:t>Who maintains the phone number list?</w:t>
            </w:r>
          </w:p>
        </w:tc>
        <w:tc>
          <w:tcPr>
            <w:tcW w:type="dxa" w:w="4703"/>
          </w:tcPr>
          <w:p>
            <w:r>
              <w:rPr>
                <w:sz w:val="20"/>
              </w:rPr>
              <w:t>The AHEAD team maintains a contacts registry (a simple table mapping each org unit to a phone number). It is loaded into the agent at startup and updated as staff change.</w:t>
            </w:r>
          </w:p>
        </w:tc>
      </w:tr>
      <w:tr>
        <w:tc>
          <w:tcPr>
            <w:tcW w:type="dxa" w:w="4703"/>
          </w:tcPr>
          <w:p>
            <w:r>
              <w:rPr>
                <w:sz w:val="20"/>
              </w:rPr>
              <w:t>Does the facility worker need to install an app?</w:t>
            </w:r>
          </w:p>
        </w:tc>
        <w:tc>
          <w:tcPr>
            <w:tcW w:type="dxa" w:w="4703"/>
          </w:tcPr>
          <w:p>
            <w:r>
              <w:rPr>
                <w:sz w:val="20"/>
              </w:rPr>
              <w:t>No. Standard SMS only. Works on any phone, including basic feature phones without internet.</w:t>
            </w:r>
          </w:p>
        </w:tc>
      </w:tr>
      <w:tr>
        <w:tc>
          <w:tcPr>
            <w:tcW w:type="dxa" w:w="4703"/>
          </w:tcPr>
          <w:p>
            <w:r>
              <w:rPr>
                <w:sz w:val="20"/>
              </w:rPr>
              <w:t>Can the agent send in Amharic?</w:t>
            </w:r>
          </w:p>
        </w:tc>
        <w:tc>
          <w:tcPr>
            <w:tcW w:type="dxa" w:w="4703"/>
          </w:tcPr>
          <w:p>
            <w:r>
              <w:rPr>
                <w:sz w:val="20"/>
              </w:rPr>
              <w:t>Not in MVP. Claude can generate Amharic and this is a Phase 2 upgrade pending translation review.</w:t>
            </w:r>
          </w:p>
        </w:tc>
      </w:tr>
      <w:tr>
        <w:tc>
          <w:tcPr>
            <w:tcW w:type="dxa" w:w="4703"/>
          </w:tcPr>
          <w:p>
            <w:r>
              <w:rPr>
                <w:sz w:val="20"/>
              </w:rPr>
              <w:t>What if the agent applies the wrong value?</w:t>
            </w:r>
          </w:p>
        </w:tc>
        <w:tc>
          <w:tcPr>
            <w:tcW w:type="dxa" w:w="4703"/>
          </w:tcPr>
          <w:p>
            <w:r>
              <w:rPr>
                <w:sz w:val="20"/>
              </w:rPr>
              <w:t>The agent logs every numbered option selection and the exact value applied. The issue thread is a complete audit trail. If a mistake is made, the AHEAD team can see it in the log and manually correct in DHIS2.</w:t>
            </w:r>
          </w:p>
        </w:tc>
      </w:tr>
      <w:tr>
        <w:tc>
          <w:tcPr>
            <w:tcW w:type="dxa" w:w="4703"/>
          </w:tcPr>
          <w:p>
            <w:r>
              <w:rPr>
                <w:sz w:val="20"/>
              </w:rPr>
              <w:t>What happens to issues that never get resolved?</w:t>
            </w:r>
          </w:p>
        </w:tc>
        <w:tc>
          <w:tcPr>
            <w:tcW w:type="dxa" w:w="4703"/>
          </w:tcPr>
          <w:p>
            <w:r>
              <w:rPr>
                <w:sz w:val="20"/>
              </w:rPr>
              <w:t>They escalate automatically through the hierarchy (facility → woreda → zone → region → national digest) and remain open in the log indefinitely until closed.</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