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5CD066" w14:textId="7C3BC5FC" w:rsidR="009A3AA8" w:rsidRPr="00066568" w:rsidRDefault="009A3AA8" w:rsidP="000910DE">
      <w:pPr>
        <w:jc w:val="center"/>
        <w:rPr>
          <w:rFonts w:ascii="Arial" w:hAnsi="Arial" w:cs="Arial"/>
          <w:b/>
          <w:sz w:val="22"/>
          <w:szCs w:val="22"/>
        </w:rPr>
      </w:pPr>
      <w:bookmarkStart w:id="0" w:name="OLE_LINK1"/>
      <w:bookmarkStart w:id="1" w:name="OLE_LINK2"/>
      <w:r w:rsidRPr="00066568">
        <w:rPr>
          <w:rFonts w:ascii="Arial" w:hAnsi="Arial" w:cs="Arial"/>
          <w:b/>
          <w:sz w:val="22"/>
          <w:szCs w:val="22"/>
        </w:rPr>
        <w:t>Effect</w:t>
      </w:r>
      <w:r w:rsidR="00373B98" w:rsidRPr="00066568">
        <w:rPr>
          <w:rFonts w:ascii="Arial" w:hAnsi="Arial" w:cs="Arial"/>
          <w:b/>
          <w:sz w:val="22"/>
          <w:szCs w:val="22"/>
        </w:rPr>
        <w:t>s</w:t>
      </w:r>
      <w:r w:rsidRPr="00066568">
        <w:rPr>
          <w:rFonts w:ascii="Arial" w:hAnsi="Arial" w:cs="Arial"/>
          <w:b/>
          <w:sz w:val="22"/>
          <w:szCs w:val="22"/>
        </w:rPr>
        <w:t xml:space="preserve"> of obesity in outpatient mental health </w:t>
      </w:r>
      <w:r w:rsidR="00373B98" w:rsidRPr="00066568">
        <w:rPr>
          <w:rFonts w:ascii="Arial" w:hAnsi="Arial" w:cs="Arial"/>
          <w:b/>
          <w:sz w:val="22"/>
          <w:szCs w:val="22"/>
        </w:rPr>
        <w:t>treatment</w:t>
      </w:r>
    </w:p>
    <w:p w14:paraId="46B3A269" w14:textId="28A1626D" w:rsidR="00526AA8" w:rsidRPr="00066568" w:rsidRDefault="00526AA8" w:rsidP="00153849">
      <w:pPr>
        <w:jc w:val="center"/>
        <w:rPr>
          <w:rFonts w:ascii="Arial" w:hAnsi="Arial" w:cs="Arial"/>
          <w:b/>
          <w:sz w:val="22"/>
          <w:szCs w:val="22"/>
        </w:rPr>
      </w:pPr>
      <w:r w:rsidRPr="00066568">
        <w:rPr>
          <w:rFonts w:ascii="Arial" w:hAnsi="Arial" w:cs="Arial"/>
          <w:b/>
          <w:sz w:val="22"/>
          <w:szCs w:val="22"/>
        </w:rPr>
        <w:t>Authors: Choi</w:t>
      </w:r>
      <w:r w:rsidR="00B7478D" w:rsidRPr="00066568">
        <w:rPr>
          <w:rFonts w:ascii="Arial" w:hAnsi="Arial" w:cs="Arial"/>
          <w:b/>
          <w:sz w:val="22"/>
          <w:szCs w:val="22"/>
        </w:rPr>
        <w:t>,</w:t>
      </w:r>
      <w:r w:rsidRPr="00066568">
        <w:rPr>
          <w:rFonts w:ascii="Arial" w:hAnsi="Arial" w:cs="Arial"/>
          <w:b/>
          <w:sz w:val="22"/>
          <w:szCs w:val="22"/>
        </w:rPr>
        <w:t xml:space="preserve"> Jane, Han</w:t>
      </w:r>
      <w:r w:rsidR="00B7478D" w:rsidRPr="00066568">
        <w:rPr>
          <w:rFonts w:ascii="Arial" w:hAnsi="Arial" w:cs="Arial"/>
          <w:b/>
          <w:sz w:val="22"/>
          <w:szCs w:val="22"/>
        </w:rPr>
        <w:t>,</w:t>
      </w:r>
      <w:r w:rsidRPr="00066568">
        <w:rPr>
          <w:rFonts w:ascii="Arial" w:hAnsi="Arial" w:cs="Arial"/>
          <w:b/>
          <w:sz w:val="22"/>
          <w:szCs w:val="22"/>
        </w:rPr>
        <w:t xml:space="preserve"> Da</w:t>
      </w:r>
      <w:r w:rsidR="002B5A83" w:rsidRPr="00066568">
        <w:rPr>
          <w:rFonts w:ascii="Arial" w:hAnsi="Arial" w:cs="Arial"/>
          <w:b/>
          <w:sz w:val="22"/>
          <w:szCs w:val="22"/>
        </w:rPr>
        <w:t>e</w:t>
      </w:r>
      <w:r w:rsidRPr="00066568">
        <w:rPr>
          <w:rFonts w:ascii="Arial" w:hAnsi="Arial" w:cs="Arial"/>
          <w:b/>
          <w:sz w:val="22"/>
          <w:szCs w:val="22"/>
        </w:rPr>
        <w:t xml:space="preserve"> Hee, Mestre</w:t>
      </w:r>
      <w:r w:rsidR="00B7478D" w:rsidRPr="00066568">
        <w:rPr>
          <w:rFonts w:ascii="Arial" w:hAnsi="Arial" w:cs="Arial"/>
          <w:b/>
          <w:sz w:val="22"/>
          <w:szCs w:val="22"/>
        </w:rPr>
        <w:t>,</w:t>
      </w:r>
      <w:r w:rsidRPr="00066568">
        <w:rPr>
          <w:rFonts w:ascii="Arial" w:hAnsi="Arial" w:cs="Arial"/>
          <w:b/>
          <w:sz w:val="22"/>
          <w:szCs w:val="22"/>
        </w:rPr>
        <w:t xml:space="preserve"> Luis Miguel, &amp; Xu, Xiao</w:t>
      </w:r>
    </w:p>
    <w:p w14:paraId="746A6950" w14:textId="77777777" w:rsidR="000B4133" w:rsidRPr="00066568" w:rsidRDefault="000B4133" w:rsidP="00D60705">
      <w:pPr>
        <w:jc w:val="center"/>
        <w:rPr>
          <w:rFonts w:ascii="Arial" w:hAnsi="Arial" w:cs="Arial"/>
          <w:b/>
          <w:sz w:val="22"/>
          <w:szCs w:val="22"/>
        </w:rPr>
      </w:pPr>
      <w:r w:rsidRPr="00066568">
        <w:rPr>
          <w:rFonts w:ascii="Arial" w:hAnsi="Arial" w:cs="Arial"/>
          <w:b/>
          <w:sz w:val="22"/>
          <w:szCs w:val="22"/>
        </w:rPr>
        <w:t>Team Hungary-Sri Lanka</w:t>
      </w:r>
    </w:p>
    <w:p w14:paraId="315713BB" w14:textId="5736CBF9" w:rsidR="0036277C" w:rsidRPr="00066568" w:rsidRDefault="008E3C1B" w:rsidP="00D60705">
      <w:pPr>
        <w:jc w:val="center"/>
        <w:rPr>
          <w:rFonts w:ascii="Arial" w:hAnsi="Arial" w:cs="Arial"/>
          <w:b/>
          <w:sz w:val="22"/>
          <w:szCs w:val="22"/>
        </w:rPr>
      </w:pPr>
      <w:r w:rsidRPr="00066568">
        <w:rPr>
          <w:rFonts w:ascii="Arial" w:hAnsi="Arial" w:cs="Arial"/>
          <w:b/>
          <w:sz w:val="22"/>
          <w:szCs w:val="22"/>
        </w:rPr>
        <w:t>C</w:t>
      </w:r>
      <w:r w:rsidR="009C5563" w:rsidRPr="00066568">
        <w:rPr>
          <w:rFonts w:ascii="Arial" w:hAnsi="Arial" w:cs="Arial"/>
          <w:b/>
          <w:sz w:val="22"/>
          <w:szCs w:val="22"/>
        </w:rPr>
        <w:t>ontacts</w:t>
      </w:r>
      <w:r w:rsidR="0036277C" w:rsidRPr="00066568">
        <w:rPr>
          <w:rFonts w:ascii="Arial" w:hAnsi="Arial" w:cs="Arial"/>
          <w:b/>
          <w:sz w:val="22"/>
          <w:szCs w:val="22"/>
        </w:rPr>
        <w:t xml:space="preserve"> email</w:t>
      </w:r>
      <w:r w:rsidR="0022366B" w:rsidRPr="00066568">
        <w:rPr>
          <w:rFonts w:ascii="Arial" w:hAnsi="Arial" w:cs="Arial"/>
          <w:b/>
          <w:sz w:val="22"/>
          <w:szCs w:val="22"/>
        </w:rPr>
        <w:t>s</w:t>
      </w:r>
      <w:r w:rsidR="0036277C" w:rsidRPr="00066568">
        <w:rPr>
          <w:rFonts w:ascii="Arial" w:hAnsi="Arial" w:cs="Arial"/>
          <w:b/>
          <w:sz w:val="22"/>
          <w:szCs w:val="22"/>
        </w:rPr>
        <w:t>:</w:t>
      </w:r>
      <w:r w:rsidR="0088685D" w:rsidRPr="00066568">
        <w:rPr>
          <w:rFonts w:ascii="Arial" w:hAnsi="Arial" w:cs="Arial"/>
          <w:b/>
          <w:bCs/>
          <w:sz w:val="22"/>
          <w:szCs w:val="22"/>
        </w:rPr>
        <w:t xml:space="preserve">  </w:t>
      </w:r>
      <w:hyperlink r:id="rId8" w:history="1">
        <w:r w:rsidR="0088685D" w:rsidRPr="00066568">
          <w:rPr>
            <w:rStyle w:val="Hyperlink"/>
            <w:rFonts w:ascii="Arial" w:hAnsi="Arial" w:cs="Arial"/>
            <w:b/>
            <w:bCs/>
            <w:color w:val="auto"/>
            <w:sz w:val="22"/>
            <w:szCs w:val="22"/>
          </w:rPr>
          <w:t>janechoi@iu.edu</w:t>
        </w:r>
      </w:hyperlink>
      <w:r w:rsidR="0088685D" w:rsidRPr="00066568">
        <w:rPr>
          <w:rFonts w:ascii="Arial" w:hAnsi="Arial" w:cs="Arial"/>
          <w:b/>
          <w:bCs/>
          <w:sz w:val="22"/>
          <w:szCs w:val="22"/>
        </w:rPr>
        <w:t xml:space="preserve"> , </w:t>
      </w:r>
      <w:hyperlink r:id="rId9" w:history="1">
        <w:r w:rsidR="0088685D" w:rsidRPr="00066568">
          <w:rPr>
            <w:rStyle w:val="Hyperlink"/>
            <w:rFonts w:ascii="Arial" w:hAnsi="Arial" w:cs="Arial"/>
            <w:b/>
            <w:bCs/>
            <w:color w:val="auto"/>
            <w:sz w:val="22"/>
            <w:szCs w:val="22"/>
          </w:rPr>
          <w:t>dh1@iu.edu</w:t>
        </w:r>
      </w:hyperlink>
      <w:r w:rsidR="0088685D" w:rsidRPr="00066568">
        <w:rPr>
          <w:rFonts w:ascii="Arial" w:hAnsi="Arial" w:cs="Arial"/>
          <w:b/>
          <w:bCs/>
          <w:sz w:val="22"/>
          <w:szCs w:val="22"/>
        </w:rPr>
        <w:t>,</w:t>
      </w:r>
      <w:r w:rsidR="0036277C" w:rsidRPr="00066568">
        <w:rPr>
          <w:rFonts w:ascii="Arial" w:hAnsi="Arial" w:cs="Arial"/>
          <w:b/>
          <w:sz w:val="22"/>
          <w:szCs w:val="22"/>
        </w:rPr>
        <w:t xml:space="preserve"> </w:t>
      </w:r>
      <w:hyperlink r:id="rId10" w:history="1">
        <w:r w:rsidR="0036277C" w:rsidRPr="00066568">
          <w:rPr>
            <w:rStyle w:val="Hyperlink"/>
            <w:rFonts w:ascii="Arial" w:hAnsi="Arial" w:cs="Arial"/>
            <w:b/>
            <w:color w:val="auto"/>
            <w:sz w:val="22"/>
            <w:szCs w:val="22"/>
          </w:rPr>
          <w:t>lmestre@iu.edu</w:t>
        </w:r>
      </w:hyperlink>
      <w:r w:rsidR="0036277C" w:rsidRPr="00066568">
        <w:rPr>
          <w:rFonts w:ascii="Arial" w:hAnsi="Arial" w:cs="Arial"/>
          <w:b/>
          <w:sz w:val="22"/>
          <w:szCs w:val="22"/>
        </w:rPr>
        <w:t xml:space="preserve">, </w:t>
      </w:r>
      <w:hyperlink r:id="rId11" w:history="1">
        <w:r w:rsidR="00A35F83" w:rsidRPr="00066568">
          <w:rPr>
            <w:rStyle w:val="Hyperlink"/>
            <w:rFonts w:ascii="Arial" w:hAnsi="Arial" w:cs="Arial"/>
            <w:b/>
            <w:color w:val="auto"/>
            <w:sz w:val="22"/>
            <w:szCs w:val="22"/>
          </w:rPr>
          <w:t>xx1@iu.edu</w:t>
        </w:r>
      </w:hyperlink>
    </w:p>
    <w:p w14:paraId="2BD7BBB3" w14:textId="77777777" w:rsidR="000D73C4" w:rsidRPr="00066568" w:rsidRDefault="000D73C4" w:rsidP="001B2858">
      <w:pPr>
        <w:jc w:val="both"/>
        <w:rPr>
          <w:rFonts w:ascii="Arial" w:hAnsi="Arial" w:cs="Arial"/>
          <w:b/>
          <w:sz w:val="22"/>
          <w:szCs w:val="22"/>
        </w:rPr>
      </w:pPr>
    </w:p>
    <w:p w14:paraId="3D36A427" w14:textId="3C1D44CA" w:rsidR="00F41CA4" w:rsidRPr="00066568" w:rsidRDefault="00780602" w:rsidP="001B2858">
      <w:pPr>
        <w:jc w:val="both"/>
        <w:rPr>
          <w:rFonts w:ascii="Arial" w:hAnsi="Arial" w:cs="Arial"/>
          <w:b/>
          <w:sz w:val="22"/>
          <w:szCs w:val="22"/>
        </w:rPr>
      </w:pPr>
      <w:r w:rsidRPr="00066568">
        <w:rPr>
          <w:rFonts w:ascii="Arial" w:hAnsi="Arial" w:cs="Arial"/>
          <w:b/>
          <w:sz w:val="22"/>
          <w:szCs w:val="22"/>
        </w:rPr>
        <w:t>Executive Summary</w:t>
      </w:r>
    </w:p>
    <w:p w14:paraId="0E0BD93F" w14:textId="01F44CE5" w:rsidR="00C76045" w:rsidRDefault="00C76045" w:rsidP="001B2858">
      <w:pPr>
        <w:jc w:val="both"/>
        <w:rPr>
          <w:rFonts w:ascii="Arial" w:hAnsi="Arial" w:cs="Arial"/>
          <w:sz w:val="22"/>
          <w:szCs w:val="22"/>
        </w:rPr>
      </w:pPr>
    </w:p>
    <w:p w14:paraId="2703D06C" w14:textId="55B98B62" w:rsidR="00450948" w:rsidRDefault="003659AD" w:rsidP="001B2858">
      <w:pPr>
        <w:jc w:val="both"/>
        <w:rPr>
          <w:rFonts w:ascii="Arial" w:hAnsi="Arial" w:cs="Arial"/>
          <w:sz w:val="22"/>
          <w:szCs w:val="22"/>
        </w:rPr>
      </w:pPr>
      <w:r w:rsidRPr="003659AD">
        <w:rPr>
          <w:rFonts w:ascii="Arial" w:hAnsi="Arial" w:cs="Arial"/>
          <w:sz w:val="22"/>
          <w:szCs w:val="22"/>
        </w:rPr>
        <w:t>In the US, 40% of the adult population is obese, becoming a health burden. Obesity is related to different diseases and poor mental health. However, there are inconsistencies about the relationship between Obesity and poor mental health. The objective of this project to determine the association between obesity and outpatient mental health treatment and which covariates might influence it, using the NSDUH dataset. A weighted logistic model adjusted with a loess and glm regression line was done to determine the relationship between obesity and outpatient mental health treatment without covariates. Then, different additive models and model with interaction were done to determine which of those covariates influence the association. Finally, a weighted logistic model considering those covariates and the odds ratio was calculated. As a result, BMI and outpatient mental health treatment relationships without covariates indicate obesity paradox. Covariates as alcohol consumption, education level, and income strata seem to influence the association. The weighted logistic model adjusted with the covariates shows that as BMI increases the risk of outpatient mental health treatment also increases. However, the odd</w:t>
      </w:r>
      <w:bookmarkStart w:id="2" w:name="_GoBack"/>
      <w:bookmarkEnd w:id="2"/>
      <w:r w:rsidRPr="003659AD">
        <w:rPr>
          <w:rFonts w:ascii="Arial" w:hAnsi="Arial" w:cs="Arial"/>
          <w:sz w:val="22"/>
          <w:szCs w:val="22"/>
        </w:rPr>
        <w:t>s ratios indicate no association between BMI and the risk of outpatient mental health treatment. More research and exploratory data analysis are required.</w:t>
      </w:r>
    </w:p>
    <w:p w14:paraId="4A2520B8" w14:textId="77777777" w:rsidR="003659AD" w:rsidRPr="00066568" w:rsidRDefault="003659AD" w:rsidP="001B2858">
      <w:pPr>
        <w:jc w:val="both"/>
        <w:rPr>
          <w:rFonts w:ascii="Arial" w:hAnsi="Arial" w:cs="Arial"/>
          <w:b/>
          <w:sz w:val="22"/>
          <w:szCs w:val="22"/>
        </w:rPr>
      </w:pPr>
    </w:p>
    <w:p w14:paraId="749CB589" w14:textId="34BE92A0" w:rsidR="00526AA8" w:rsidRPr="00066568" w:rsidRDefault="00526AA8" w:rsidP="001B2858">
      <w:pPr>
        <w:jc w:val="both"/>
        <w:rPr>
          <w:rFonts w:ascii="Arial" w:hAnsi="Arial" w:cs="Arial"/>
          <w:b/>
          <w:sz w:val="22"/>
          <w:szCs w:val="22"/>
        </w:rPr>
      </w:pPr>
      <w:r w:rsidRPr="00066568">
        <w:rPr>
          <w:rFonts w:ascii="Arial" w:hAnsi="Arial" w:cs="Arial"/>
          <w:b/>
          <w:sz w:val="22"/>
          <w:szCs w:val="22"/>
        </w:rPr>
        <w:t>Introduction</w:t>
      </w:r>
    </w:p>
    <w:p w14:paraId="1A523D18" w14:textId="77777777" w:rsidR="00F04CB6" w:rsidRPr="00066568" w:rsidRDefault="00F04CB6" w:rsidP="001B2858">
      <w:pPr>
        <w:jc w:val="both"/>
        <w:rPr>
          <w:rFonts w:ascii="Arial" w:hAnsi="Arial" w:cs="Arial"/>
          <w:sz w:val="22"/>
          <w:szCs w:val="22"/>
        </w:rPr>
      </w:pPr>
    </w:p>
    <w:p w14:paraId="2D2CEA05" w14:textId="49EDAC81" w:rsidR="00D60705" w:rsidRPr="00066568" w:rsidRDefault="00153849" w:rsidP="008A32CA">
      <w:pPr>
        <w:autoSpaceDE w:val="0"/>
        <w:autoSpaceDN w:val="0"/>
        <w:adjustRightInd w:val="0"/>
        <w:jc w:val="both"/>
        <w:rPr>
          <w:rFonts w:ascii="Arial" w:eastAsiaTheme="minorEastAsia" w:hAnsi="Arial" w:cs="Arial"/>
          <w:lang w:eastAsia="en-US"/>
        </w:rPr>
      </w:pPr>
      <w:r w:rsidRPr="00066568">
        <w:rPr>
          <w:rFonts w:ascii="Arial" w:hAnsi="Arial" w:cs="Arial"/>
          <w:sz w:val="22"/>
          <w:szCs w:val="22"/>
        </w:rPr>
        <w:t xml:space="preserve">The concerns of health issues related </w:t>
      </w:r>
      <w:r w:rsidR="00525778" w:rsidRPr="00066568">
        <w:rPr>
          <w:rFonts w:ascii="Arial" w:hAnsi="Arial" w:cs="Arial"/>
          <w:sz w:val="22"/>
          <w:szCs w:val="22"/>
        </w:rPr>
        <w:t>to</w:t>
      </w:r>
      <w:r w:rsidRPr="00066568">
        <w:rPr>
          <w:rFonts w:ascii="Arial" w:hAnsi="Arial" w:cs="Arial"/>
          <w:sz w:val="22"/>
          <w:szCs w:val="22"/>
        </w:rPr>
        <w:t xml:space="preserve"> obesity </w:t>
      </w:r>
      <w:r w:rsidR="00525778" w:rsidRPr="00066568">
        <w:rPr>
          <w:rFonts w:ascii="Arial" w:hAnsi="Arial" w:cs="Arial"/>
          <w:sz w:val="22"/>
          <w:szCs w:val="22"/>
        </w:rPr>
        <w:t>have</w:t>
      </w:r>
      <w:r w:rsidRPr="00066568">
        <w:rPr>
          <w:rFonts w:ascii="Arial" w:hAnsi="Arial" w:cs="Arial"/>
          <w:sz w:val="22"/>
          <w:szCs w:val="22"/>
        </w:rPr>
        <w:t xml:space="preserve"> been increasing in the past years to the increment of incidences in obesity among adults in the United States</w:t>
      </w:r>
      <w:r w:rsidR="00C463B7" w:rsidRPr="00066568">
        <w:rPr>
          <w:rFonts w:ascii="Arial" w:hAnsi="Arial" w:cs="Arial"/>
          <w:sz w:val="22"/>
          <w:szCs w:val="22"/>
        </w:rPr>
        <w:t xml:space="preserve">. </w:t>
      </w:r>
      <w:r w:rsidR="00401C57" w:rsidRPr="00066568">
        <w:rPr>
          <w:rFonts w:ascii="Arial" w:hAnsi="Arial" w:cs="Arial"/>
          <w:sz w:val="22"/>
          <w:szCs w:val="22"/>
        </w:rPr>
        <w:t xml:space="preserve">The National Center for Health Statistics estimates that, for 2015-2016 in the U.S., </w:t>
      </w:r>
      <w:r w:rsidR="00545093" w:rsidRPr="00066568">
        <w:rPr>
          <w:rFonts w:ascii="Arial" w:hAnsi="Arial" w:cs="Arial"/>
          <w:sz w:val="22"/>
          <w:szCs w:val="22"/>
        </w:rPr>
        <w:t>40</w:t>
      </w:r>
      <w:r w:rsidR="00401C57" w:rsidRPr="00066568">
        <w:rPr>
          <w:rFonts w:ascii="Arial" w:hAnsi="Arial" w:cs="Arial"/>
          <w:sz w:val="22"/>
          <w:szCs w:val="22"/>
        </w:rPr>
        <w:t>% of adults aged 20 and over were obese (including 7.6% with severe obesity) and that another 31.8% were</w:t>
      </w:r>
      <w:r w:rsidR="00470695" w:rsidRPr="00066568">
        <w:rPr>
          <w:rFonts w:ascii="Arial" w:hAnsi="Arial" w:cs="Arial"/>
          <w:sz w:val="22"/>
          <w:szCs w:val="22"/>
        </w:rPr>
        <w:t xml:space="preserve"> </w:t>
      </w:r>
      <w:r w:rsidR="00401C57" w:rsidRPr="00066568">
        <w:rPr>
          <w:rFonts w:ascii="Arial" w:hAnsi="Arial" w:cs="Arial"/>
          <w:sz w:val="22"/>
          <w:szCs w:val="22"/>
        </w:rPr>
        <w:t xml:space="preserve">overweight. </w:t>
      </w:r>
      <w:r w:rsidR="000C0284" w:rsidRPr="00066568">
        <w:rPr>
          <w:rFonts w:ascii="Arial" w:hAnsi="Arial" w:cs="Arial"/>
          <w:sz w:val="22"/>
          <w:szCs w:val="22"/>
        </w:rPr>
        <w:t>In 2013</w:t>
      </w:r>
      <w:r w:rsidR="00052E21" w:rsidRPr="00066568">
        <w:rPr>
          <w:rFonts w:ascii="Arial" w:hAnsi="Arial" w:cs="Arial"/>
          <w:sz w:val="22"/>
          <w:szCs w:val="22"/>
        </w:rPr>
        <w:t>,</w:t>
      </w:r>
      <w:r w:rsidR="000C0284" w:rsidRPr="00066568">
        <w:rPr>
          <w:rFonts w:ascii="Arial" w:hAnsi="Arial" w:cs="Arial"/>
          <w:sz w:val="22"/>
          <w:szCs w:val="22"/>
        </w:rPr>
        <w:t xml:space="preserve"> the </w:t>
      </w:r>
      <w:r w:rsidR="004D1E22" w:rsidRPr="00066568">
        <w:rPr>
          <w:rFonts w:ascii="Arial" w:hAnsi="Arial" w:cs="Arial"/>
          <w:sz w:val="22"/>
          <w:szCs w:val="22"/>
        </w:rPr>
        <w:t>Organization</w:t>
      </w:r>
      <w:r w:rsidR="000C0284" w:rsidRPr="00066568">
        <w:rPr>
          <w:rFonts w:ascii="Arial" w:hAnsi="Arial" w:cs="Arial"/>
          <w:sz w:val="22"/>
          <w:szCs w:val="22"/>
        </w:rPr>
        <w:t xml:space="preserve"> for Economic Co-operation and Development (OECD) </w:t>
      </w:r>
      <w:r w:rsidR="006C3527" w:rsidRPr="00066568">
        <w:rPr>
          <w:rFonts w:ascii="Arial" w:hAnsi="Arial" w:cs="Arial"/>
          <w:sz w:val="22"/>
          <w:szCs w:val="22"/>
        </w:rPr>
        <w:t>estimated</w:t>
      </w:r>
      <w:r w:rsidR="000C0284" w:rsidRPr="00066568">
        <w:rPr>
          <w:rFonts w:ascii="Arial" w:hAnsi="Arial" w:cs="Arial"/>
          <w:sz w:val="22"/>
          <w:szCs w:val="22"/>
        </w:rPr>
        <w:t xml:space="preserve"> that </w:t>
      </w:r>
      <w:r w:rsidR="00545093" w:rsidRPr="00066568">
        <w:rPr>
          <w:rFonts w:ascii="Arial" w:hAnsi="Arial" w:cs="Arial"/>
          <w:sz w:val="22"/>
          <w:szCs w:val="22"/>
        </w:rPr>
        <w:t>75%</w:t>
      </w:r>
      <w:r w:rsidR="000C0284" w:rsidRPr="00066568">
        <w:rPr>
          <w:rFonts w:ascii="Arial" w:hAnsi="Arial" w:cs="Arial"/>
          <w:sz w:val="22"/>
          <w:szCs w:val="22"/>
        </w:rPr>
        <w:t xml:space="preserve">of the </w:t>
      </w:r>
      <w:r w:rsidR="00545093" w:rsidRPr="00066568">
        <w:rPr>
          <w:rFonts w:ascii="Arial" w:hAnsi="Arial" w:cs="Arial"/>
          <w:sz w:val="22"/>
          <w:szCs w:val="22"/>
        </w:rPr>
        <w:t xml:space="preserve">US adult </w:t>
      </w:r>
      <w:r w:rsidR="000C0284" w:rsidRPr="00066568">
        <w:rPr>
          <w:rFonts w:ascii="Arial" w:hAnsi="Arial" w:cs="Arial"/>
          <w:sz w:val="22"/>
          <w:szCs w:val="22"/>
        </w:rPr>
        <w:t xml:space="preserve">population </w:t>
      </w:r>
      <w:r w:rsidR="00545093" w:rsidRPr="00066568">
        <w:rPr>
          <w:rFonts w:ascii="Arial" w:hAnsi="Arial" w:cs="Arial"/>
          <w:sz w:val="22"/>
          <w:szCs w:val="22"/>
        </w:rPr>
        <w:t>would</w:t>
      </w:r>
      <w:r w:rsidR="000C0284" w:rsidRPr="00066568">
        <w:rPr>
          <w:rFonts w:ascii="Arial" w:hAnsi="Arial" w:cs="Arial"/>
          <w:sz w:val="22"/>
          <w:szCs w:val="22"/>
        </w:rPr>
        <w:t xml:space="preserve"> likely be overweight or obese by 2020.</w:t>
      </w:r>
      <w:r w:rsidR="0088160F" w:rsidRPr="00066568">
        <w:rPr>
          <w:rFonts w:ascii="Arial" w:hAnsi="Arial" w:cs="Arial"/>
          <w:sz w:val="22"/>
          <w:szCs w:val="22"/>
        </w:rPr>
        <w:t xml:space="preserve"> </w:t>
      </w:r>
      <w:r w:rsidR="00C463B7" w:rsidRPr="00066568">
        <w:rPr>
          <w:rFonts w:ascii="Arial" w:hAnsi="Arial" w:cs="Arial"/>
          <w:sz w:val="22"/>
          <w:szCs w:val="22"/>
        </w:rPr>
        <w:t xml:space="preserve"> </w:t>
      </w:r>
      <w:r w:rsidR="004D6C27" w:rsidRPr="00066568">
        <w:rPr>
          <w:rFonts w:ascii="Arial" w:hAnsi="Arial" w:cs="Arial"/>
          <w:sz w:val="22"/>
          <w:szCs w:val="22"/>
        </w:rPr>
        <w:t>Obesity promotes</w:t>
      </w:r>
      <w:r w:rsidR="00525778" w:rsidRPr="00066568">
        <w:rPr>
          <w:rFonts w:ascii="Arial" w:hAnsi="Arial" w:cs="Arial"/>
          <w:sz w:val="22"/>
          <w:szCs w:val="22"/>
        </w:rPr>
        <w:t xml:space="preserve"> a </w:t>
      </w:r>
      <w:r w:rsidR="00545093" w:rsidRPr="00066568">
        <w:rPr>
          <w:rFonts w:ascii="Arial" w:hAnsi="Arial" w:cs="Arial"/>
          <w:sz w:val="22"/>
          <w:szCs w:val="22"/>
        </w:rPr>
        <w:t xml:space="preserve">higher risk of </w:t>
      </w:r>
      <w:r w:rsidR="0088160F" w:rsidRPr="00066568">
        <w:rPr>
          <w:rFonts w:ascii="Arial" w:hAnsi="Arial" w:cs="Arial"/>
          <w:sz w:val="22"/>
          <w:szCs w:val="22"/>
        </w:rPr>
        <w:t>numerous diseases</w:t>
      </w:r>
      <w:r w:rsidR="00545093" w:rsidRPr="00066568">
        <w:rPr>
          <w:rFonts w:ascii="Arial" w:hAnsi="Arial" w:cs="Arial"/>
          <w:sz w:val="22"/>
          <w:szCs w:val="22"/>
        </w:rPr>
        <w:t xml:space="preserve"> like</w:t>
      </w:r>
      <w:r w:rsidR="0088160F" w:rsidRPr="00066568">
        <w:rPr>
          <w:rFonts w:ascii="Arial" w:hAnsi="Arial" w:cs="Arial"/>
          <w:sz w:val="22"/>
          <w:szCs w:val="22"/>
        </w:rPr>
        <w:t xml:space="preserve"> </w:t>
      </w:r>
      <w:r w:rsidR="00545093" w:rsidRPr="00066568">
        <w:rPr>
          <w:rFonts w:ascii="Arial" w:hAnsi="Arial" w:cs="Arial"/>
          <w:sz w:val="22"/>
          <w:szCs w:val="22"/>
        </w:rPr>
        <w:t xml:space="preserve">some </w:t>
      </w:r>
      <w:r w:rsidR="0088160F" w:rsidRPr="00066568">
        <w:rPr>
          <w:rFonts w:ascii="Arial" w:hAnsi="Arial" w:cs="Arial"/>
          <w:sz w:val="22"/>
          <w:szCs w:val="22"/>
        </w:rPr>
        <w:t xml:space="preserve">types of cancer, coronary artery disease, type 2 diabetes, stroke, as well as significant increases in early mortality </w:t>
      </w:r>
      <w:r w:rsidR="00545093" w:rsidRPr="00066568">
        <w:rPr>
          <w:rFonts w:ascii="Arial" w:hAnsi="Arial" w:cs="Arial"/>
          <w:sz w:val="22"/>
          <w:szCs w:val="22"/>
        </w:rPr>
        <w:t xml:space="preserve">incidences </w:t>
      </w:r>
      <w:r w:rsidR="0088160F" w:rsidRPr="00066568">
        <w:rPr>
          <w:rFonts w:ascii="Arial" w:hAnsi="Arial" w:cs="Arial"/>
          <w:sz w:val="22"/>
          <w:szCs w:val="22"/>
        </w:rPr>
        <w:t xml:space="preserve">and economic </w:t>
      </w:r>
      <w:r w:rsidR="00545093" w:rsidRPr="00066568">
        <w:rPr>
          <w:rFonts w:ascii="Arial" w:hAnsi="Arial" w:cs="Arial"/>
          <w:sz w:val="22"/>
          <w:szCs w:val="22"/>
        </w:rPr>
        <w:t>costs</w:t>
      </w:r>
      <w:r w:rsidR="00525778" w:rsidRPr="00066568">
        <w:rPr>
          <w:rFonts w:ascii="Arial" w:hAnsi="Arial" w:cs="Arial"/>
          <w:sz w:val="22"/>
          <w:szCs w:val="22"/>
        </w:rPr>
        <w:t xml:space="preserve">. That is why </w:t>
      </w:r>
      <w:r w:rsidR="00DA7585" w:rsidRPr="00066568">
        <w:rPr>
          <w:rFonts w:ascii="Arial" w:hAnsi="Arial" w:cs="Arial"/>
          <w:sz w:val="22"/>
          <w:szCs w:val="22"/>
        </w:rPr>
        <w:t xml:space="preserve">obesity </w:t>
      </w:r>
      <w:r w:rsidR="00545093" w:rsidRPr="00066568">
        <w:rPr>
          <w:rFonts w:ascii="Arial" w:hAnsi="Arial" w:cs="Arial"/>
          <w:sz w:val="22"/>
          <w:szCs w:val="22"/>
        </w:rPr>
        <w:t xml:space="preserve">has </w:t>
      </w:r>
      <w:r w:rsidR="00192908" w:rsidRPr="00066568">
        <w:rPr>
          <w:rFonts w:ascii="Arial" w:hAnsi="Arial" w:cs="Arial"/>
          <w:sz w:val="22"/>
          <w:szCs w:val="22"/>
        </w:rPr>
        <w:t xml:space="preserve">more </w:t>
      </w:r>
      <w:r w:rsidR="00545093" w:rsidRPr="00066568">
        <w:rPr>
          <w:rFonts w:ascii="Arial" w:hAnsi="Arial" w:cs="Arial"/>
          <w:sz w:val="22"/>
          <w:szCs w:val="22"/>
        </w:rPr>
        <w:t xml:space="preserve">awareness </w:t>
      </w:r>
      <w:r w:rsidR="00494CFD" w:rsidRPr="00066568">
        <w:rPr>
          <w:rFonts w:ascii="Arial" w:hAnsi="Arial" w:cs="Arial"/>
          <w:sz w:val="22"/>
          <w:szCs w:val="22"/>
        </w:rPr>
        <w:t xml:space="preserve">among </w:t>
      </w:r>
      <w:r w:rsidR="00545093" w:rsidRPr="00066568">
        <w:rPr>
          <w:rFonts w:ascii="Arial" w:hAnsi="Arial" w:cs="Arial"/>
          <w:sz w:val="22"/>
          <w:szCs w:val="22"/>
        </w:rPr>
        <w:t xml:space="preserve">the </w:t>
      </w:r>
      <w:r w:rsidR="00494CFD" w:rsidRPr="00066568">
        <w:rPr>
          <w:rFonts w:ascii="Arial" w:hAnsi="Arial" w:cs="Arial"/>
          <w:sz w:val="22"/>
          <w:szCs w:val="22"/>
        </w:rPr>
        <w:t xml:space="preserve">people </w:t>
      </w:r>
      <w:r w:rsidR="00192908" w:rsidRPr="00066568">
        <w:rPr>
          <w:rFonts w:ascii="Arial" w:hAnsi="Arial" w:cs="Arial"/>
          <w:sz w:val="22"/>
          <w:szCs w:val="22"/>
        </w:rPr>
        <w:t xml:space="preserve">and </w:t>
      </w:r>
      <w:r w:rsidR="00DA7585" w:rsidRPr="00066568">
        <w:rPr>
          <w:rFonts w:ascii="Arial" w:hAnsi="Arial" w:cs="Arial"/>
          <w:sz w:val="22"/>
          <w:szCs w:val="22"/>
        </w:rPr>
        <w:t>regarded as a major health issue</w:t>
      </w:r>
      <w:r w:rsidR="00494CFD" w:rsidRPr="00066568">
        <w:rPr>
          <w:rFonts w:ascii="Arial" w:hAnsi="Arial" w:cs="Arial"/>
          <w:sz w:val="22"/>
          <w:szCs w:val="22"/>
        </w:rPr>
        <w:t>. As well as obesity,</w:t>
      </w:r>
      <w:r w:rsidR="008A7693" w:rsidRPr="00066568">
        <w:rPr>
          <w:rFonts w:ascii="Arial" w:hAnsi="Arial" w:cs="Arial"/>
          <w:sz w:val="22"/>
          <w:szCs w:val="22"/>
        </w:rPr>
        <w:t xml:space="preserve"> mental health issues are an ongoing topic in the U.S. Particularly outpatient mental health treatment is a treatment involving periodic visits to a psychiatrist for </w:t>
      </w:r>
      <w:r w:rsidR="00545093" w:rsidRPr="00066568">
        <w:rPr>
          <w:rFonts w:ascii="Arial" w:hAnsi="Arial" w:cs="Arial"/>
          <w:sz w:val="22"/>
          <w:szCs w:val="22"/>
        </w:rPr>
        <w:t xml:space="preserve">a </w:t>
      </w:r>
      <w:r w:rsidR="008A7693" w:rsidRPr="00066568">
        <w:rPr>
          <w:rFonts w:ascii="Arial" w:hAnsi="Arial" w:cs="Arial"/>
          <w:sz w:val="22"/>
          <w:szCs w:val="22"/>
        </w:rPr>
        <w:t xml:space="preserve">consultation, or at a community-based outpatient clinic. </w:t>
      </w:r>
      <w:r w:rsidR="002213F5" w:rsidRPr="00066568">
        <w:rPr>
          <w:rFonts w:ascii="Arial" w:eastAsiaTheme="minorEastAsia" w:hAnsi="Arial" w:cs="Arial"/>
          <w:sz w:val="22"/>
          <w:szCs w:val="22"/>
          <w:lang w:eastAsia="en-US"/>
        </w:rPr>
        <w:t>Regarding the severity and condition of a patient, the number of times the patient reaches the psychiatrist varies broadly</w:t>
      </w:r>
      <w:r w:rsidR="006D0D43" w:rsidRPr="00066568">
        <w:rPr>
          <w:rFonts w:ascii="Arial" w:hAnsi="Arial" w:cs="Arial"/>
          <w:sz w:val="22"/>
          <w:szCs w:val="22"/>
        </w:rPr>
        <w:t>.</w:t>
      </w:r>
      <w:r w:rsidR="00545093" w:rsidRPr="00066568">
        <w:rPr>
          <w:rFonts w:ascii="Arial" w:hAnsi="Arial" w:cs="Arial"/>
          <w:sz w:val="22"/>
          <w:szCs w:val="22"/>
        </w:rPr>
        <w:t xml:space="preserve"> However, t</w:t>
      </w:r>
      <w:r w:rsidR="00651ADA" w:rsidRPr="00066568">
        <w:rPr>
          <w:rFonts w:ascii="Arial" w:hAnsi="Arial" w:cs="Arial"/>
          <w:sz w:val="22"/>
          <w:szCs w:val="22"/>
        </w:rPr>
        <w:t xml:space="preserve">his is </w:t>
      </w:r>
      <w:r w:rsidR="000C7F02" w:rsidRPr="00066568">
        <w:rPr>
          <w:rFonts w:ascii="Arial" w:hAnsi="Arial" w:cs="Arial"/>
          <w:sz w:val="22"/>
          <w:szCs w:val="22"/>
        </w:rPr>
        <w:t xml:space="preserve">different </w:t>
      </w:r>
      <w:r w:rsidR="00545093" w:rsidRPr="00066568">
        <w:rPr>
          <w:rFonts w:ascii="Arial" w:hAnsi="Arial" w:cs="Arial"/>
          <w:sz w:val="22"/>
          <w:szCs w:val="22"/>
        </w:rPr>
        <w:t xml:space="preserve">from </w:t>
      </w:r>
      <w:r w:rsidR="000C7F02" w:rsidRPr="00066568">
        <w:rPr>
          <w:rFonts w:ascii="Arial" w:hAnsi="Arial" w:cs="Arial"/>
          <w:sz w:val="22"/>
          <w:szCs w:val="22"/>
        </w:rPr>
        <w:t>inpatient</w:t>
      </w:r>
      <w:r w:rsidR="0042199D" w:rsidRPr="00066568">
        <w:rPr>
          <w:rFonts w:ascii="Arial" w:hAnsi="Arial" w:cs="Arial"/>
          <w:sz w:val="22"/>
          <w:szCs w:val="22"/>
        </w:rPr>
        <w:t>s, who</w:t>
      </w:r>
      <w:r w:rsidR="000C7F02" w:rsidRPr="00066568">
        <w:rPr>
          <w:rFonts w:ascii="Arial" w:hAnsi="Arial" w:cs="Arial"/>
          <w:sz w:val="22"/>
          <w:szCs w:val="22"/>
        </w:rPr>
        <w:t xml:space="preserve"> treatment where psychiatric patients </w:t>
      </w:r>
      <w:r w:rsidR="0042199D" w:rsidRPr="00066568">
        <w:rPr>
          <w:rFonts w:ascii="Arial" w:hAnsi="Arial" w:cs="Arial"/>
          <w:sz w:val="22"/>
          <w:szCs w:val="22"/>
        </w:rPr>
        <w:t>while hospitalized</w:t>
      </w:r>
      <w:r w:rsidR="00545093" w:rsidRPr="00066568">
        <w:rPr>
          <w:rFonts w:ascii="Arial" w:hAnsi="Arial" w:cs="Arial"/>
          <w:sz w:val="22"/>
          <w:szCs w:val="22"/>
        </w:rPr>
        <w:t>.</w:t>
      </w:r>
      <w:r w:rsidR="00586407" w:rsidRPr="00066568">
        <w:rPr>
          <w:rFonts w:ascii="Arial" w:hAnsi="Arial" w:cs="Arial"/>
          <w:sz w:val="22"/>
          <w:szCs w:val="22"/>
        </w:rPr>
        <w:t xml:space="preserve"> The recent trend of handling mental issues </w:t>
      </w:r>
      <w:r w:rsidR="00320E51" w:rsidRPr="00066568">
        <w:rPr>
          <w:rFonts w:ascii="Arial" w:hAnsi="Arial" w:cs="Arial"/>
          <w:sz w:val="22"/>
          <w:szCs w:val="22"/>
        </w:rPr>
        <w:t>is</w:t>
      </w:r>
      <w:r w:rsidR="00756EF0" w:rsidRPr="00066568">
        <w:rPr>
          <w:rFonts w:ascii="Arial" w:hAnsi="Arial" w:cs="Arial"/>
          <w:sz w:val="22"/>
          <w:szCs w:val="22"/>
        </w:rPr>
        <w:t xml:space="preserve"> more likely to </w:t>
      </w:r>
      <w:r w:rsidR="0042199D" w:rsidRPr="00066568">
        <w:rPr>
          <w:rFonts w:ascii="Arial" w:hAnsi="Arial" w:cs="Arial"/>
          <w:sz w:val="22"/>
          <w:szCs w:val="22"/>
        </w:rPr>
        <w:t>treat as</w:t>
      </w:r>
      <w:r w:rsidR="00756EF0" w:rsidRPr="00066568">
        <w:rPr>
          <w:rFonts w:ascii="Arial" w:hAnsi="Arial" w:cs="Arial"/>
          <w:sz w:val="22"/>
          <w:szCs w:val="22"/>
        </w:rPr>
        <w:t xml:space="preserve"> outpatients</w:t>
      </w:r>
      <w:r w:rsidR="00F71DF3" w:rsidRPr="00066568">
        <w:rPr>
          <w:rFonts w:ascii="Arial" w:hAnsi="Arial" w:cs="Arial"/>
          <w:sz w:val="22"/>
          <w:szCs w:val="22"/>
        </w:rPr>
        <w:t>.</w:t>
      </w:r>
      <w:r w:rsidR="00C263F9" w:rsidRPr="00066568">
        <w:rPr>
          <w:rFonts w:ascii="Arial" w:hAnsi="Arial" w:cs="Arial"/>
          <w:sz w:val="22"/>
          <w:szCs w:val="22"/>
        </w:rPr>
        <w:t xml:space="preserve"> </w:t>
      </w:r>
      <w:r w:rsidR="005502C5" w:rsidRPr="00066568">
        <w:rPr>
          <w:rFonts w:ascii="Arial" w:hAnsi="Arial" w:cs="Arial"/>
          <w:bCs/>
          <w:sz w:val="22"/>
          <w:szCs w:val="22"/>
        </w:rPr>
        <w:t>Regarding</w:t>
      </w:r>
      <w:r w:rsidR="00B25214" w:rsidRPr="00066568">
        <w:rPr>
          <w:rFonts w:ascii="Arial" w:hAnsi="Arial" w:cs="Arial"/>
          <w:bCs/>
          <w:sz w:val="22"/>
          <w:szCs w:val="22"/>
        </w:rPr>
        <w:t xml:space="preserve"> </w:t>
      </w:r>
      <w:r w:rsidR="00CF1AE1" w:rsidRPr="00066568">
        <w:rPr>
          <w:rFonts w:ascii="Arial" w:hAnsi="Arial" w:cs="Arial"/>
          <w:bCs/>
          <w:sz w:val="22"/>
          <w:szCs w:val="22"/>
        </w:rPr>
        <w:t xml:space="preserve">the </w:t>
      </w:r>
      <w:r w:rsidR="00B25214" w:rsidRPr="00066568">
        <w:rPr>
          <w:rFonts w:ascii="Arial" w:hAnsi="Arial" w:cs="Arial"/>
          <w:bCs/>
          <w:sz w:val="22"/>
          <w:szCs w:val="22"/>
        </w:rPr>
        <w:t>two important health issues</w:t>
      </w:r>
      <w:r w:rsidR="00FB67F7" w:rsidRPr="00066568">
        <w:rPr>
          <w:rFonts w:ascii="Arial" w:hAnsi="Arial" w:cs="Arial"/>
          <w:bCs/>
          <w:sz w:val="22"/>
          <w:szCs w:val="22"/>
        </w:rPr>
        <w:t xml:space="preserve"> </w:t>
      </w:r>
      <w:r w:rsidR="00BC6A8B" w:rsidRPr="00066568">
        <w:rPr>
          <w:rFonts w:ascii="Arial" w:hAnsi="Arial" w:cs="Arial"/>
          <w:bCs/>
          <w:sz w:val="22"/>
          <w:szCs w:val="22"/>
        </w:rPr>
        <w:t>o</w:t>
      </w:r>
      <w:r w:rsidR="00FB67F7" w:rsidRPr="00066568">
        <w:rPr>
          <w:rFonts w:ascii="Arial" w:hAnsi="Arial" w:cs="Arial"/>
          <w:bCs/>
          <w:sz w:val="22"/>
          <w:szCs w:val="22"/>
        </w:rPr>
        <w:t xml:space="preserve">besity and </w:t>
      </w:r>
      <w:r w:rsidR="00BC6A8B" w:rsidRPr="00066568">
        <w:rPr>
          <w:rFonts w:ascii="Arial" w:hAnsi="Arial" w:cs="Arial"/>
          <w:bCs/>
          <w:sz w:val="22"/>
          <w:szCs w:val="22"/>
        </w:rPr>
        <w:t>o</w:t>
      </w:r>
      <w:r w:rsidR="00FB67F7" w:rsidRPr="00066568">
        <w:rPr>
          <w:rFonts w:ascii="Arial" w:hAnsi="Arial" w:cs="Arial"/>
          <w:bCs/>
          <w:sz w:val="22"/>
          <w:szCs w:val="22"/>
        </w:rPr>
        <w:t xml:space="preserve">utpatient </w:t>
      </w:r>
      <w:r w:rsidR="00BC6A8B" w:rsidRPr="00066568">
        <w:rPr>
          <w:rFonts w:ascii="Arial" w:hAnsi="Arial" w:cs="Arial"/>
          <w:bCs/>
          <w:sz w:val="22"/>
          <w:szCs w:val="22"/>
        </w:rPr>
        <w:t>m</w:t>
      </w:r>
      <w:r w:rsidR="00FB67F7" w:rsidRPr="00066568">
        <w:rPr>
          <w:rFonts w:ascii="Arial" w:hAnsi="Arial" w:cs="Arial"/>
          <w:bCs/>
          <w:sz w:val="22"/>
          <w:szCs w:val="22"/>
        </w:rPr>
        <w:t xml:space="preserve">ental </w:t>
      </w:r>
      <w:r w:rsidR="00BC6A8B" w:rsidRPr="00066568">
        <w:rPr>
          <w:rFonts w:ascii="Arial" w:hAnsi="Arial" w:cs="Arial"/>
          <w:bCs/>
          <w:sz w:val="22"/>
          <w:szCs w:val="22"/>
        </w:rPr>
        <w:t>h</w:t>
      </w:r>
      <w:r w:rsidR="00FB67F7" w:rsidRPr="00066568">
        <w:rPr>
          <w:rFonts w:ascii="Arial" w:hAnsi="Arial" w:cs="Arial"/>
          <w:bCs/>
          <w:sz w:val="22"/>
          <w:szCs w:val="22"/>
        </w:rPr>
        <w:t xml:space="preserve">ealth treatment, </w:t>
      </w:r>
      <w:r w:rsidR="00DA7332" w:rsidRPr="00066568">
        <w:rPr>
          <w:rFonts w:ascii="Arial" w:hAnsi="Arial" w:cs="Arial"/>
          <w:bCs/>
          <w:sz w:val="22"/>
          <w:szCs w:val="22"/>
        </w:rPr>
        <w:t xml:space="preserve">there </w:t>
      </w:r>
      <w:r w:rsidR="0042199D" w:rsidRPr="00066568">
        <w:rPr>
          <w:rFonts w:ascii="Arial" w:hAnsi="Arial" w:cs="Arial"/>
          <w:bCs/>
          <w:sz w:val="22"/>
          <w:szCs w:val="22"/>
        </w:rPr>
        <w:t xml:space="preserve">have </w:t>
      </w:r>
      <w:r w:rsidR="002A1C92" w:rsidRPr="00066568">
        <w:rPr>
          <w:rFonts w:ascii="Arial" w:hAnsi="Arial" w:cs="Arial"/>
          <w:bCs/>
          <w:sz w:val="22"/>
          <w:szCs w:val="22"/>
        </w:rPr>
        <w:t xml:space="preserve">been ongoing debates </w:t>
      </w:r>
      <w:r w:rsidR="002045FB" w:rsidRPr="00066568">
        <w:rPr>
          <w:rFonts w:ascii="Arial" w:hAnsi="Arial" w:cs="Arial"/>
          <w:bCs/>
          <w:sz w:val="22"/>
          <w:szCs w:val="22"/>
        </w:rPr>
        <w:t>about their association</w:t>
      </w:r>
      <w:r w:rsidR="002A1C92" w:rsidRPr="00066568">
        <w:rPr>
          <w:rFonts w:ascii="Arial" w:hAnsi="Arial" w:cs="Arial"/>
          <w:bCs/>
          <w:sz w:val="22"/>
          <w:szCs w:val="22"/>
        </w:rPr>
        <w:t xml:space="preserve">. There has </w:t>
      </w:r>
      <w:r w:rsidR="00DA7332" w:rsidRPr="00066568">
        <w:rPr>
          <w:rFonts w:ascii="Arial" w:hAnsi="Arial" w:cs="Arial"/>
          <w:bCs/>
          <w:sz w:val="22"/>
          <w:szCs w:val="22"/>
        </w:rPr>
        <w:t xml:space="preserve">not been conclusive </w:t>
      </w:r>
      <w:r w:rsidR="00235EDB" w:rsidRPr="00066568">
        <w:rPr>
          <w:rFonts w:ascii="Arial" w:hAnsi="Arial" w:cs="Arial"/>
          <w:bCs/>
          <w:sz w:val="22"/>
          <w:szCs w:val="22"/>
        </w:rPr>
        <w:t>e</w:t>
      </w:r>
      <w:r w:rsidR="00B72D27" w:rsidRPr="00066568">
        <w:rPr>
          <w:rFonts w:ascii="Arial" w:hAnsi="Arial" w:cs="Arial"/>
          <w:bCs/>
          <w:sz w:val="22"/>
          <w:szCs w:val="22"/>
        </w:rPr>
        <w:t xml:space="preserve">vidence on whether </w:t>
      </w:r>
      <w:r w:rsidR="00EC7A36" w:rsidRPr="00066568">
        <w:rPr>
          <w:rFonts w:ascii="Arial" w:hAnsi="Arial" w:cs="Arial"/>
          <w:bCs/>
          <w:sz w:val="22"/>
          <w:szCs w:val="22"/>
        </w:rPr>
        <w:t>obesity</w:t>
      </w:r>
      <w:r w:rsidR="00B72D27" w:rsidRPr="00066568">
        <w:rPr>
          <w:rFonts w:ascii="Arial" w:hAnsi="Arial" w:cs="Arial"/>
          <w:bCs/>
          <w:sz w:val="22"/>
          <w:szCs w:val="22"/>
        </w:rPr>
        <w:t xml:space="preserve"> is associated with outpatient mental health treatment.</w:t>
      </w:r>
    </w:p>
    <w:p w14:paraId="73C76A87" w14:textId="77777777" w:rsidR="008565E9" w:rsidRPr="00066568" w:rsidRDefault="008565E9" w:rsidP="0042199D">
      <w:pPr>
        <w:jc w:val="both"/>
        <w:rPr>
          <w:rFonts w:ascii="Arial" w:hAnsi="Arial" w:cs="Arial"/>
          <w:bCs/>
          <w:sz w:val="22"/>
          <w:szCs w:val="22"/>
        </w:rPr>
      </w:pPr>
    </w:p>
    <w:p w14:paraId="63A63D9B" w14:textId="77777777" w:rsidR="00D60705" w:rsidRPr="00066568" w:rsidRDefault="00D60705" w:rsidP="0042199D">
      <w:pPr>
        <w:jc w:val="both"/>
        <w:rPr>
          <w:rFonts w:ascii="Arial" w:hAnsi="Arial" w:cs="Arial"/>
          <w:b/>
          <w:bCs/>
          <w:sz w:val="22"/>
          <w:szCs w:val="22"/>
        </w:rPr>
      </w:pPr>
      <w:r w:rsidRPr="00066568">
        <w:rPr>
          <w:rFonts w:ascii="Arial" w:hAnsi="Arial" w:cs="Arial"/>
          <w:b/>
          <w:bCs/>
          <w:sz w:val="22"/>
          <w:szCs w:val="22"/>
        </w:rPr>
        <w:t>Statement of goal</w:t>
      </w:r>
    </w:p>
    <w:p w14:paraId="1ABF1739" w14:textId="77777777" w:rsidR="008565E9" w:rsidRPr="00066568" w:rsidRDefault="008565E9" w:rsidP="0042199D">
      <w:pPr>
        <w:jc w:val="both"/>
        <w:rPr>
          <w:rFonts w:ascii="Arial" w:hAnsi="Arial" w:cs="Arial"/>
          <w:b/>
          <w:bCs/>
          <w:sz w:val="22"/>
          <w:szCs w:val="22"/>
        </w:rPr>
      </w:pPr>
    </w:p>
    <w:p w14:paraId="5BEA061E" w14:textId="6040225E" w:rsidR="00B72D27" w:rsidRPr="00066568" w:rsidRDefault="00BB70E0" w:rsidP="0042199D">
      <w:pPr>
        <w:jc w:val="both"/>
        <w:rPr>
          <w:rFonts w:ascii="Arial" w:hAnsi="Arial" w:cs="Arial"/>
          <w:sz w:val="22"/>
          <w:szCs w:val="22"/>
        </w:rPr>
      </w:pPr>
      <w:r w:rsidRPr="00066568">
        <w:rPr>
          <w:rFonts w:ascii="Arial" w:hAnsi="Arial" w:cs="Arial"/>
          <w:b/>
          <w:bCs/>
          <w:sz w:val="22"/>
          <w:szCs w:val="22"/>
        </w:rPr>
        <w:t>O</w:t>
      </w:r>
      <w:r w:rsidR="00B72D27" w:rsidRPr="00066568">
        <w:rPr>
          <w:rStyle w:val="Emphasis"/>
          <w:rFonts w:ascii="Arial" w:hAnsi="Arial" w:cs="Arial"/>
          <w:b/>
          <w:bCs/>
          <w:sz w:val="22"/>
          <w:szCs w:val="22"/>
        </w:rPr>
        <w:t>ur main objective</w:t>
      </w:r>
      <w:r w:rsidR="00B72D27" w:rsidRPr="00066568">
        <w:rPr>
          <w:rFonts w:ascii="Arial" w:hAnsi="Arial" w:cs="Arial"/>
          <w:sz w:val="22"/>
          <w:szCs w:val="22"/>
        </w:rPr>
        <w:t xml:space="preserve"> is to </w:t>
      </w:r>
      <w:r w:rsidR="0042199D" w:rsidRPr="00066568">
        <w:rPr>
          <w:rFonts w:ascii="Arial" w:hAnsi="Arial" w:cs="Arial"/>
          <w:sz w:val="22"/>
          <w:szCs w:val="22"/>
        </w:rPr>
        <w:t>explore</w:t>
      </w:r>
      <w:r w:rsidR="00B72D27" w:rsidRPr="00066568">
        <w:rPr>
          <w:rFonts w:ascii="Arial" w:hAnsi="Arial" w:cs="Arial"/>
          <w:sz w:val="22"/>
          <w:szCs w:val="22"/>
        </w:rPr>
        <w:t xml:space="preserve"> the data about the 2018 National Survey on Drug Use and Health</w:t>
      </w:r>
      <w:r w:rsidR="0042199D" w:rsidRPr="00066568">
        <w:rPr>
          <w:rFonts w:ascii="Arial" w:hAnsi="Arial" w:cs="Arial"/>
          <w:sz w:val="22"/>
          <w:szCs w:val="22"/>
        </w:rPr>
        <w:t xml:space="preserve"> (NSDUH)</w:t>
      </w:r>
      <w:r w:rsidR="00B72D27" w:rsidRPr="00066568">
        <w:rPr>
          <w:rFonts w:ascii="Arial" w:hAnsi="Arial" w:cs="Arial"/>
          <w:sz w:val="22"/>
          <w:szCs w:val="22"/>
        </w:rPr>
        <w:t xml:space="preserve"> and then fit a “complicated” logistic regression model to understand whether obesity </w:t>
      </w:r>
      <w:r w:rsidR="00525778" w:rsidRPr="00066568">
        <w:rPr>
          <w:rFonts w:ascii="Arial" w:hAnsi="Arial" w:cs="Arial"/>
          <w:sz w:val="22"/>
          <w:szCs w:val="22"/>
        </w:rPr>
        <w:t>has an association with</w:t>
      </w:r>
      <w:r w:rsidR="00B72D27" w:rsidRPr="00066568">
        <w:rPr>
          <w:rFonts w:ascii="Arial" w:hAnsi="Arial" w:cs="Arial"/>
          <w:sz w:val="22"/>
          <w:szCs w:val="22"/>
        </w:rPr>
        <w:t xml:space="preserve"> </w:t>
      </w:r>
      <w:r w:rsidR="00525778" w:rsidRPr="00066568">
        <w:rPr>
          <w:rFonts w:ascii="Arial" w:hAnsi="Arial" w:cs="Arial"/>
          <w:sz w:val="22"/>
          <w:szCs w:val="22"/>
        </w:rPr>
        <w:t xml:space="preserve">having </w:t>
      </w:r>
      <w:r w:rsidR="00B72D27" w:rsidRPr="00066568">
        <w:rPr>
          <w:rFonts w:ascii="Arial" w:hAnsi="Arial" w:cs="Arial"/>
          <w:sz w:val="22"/>
          <w:szCs w:val="22"/>
        </w:rPr>
        <w:t xml:space="preserve">outpatient mental health treatment. </w:t>
      </w:r>
      <w:r w:rsidR="00D60705" w:rsidRPr="00066568">
        <w:rPr>
          <w:rFonts w:ascii="Arial" w:hAnsi="Arial" w:cs="Arial"/>
          <w:sz w:val="22"/>
          <w:szCs w:val="22"/>
        </w:rPr>
        <w:t xml:space="preserve">We are trying to answer the following questions: (1) is there an association between obesity and having outpatient mental health treatment? If so, </w:t>
      </w:r>
      <w:r w:rsidR="00101D8D" w:rsidRPr="00066568">
        <w:rPr>
          <w:rFonts w:ascii="Arial" w:hAnsi="Arial" w:cs="Arial"/>
          <w:sz w:val="22"/>
          <w:szCs w:val="22"/>
        </w:rPr>
        <w:t xml:space="preserve">(2) </w:t>
      </w:r>
      <w:r w:rsidR="00D60705" w:rsidRPr="00066568">
        <w:rPr>
          <w:rFonts w:ascii="Arial" w:hAnsi="Arial" w:cs="Arial"/>
          <w:sz w:val="22"/>
          <w:szCs w:val="22"/>
        </w:rPr>
        <w:t>which other factors might influence this association?</w:t>
      </w:r>
    </w:p>
    <w:p w14:paraId="2FEA95D0" w14:textId="77777777" w:rsidR="008565E9" w:rsidRPr="00066568" w:rsidRDefault="008565E9" w:rsidP="0042199D">
      <w:pPr>
        <w:jc w:val="both"/>
        <w:rPr>
          <w:rFonts w:ascii="Arial" w:hAnsi="Arial" w:cs="Arial"/>
          <w:bCs/>
          <w:sz w:val="22"/>
          <w:szCs w:val="22"/>
        </w:rPr>
      </w:pPr>
    </w:p>
    <w:p w14:paraId="68DCAE0E" w14:textId="27032D3D" w:rsidR="00526AA8" w:rsidRPr="00066568" w:rsidRDefault="00526AA8" w:rsidP="001B2858">
      <w:pPr>
        <w:jc w:val="both"/>
        <w:rPr>
          <w:rFonts w:ascii="Arial" w:hAnsi="Arial" w:cs="Arial"/>
          <w:b/>
          <w:sz w:val="22"/>
          <w:szCs w:val="22"/>
        </w:rPr>
      </w:pPr>
      <w:r w:rsidRPr="00066568">
        <w:rPr>
          <w:rFonts w:ascii="Arial" w:hAnsi="Arial" w:cs="Arial"/>
          <w:b/>
          <w:sz w:val="22"/>
          <w:szCs w:val="22"/>
        </w:rPr>
        <w:t>Methods</w:t>
      </w:r>
    </w:p>
    <w:p w14:paraId="55821791" w14:textId="77777777" w:rsidR="008565E9" w:rsidRPr="00066568" w:rsidRDefault="008565E9" w:rsidP="001B2858">
      <w:pPr>
        <w:jc w:val="both"/>
        <w:rPr>
          <w:rFonts w:ascii="Arial" w:hAnsi="Arial" w:cs="Arial"/>
          <w:b/>
          <w:sz w:val="22"/>
          <w:szCs w:val="22"/>
        </w:rPr>
      </w:pPr>
    </w:p>
    <w:p w14:paraId="3FEB39C7" w14:textId="6C436690" w:rsidR="0042199D" w:rsidRPr="00066568" w:rsidRDefault="00233306" w:rsidP="001B2858">
      <w:pPr>
        <w:jc w:val="both"/>
        <w:rPr>
          <w:rFonts w:ascii="Arial" w:hAnsi="Arial" w:cs="Arial"/>
          <w:sz w:val="22"/>
          <w:szCs w:val="22"/>
        </w:rPr>
      </w:pPr>
      <w:r w:rsidRPr="00E23175">
        <w:rPr>
          <w:rFonts w:ascii="Arial" w:hAnsi="Arial" w:cs="Arial"/>
          <w:sz w:val="22"/>
          <w:szCs w:val="22"/>
        </w:rPr>
        <w:t>The methods section is organized into three sections: Section 2.1 the dataset and study sample; Section 2.2. presents the measurement for each variable including the outcome, exposure, and covariates; and Section 2.3 explains the analytical/statistical methods and generation of graphics.</w:t>
      </w:r>
    </w:p>
    <w:p w14:paraId="7ACEE8B1" w14:textId="77777777" w:rsidR="008565E9" w:rsidRPr="00066568" w:rsidRDefault="008565E9" w:rsidP="001B2858">
      <w:pPr>
        <w:jc w:val="both"/>
        <w:rPr>
          <w:rFonts w:ascii="Arial" w:hAnsi="Arial" w:cs="Arial"/>
          <w:sz w:val="22"/>
          <w:szCs w:val="22"/>
        </w:rPr>
      </w:pPr>
    </w:p>
    <w:p w14:paraId="1CABAF6D" w14:textId="1A769097" w:rsidR="00E271C6" w:rsidRPr="00066568" w:rsidRDefault="0001320B" w:rsidP="00E271C6">
      <w:pPr>
        <w:jc w:val="both"/>
        <w:rPr>
          <w:rFonts w:ascii="Arial" w:hAnsi="Arial" w:cs="Arial"/>
          <w:b/>
          <w:sz w:val="22"/>
          <w:szCs w:val="22"/>
        </w:rPr>
      </w:pPr>
      <w:r w:rsidRPr="00066568">
        <w:rPr>
          <w:rFonts w:ascii="Arial" w:hAnsi="Arial" w:cs="Arial"/>
          <w:b/>
          <w:sz w:val="22"/>
          <w:szCs w:val="22"/>
        </w:rPr>
        <w:t xml:space="preserve">2.1. Data and study </w:t>
      </w:r>
      <w:r w:rsidR="00E271C6" w:rsidRPr="00066568">
        <w:rPr>
          <w:rFonts w:ascii="Arial" w:hAnsi="Arial" w:cs="Arial"/>
          <w:b/>
          <w:sz w:val="22"/>
          <w:szCs w:val="22"/>
        </w:rPr>
        <w:t>sample</w:t>
      </w:r>
    </w:p>
    <w:p w14:paraId="58BB15AA" w14:textId="77777777" w:rsidR="00A10372" w:rsidRPr="00066568" w:rsidRDefault="00A10372" w:rsidP="00E271C6">
      <w:pPr>
        <w:jc w:val="both"/>
        <w:rPr>
          <w:rFonts w:ascii="Arial" w:hAnsi="Arial" w:cs="Arial"/>
          <w:b/>
          <w:sz w:val="22"/>
          <w:szCs w:val="22"/>
        </w:rPr>
      </w:pPr>
    </w:p>
    <w:p w14:paraId="39578D57" w14:textId="75B0DA18" w:rsidR="0001320B" w:rsidRPr="00066568" w:rsidRDefault="0001320B" w:rsidP="00E271C6">
      <w:pPr>
        <w:jc w:val="both"/>
        <w:rPr>
          <w:rFonts w:ascii="Arial" w:hAnsi="Arial" w:cs="Arial"/>
          <w:b/>
          <w:sz w:val="22"/>
          <w:szCs w:val="22"/>
        </w:rPr>
      </w:pPr>
      <w:r w:rsidRPr="00066568">
        <w:rPr>
          <w:rFonts w:ascii="Arial" w:hAnsi="Arial" w:cs="Arial"/>
          <w:sz w:val="22"/>
          <w:szCs w:val="22"/>
        </w:rPr>
        <w:lastRenderedPageBreak/>
        <w:t xml:space="preserve">This study </w:t>
      </w:r>
      <w:r w:rsidR="00FF7C72" w:rsidRPr="00066568">
        <w:rPr>
          <w:rFonts w:ascii="Arial" w:hAnsi="Arial" w:cs="Arial"/>
          <w:sz w:val="22"/>
          <w:szCs w:val="22"/>
        </w:rPr>
        <w:t xml:space="preserve">uses </w:t>
      </w:r>
      <w:r w:rsidRPr="00066568">
        <w:rPr>
          <w:rFonts w:ascii="Arial" w:hAnsi="Arial" w:cs="Arial"/>
          <w:sz w:val="22"/>
          <w:szCs w:val="22"/>
        </w:rPr>
        <w:t>the 2018 National Survey on Drug Use and Health (NSDUH). The NSDUH, a nationally representative survey, is an annual cross-sectional survey of the civilian, noninstitutionalized population (</w:t>
      </w:r>
      <w:r w:rsidR="00FF7C72" w:rsidRPr="00066568">
        <w:rPr>
          <w:rFonts w:ascii="Arial" w:hAnsi="Arial" w:cs="Arial"/>
          <w:sz w:val="22"/>
          <w:szCs w:val="22"/>
        </w:rPr>
        <w:t xml:space="preserve">age </w:t>
      </w:r>
      <m:oMath>
        <m:r>
          <w:rPr>
            <w:rFonts w:ascii="Cambria Math" w:hAnsi="Cambria Math" w:cs="Arial"/>
            <w:sz w:val="22"/>
            <w:szCs w:val="22"/>
          </w:rPr>
          <m:t>≥</m:t>
        </m:r>
      </m:oMath>
      <w:r w:rsidRPr="00066568">
        <w:rPr>
          <w:rFonts w:ascii="Arial" w:hAnsi="Arial" w:cs="Arial"/>
          <w:sz w:val="22"/>
          <w:szCs w:val="22"/>
        </w:rPr>
        <w:t xml:space="preserve"> 12)</w:t>
      </w:r>
      <w:r w:rsidRPr="00066568">
        <w:rPr>
          <w:rFonts w:ascii="Arial" w:hAnsi="Arial" w:cs="Arial"/>
          <w:sz w:val="22"/>
          <w:szCs w:val="22"/>
          <w:shd w:val="clear" w:color="auto" w:fill="FFFFFF"/>
        </w:rPr>
        <w:t xml:space="preserve"> </w:t>
      </w:r>
      <w:r w:rsidRPr="00066568">
        <w:rPr>
          <w:rFonts w:ascii="Arial" w:hAnsi="Arial" w:cs="Arial"/>
          <w:sz w:val="22"/>
          <w:szCs w:val="22"/>
        </w:rPr>
        <w:t>in the 50 U.S. states and the District of Columbia</w:t>
      </w:r>
      <w:r w:rsidR="00FF7C72" w:rsidRPr="00066568">
        <w:rPr>
          <w:rFonts w:ascii="Arial" w:hAnsi="Arial" w:cs="Arial"/>
          <w:sz w:val="22"/>
          <w:szCs w:val="22"/>
        </w:rPr>
        <w:t xml:space="preserve"> about the consumption of illicit drugs</w:t>
      </w:r>
      <w:r w:rsidR="003A43EC" w:rsidRPr="00066568">
        <w:rPr>
          <w:rFonts w:ascii="Arial" w:hAnsi="Arial" w:cs="Arial"/>
          <w:sz w:val="22"/>
          <w:szCs w:val="22"/>
        </w:rPr>
        <w:t xml:space="preserve"> and alcohol</w:t>
      </w:r>
      <w:r w:rsidR="00FF7C72" w:rsidRPr="00066568">
        <w:rPr>
          <w:rFonts w:ascii="Arial" w:hAnsi="Arial" w:cs="Arial"/>
          <w:sz w:val="22"/>
          <w:szCs w:val="22"/>
        </w:rPr>
        <w:t xml:space="preserve"> in the US</w:t>
      </w:r>
      <w:r w:rsidRPr="00066568">
        <w:rPr>
          <w:rFonts w:ascii="Arial" w:hAnsi="Arial" w:cs="Arial"/>
          <w:sz w:val="22"/>
          <w:szCs w:val="22"/>
        </w:rPr>
        <w:t xml:space="preserve">. Details information about the NSDUH has been published elsewhere (Center for Behavioral Health Statistics and Quality, 2019). Of the 56,313 participants of 2018 NDSUH, those </w:t>
      </w:r>
      <w:r w:rsidR="00FF7C72" w:rsidRPr="00066568">
        <w:rPr>
          <w:rFonts w:ascii="Arial" w:hAnsi="Arial" w:cs="Arial"/>
          <w:sz w:val="22"/>
          <w:szCs w:val="22"/>
        </w:rPr>
        <w:t xml:space="preserve">younger than 18 years </w:t>
      </w:r>
      <w:r w:rsidRPr="00066568">
        <w:rPr>
          <w:rFonts w:ascii="Arial" w:hAnsi="Arial" w:cs="Arial"/>
          <w:sz w:val="22"/>
          <w:szCs w:val="22"/>
        </w:rPr>
        <w:t xml:space="preserve">(N = 13,287) were excluded from the analytical sample given that some mental health items were not measured for this population. We also excluded missing data on mental health items and BMI (N = 2,105), </w:t>
      </w:r>
      <w:r w:rsidRPr="00066568">
        <w:rPr>
          <w:rFonts w:ascii="Arial" w:hAnsi="Arial" w:cs="Arial"/>
          <w:bCs/>
          <w:sz w:val="22"/>
          <w:szCs w:val="22"/>
        </w:rPr>
        <w:t xml:space="preserve">leaving a final analytical sample of 40,921 U.S. adults aged 18 or above. </w:t>
      </w:r>
    </w:p>
    <w:p w14:paraId="1EB5BC67" w14:textId="77777777" w:rsidR="007E65C7" w:rsidRPr="00066568" w:rsidRDefault="007E65C7" w:rsidP="000910DE">
      <w:pPr>
        <w:ind w:firstLine="720"/>
        <w:jc w:val="both"/>
        <w:rPr>
          <w:rFonts w:ascii="Arial" w:hAnsi="Arial" w:cs="Arial"/>
          <w:sz w:val="22"/>
          <w:szCs w:val="22"/>
        </w:rPr>
      </w:pPr>
    </w:p>
    <w:p w14:paraId="6ED61985" w14:textId="77777777" w:rsidR="0001320B" w:rsidRPr="00066568" w:rsidRDefault="0001320B" w:rsidP="001B2858">
      <w:pPr>
        <w:jc w:val="both"/>
        <w:rPr>
          <w:rFonts w:ascii="Arial" w:hAnsi="Arial" w:cs="Arial"/>
          <w:b/>
          <w:sz w:val="22"/>
          <w:szCs w:val="22"/>
        </w:rPr>
      </w:pPr>
      <w:r w:rsidRPr="00066568">
        <w:rPr>
          <w:rFonts w:ascii="Arial" w:hAnsi="Arial" w:cs="Arial"/>
          <w:b/>
          <w:sz w:val="22"/>
          <w:szCs w:val="22"/>
        </w:rPr>
        <w:t>2.2. Measures</w:t>
      </w:r>
    </w:p>
    <w:p w14:paraId="297F7C3F" w14:textId="77777777" w:rsidR="00C83D2A" w:rsidRPr="00066568" w:rsidRDefault="00C83D2A" w:rsidP="001B2858">
      <w:pPr>
        <w:jc w:val="both"/>
        <w:rPr>
          <w:rFonts w:ascii="Arial" w:hAnsi="Arial" w:cs="Arial"/>
          <w:sz w:val="22"/>
          <w:szCs w:val="22"/>
        </w:rPr>
      </w:pPr>
    </w:p>
    <w:p w14:paraId="69BDE240" w14:textId="7611E1C0" w:rsidR="00FF7C72" w:rsidRPr="00066568" w:rsidRDefault="00FF7C72" w:rsidP="001B2858">
      <w:pPr>
        <w:jc w:val="both"/>
        <w:rPr>
          <w:rFonts w:ascii="Arial" w:hAnsi="Arial" w:cs="Arial"/>
          <w:sz w:val="22"/>
          <w:szCs w:val="22"/>
        </w:rPr>
      </w:pPr>
      <w:r w:rsidRPr="00066568">
        <w:rPr>
          <w:rFonts w:ascii="Arial" w:hAnsi="Arial" w:cs="Arial"/>
          <w:sz w:val="22"/>
          <w:szCs w:val="22"/>
        </w:rPr>
        <w:t>The exposure, body mass index (BMI) is a measure of body size. It is calculated through the combination of an individual’s weight in kilogram</w:t>
      </w:r>
      <w:r w:rsidR="0099745F" w:rsidRPr="00066568">
        <w:rPr>
          <w:rFonts w:ascii="Arial" w:hAnsi="Arial" w:cs="Arial"/>
          <w:sz w:val="22"/>
          <w:szCs w:val="22"/>
        </w:rPr>
        <w:t>s</w:t>
      </w:r>
      <w:r w:rsidRPr="00066568">
        <w:rPr>
          <w:rFonts w:ascii="Arial" w:hAnsi="Arial" w:cs="Arial"/>
          <w:sz w:val="22"/>
          <w:szCs w:val="22"/>
        </w:rPr>
        <w:t xml:space="preserve"> compared by the square power of its height in meters. It is the standard measurement to approximate obesity in an individual. It is a common practice in the health sciences to categorize the BMI based on the standard cut-offs define</w:t>
      </w:r>
      <w:r w:rsidR="0099745F" w:rsidRPr="00066568">
        <w:rPr>
          <w:rFonts w:ascii="Arial" w:hAnsi="Arial" w:cs="Arial"/>
          <w:sz w:val="22"/>
          <w:szCs w:val="22"/>
        </w:rPr>
        <w:t>d</w:t>
      </w:r>
      <w:r w:rsidRPr="00066568">
        <w:rPr>
          <w:rFonts w:ascii="Arial" w:hAnsi="Arial" w:cs="Arial"/>
          <w:sz w:val="22"/>
          <w:szCs w:val="22"/>
        </w:rPr>
        <w:t xml:space="preserve"> by the World Health Organization (WHO). </w:t>
      </w:r>
      <w:r w:rsidR="00A762E0" w:rsidRPr="00066568">
        <w:rPr>
          <w:rFonts w:ascii="Arial" w:hAnsi="Arial" w:cs="Arial"/>
          <w:sz w:val="22"/>
          <w:szCs w:val="22"/>
        </w:rPr>
        <w:t>Those who are underweight have a BMI lower than 18.5 (&lt;18.5), normal weight individuals are between 18.5 and 24.9 (18.5</w:t>
      </w:r>
      <m:oMath>
        <m:r>
          <w:rPr>
            <w:rFonts w:ascii="Cambria Math" w:hAnsi="Cambria Math" w:cs="Arial"/>
            <w:sz w:val="22"/>
            <w:szCs w:val="22"/>
          </w:rPr>
          <m:t>≤</m:t>
        </m:r>
      </m:oMath>
      <w:r w:rsidR="00A762E0" w:rsidRPr="00066568">
        <w:rPr>
          <w:rFonts w:ascii="Arial" w:eastAsiaTheme="minorEastAsia" w:hAnsi="Arial" w:cs="Arial"/>
          <w:sz w:val="22"/>
          <w:szCs w:val="22"/>
        </w:rPr>
        <w:t xml:space="preserve"> BMI &lt;24.9), overweight individuals are between 25.0 and 29.9 (25.0 </w:t>
      </w:r>
      <m:oMath>
        <m:r>
          <w:rPr>
            <w:rFonts w:ascii="Cambria Math" w:eastAsiaTheme="minorEastAsia" w:hAnsi="Cambria Math" w:cs="Arial"/>
            <w:sz w:val="22"/>
            <w:szCs w:val="22"/>
          </w:rPr>
          <m:t>≤</m:t>
        </m:r>
      </m:oMath>
      <w:r w:rsidR="00A762E0" w:rsidRPr="00066568">
        <w:rPr>
          <w:rFonts w:ascii="Arial" w:eastAsiaTheme="minorEastAsia" w:hAnsi="Arial" w:cs="Arial"/>
          <w:sz w:val="22"/>
          <w:szCs w:val="22"/>
        </w:rPr>
        <w:t xml:space="preserve"> BMI &lt; 29.9) </w:t>
      </w:r>
      <w:r w:rsidR="00085757" w:rsidRPr="00066568">
        <w:rPr>
          <w:rFonts w:ascii="Arial" w:eastAsiaTheme="minorEastAsia" w:hAnsi="Arial" w:cs="Arial"/>
          <w:sz w:val="22"/>
          <w:szCs w:val="22"/>
        </w:rPr>
        <w:t>and obese individuals have a BMI greater than 30.0 (BMI&gt; 30.0)</w:t>
      </w:r>
      <w:r w:rsidR="0099745F" w:rsidRPr="00066568">
        <w:rPr>
          <w:rFonts w:ascii="Arial" w:eastAsiaTheme="minorEastAsia" w:hAnsi="Arial" w:cs="Arial"/>
          <w:sz w:val="22"/>
          <w:szCs w:val="22"/>
        </w:rPr>
        <w:t>.</w:t>
      </w:r>
    </w:p>
    <w:p w14:paraId="1F68AF6E" w14:textId="77777777" w:rsidR="00FF7C72" w:rsidRPr="00066568" w:rsidRDefault="00FF7C72" w:rsidP="001B2858">
      <w:pPr>
        <w:jc w:val="both"/>
        <w:rPr>
          <w:rFonts w:ascii="Arial" w:hAnsi="Arial" w:cs="Arial"/>
          <w:sz w:val="22"/>
          <w:szCs w:val="22"/>
        </w:rPr>
      </w:pPr>
    </w:p>
    <w:p w14:paraId="269DF822" w14:textId="5385E60B" w:rsidR="0001320B" w:rsidRPr="00066568" w:rsidRDefault="0001320B" w:rsidP="001B2858">
      <w:pPr>
        <w:jc w:val="both"/>
        <w:rPr>
          <w:rFonts w:ascii="Arial" w:hAnsi="Arial" w:cs="Arial"/>
          <w:sz w:val="22"/>
          <w:szCs w:val="22"/>
        </w:rPr>
      </w:pPr>
      <w:r w:rsidRPr="00066568">
        <w:rPr>
          <w:rFonts w:ascii="Arial" w:hAnsi="Arial" w:cs="Arial"/>
          <w:sz w:val="22"/>
          <w:szCs w:val="22"/>
        </w:rPr>
        <w:t xml:space="preserve">A binary measure of outpatient mental health service utilization in the past year was used as an outcome variable (1 = Yes, 0 = No). For independent variables, we used </w:t>
      </w:r>
      <w:r w:rsidR="00FF7C72" w:rsidRPr="00066568">
        <w:rPr>
          <w:rFonts w:ascii="Arial" w:hAnsi="Arial" w:cs="Arial"/>
          <w:sz w:val="22"/>
          <w:szCs w:val="22"/>
        </w:rPr>
        <w:t>five</w:t>
      </w:r>
      <w:r w:rsidRPr="00066568">
        <w:rPr>
          <w:rFonts w:ascii="Arial" w:hAnsi="Arial" w:cs="Arial"/>
          <w:sz w:val="22"/>
          <w:szCs w:val="22"/>
        </w:rPr>
        <w:t xml:space="preserve"> different variables: (1) body mass index (continuous variable), (2) past-month use of alcoholic beverage (1 = Yes, 0 = No), (3) past-year thought about killing self (1 = Yes, 0 = No), (4) educational attainment (1= less than high school, 2 = high school or graduate, 3 = some college or associate degree, 4 = college graduate), and (5) total family income (1 = less than $20,000, 2 = $20,000 - $49,999, 3 = $50,000 - $74,999, 4 = $75,000 or more).</w:t>
      </w:r>
    </w:p>
    <w:p w14:paraId="1544EAB9" w14:textId="77777777" w:rsidR="0001320B" w:rsidRPr="00066568" w:rsidRDefault="0001320B" w:rsidP="001B2858">
      <w:pPr>
        <w:spacing w:before="240"/>
        <w:jc w:val="both"/>
        <w:rPr>
          <w:rFonts w:ascii="Arial" w:hAnsi="Arial" w:cs="Arial"/>
          <w:b/>
          <w:sz w:val="22"/>
          <w:szCs w:val="22"/>
        </w:rPr>
      </w:pPr>
      <w:r w:rsidRPr="00066568">
        <w:rPr>
          <w:rFonts w:ascii="Arial" w:hAnsi="Arial" w:cs="Arial"/>
          <w:b/>
          <w:sz w:val="22"/>
          <w:szCs w:val="22"/>
        </w:rPr>
        <w:t>2.3. Statistical analyses and graph generation</w:t>
      </w:r>
    </w:p>
    <w:p w14:paraId="270E6A61" w14:textId="77777777" w:rsidR="00086B19" w:rsidRPr="00066568" w:rsidRDefault="00086B19" w:rsidP="001B2858">
      <w:pPr>
        <w:jc w:val="both"/>
        <w:rPr>
          <w:rFonts w:ascii="Arial" w:hAnsi="Arial" w:cs="Arial"/>
          <w:sz w:val="22"/>
          <w:szCs w:val="22"/>
        </w:rPr>
      </w:pPr>
    </w:p>
    <w:p w14:paraId="2B9C1586" w14:textId="77777777" w:rsidR="005A150A" w:rsidRPr="005A150A" w:rsidRDefault="005A150A" w:rsidP="005A150A">
      <w:pPr>
        <w:jc w:val="both"/>
        <w:rPr>
          <w:rFonts w:ascii="Arial" w:hAnsi="Arial" w:cs="Arial"/>
          <w:sz w:val="22"/>
          <w:szCs w:val="22"/>
        </w:rPr>
      </w:pPr>
      <w:r w:rsidRPr="005A150A">
        <w:rPr>
          <w:rFonts w:ascii="Arial" w:hAnsi="Arial" w:cs="Arial"/>
          <w:sz w:val="22"/>
          <w:szCs w:val="22"/>
        </w:rPr>
        <w:t>The statistical analysis had the following strategy. First, for exploratory data analysis, we illustrated each variable by displaying frequencies and distribution (for the BMI); to visualize differences between categories (e.g., yes vs no for past-year suicidal thought) for each item histograms, bar plots, and boxplots were used. Second, to determine the association between BMI and past-year outpatient mental health service utilization we used a weighted bivariate logistic regression model. Furthermore, a non-parametric loess regression was used to compare the results of logistic and loess regression by plotting both regression lines. Third, to examine interaction effects between BMI and other covariates on the mental health outcome, four different trivariate logistic models were conducted; each consists of an additive model (i.e., without interaction) and an interaction model. Four, to examine simultaneously all covariates and visualize their effect in the association, a full model was fitted without interactions.</w:t>
      </w:r>
    </w:p>
    <w:p w14:paraId="1DF28615" w14:textId="77777777" w:rsidR="005A150A" w:rsidRPr="005A150A" w:rsidRDefault="005A150A" w:rsidP="005A150A">
      <w:pPr>
        <w:jc w:val="both"/>
        <w:rPr>
          <w:rFonts w:ascii="Arial" w:hAnsi="Arial" w:cs="Arial"/>
          <w:sz w:val="22"/>
          <w:szCs w:val="22"/>
        </w:rPr>
      </w:pPr>
    </w:p>
    <w:p w14:paraId="6F395D03" w14:textId="41307642" w:rsidR="00E20F28" w:rsidRPr="00066568" w:rsidRDefault="005A150A" w:rsidP="005A150A">
      <w:pPr>
        <w:jc w:val="both"/>
        <w:rPr>
          <w:rFonts w:ascii="Arial" w:hAnsi="Arial" w:cs="Arial"/>
          <w:sz w:val="22"/>
          <w:szCs w:val="22"/>
        </w:rPr>
      </w:pPr>
      <w:r w:rsidRPr="005A150A">
        <w:rPr>
          <w:rFonts w:ascii="Arial" w:hAnsi="Arial" w:cs="Arial"/>
          <w:sz w:val="22"/>
          <w:szCs w:val="22"/>
        </w:rPr>
        <w:t xml:space="preserve">The odds ratios (OR) and corresponding 95% confidence intervals (CIs) were used to present all of the associations. The ORs provides information on the association of the outcome with exposure/covariates, adjusting for all other independent variables in the multivariate logistic models. The corresponding CIs provide information on statistical significance and practical significance of the difference identifying the uncertainty of the estimate and magnitude of a difference estimate (Rothman, Greenland, &amp; Lash, 2008). All statistical analyses and graph generation were performed using R version 3.6.1 (R Core Team, 2019). Specifically, we utilized the ggplot package to generate the graphs and the general linear model (glm) and loess function for the statistical </w:t>
      </w:r>
      <w:r w:rsidR="00AB2D58">
        <w:rPr>
          <w:rFonts w:ascii="Arial" w:hAnsi="Arial" w:cs="Arial"/>
          <w:sz w:val="22"/>
          <w:szCs w:val="22"/>
        </w:rPr>
        <w:t>modeling</w:t>
      </w:r>
      <w:r w:rsidRPr="005A150A">
        <w:rPr>
          <w:rFonts w:ascii="Arial" w:hAnsi="Arial" w:cs="Arial"/>
          <w:sz w:val="22"/>
          <w:szCs w:val="22"/>
        </w:rPr>
        <w:t>. Syntax to reproduce the analyses is uploaded as a separate file</w:t>
      </w:r>
      <w:r w:rsidR="00E20F28" w:rsidRPr="005A150A">
        <w:rPr>
          <w:rFonts w:ascii="Arial" w:hAnsi="Arial" w:cs="Arial"/>
          <w:sz w:val="22"/>
          <w:szCs w:val="22"/>
        </w:rPr>
        <w:t>.</w:t>
      </w:r>
      <w:r w:rsidR="00E20F28" w:rsidRPr="00066568">
        <w:rPr>
          <w:rFonts w:ascii="Arial" w:hAnsi="Arial" w:cs="Arial"/>
          <w:sz w:val="22"/>
          <w:szCs w:val="22"/>
        </w:rPr>
        <w:t xml:space="preserve">  </w:t>
      </w:r>
    </w:p>
    <w:p w14:paraId="7B953F76" w14:textId="77777777" w:rsidR="00E20F28" w:rsidRPr="00066568" w:rsidRDefault="00E20F28" w:rsidP="009F028A">
      <w:pPr>
        <w:jc w:val="both"/>
        <w:rPr>
          <w:rFonts w:ascii="Arial" w:hAnsi="Arial" w:cs="Arial"/>
          <w:sz w:val="22"/>
          <w:szCs w:val="22"/>
        </w:rPr>
      </w:pPr>
    </w:p>
    <w:p w14:paraId="731FFF45" w14:textId="27D4B725" w:rsidR="003429B3" w:rsidRPr="00066568" w:rsidRDefault="00526AA8" w:rsidP="001B2858">
      <w:pPr>
        <w:jc w:val="both"/>
        <w:rPr>
          <w:rFonts w:ascii="Arial" w:hAnsi="Arial" w:cs="Arial"/>
          <w:b/>
          <w:sz w:val="22"/>
          <w:szCs w:val="22"/>
        </w:rPr>
      </w:pPr>
      <w:r w:rsidRPr="00066568">
        <w:rPr>
          <w:rFonts w:ascii="Arial" w:hAnsi="Arial" w:cs="Arial"/>
          <w:b/>
          <w:sz w:val="22"/>
          <w:szCs w:val="22"/>
        </w:rPr>
        <w:t>Results</w:t>
      </w:r>
    </w:p>
    <w:p w14:paraId="2682DC3C" w14:textId="77777777" w:rsidR="00104976" w:rsidRPr="00066568" w:rsidRDefault="00104976" w:rsidP="001B2858">
      <w:pPr>
        <w:jc w:val="both"/>
        <w:rPr>
          <w:rFonts w:ascii="Arial" w:hAnsi="Arial" w:cs="Arial"/>
          <w:sz w:val="22"/>
          <w:szCs w:val="22"/>
        </w:rPr>
      </w:pPr>
    </w:p>
    <w:p w14:paraId="1E78268E" w14:textId="7C619A9F" w:rsidR="00C263F9" w:rsidRDefault="00395283" w:rsidP="00C263F9">
      <w:pPr>
        <w:jc w:val="both"/>
        <w:rPr>
          <w:rFonts w:ascii="Arial" w:hAnsi="Arial" w:cs="Arial"/>
          <w:sz w:val="22"/>
          <w:szCs w:val="22"/>
        </w:rPr>
      </w:pPr>
      <w:r w:rsidRPr="00066568">
        <w:rPr>
          <w:rFonts w:ascii="Arial" w:hAnsi="Arial" w:cs="Arial"/>
          <w:sz w:val="22"/>
          <w:szCs w:val="22"/>
        </w:rPr>
        <w:t>The results section is organized in the following sections. First, the descriptive statistics of the exposure, outcomes, and covariates of interest. Second, graphs that explain the associations between BMI and all-cause mortality. Third, the considered covariates that might influence this association. Finally, the odds ratios obtained in our logistic model.</w:t>
      </w:r>
    </w:p>
    <w:p w14:paraId="720B747D" w14:textId="77777777" w:rsidR="00775FF1" w:rsidRPr="00066568" w:rsidRDefault="00775FF1" w:rsidP="00C263F9">
      <w:pPr>
        <w:jc w:val="both"/>
        <w:rPr>
          <w:rFonts w:ascii="Arial" w:hAnsi="Arial" w:cs="Arial"/>
          <w:sz w:val="22"/>
          <w:szCs w:val="22"/>
        </w:rPr>
      </w:pPr>
    </w:p>
    <w:p w14:paraId="30D42D1D" w14:textId="77777777" w:rsidR="00676F28" w:rsidRPr="00066568" w:rsidRDefault="00676F28" w:rsidP="00C263F9">
      <w:pPr>
        <w:jc w:val="both"/>
        <w:rPr>
          <w:rFonts w:ascii="Arial" w:hAnsi="Arial" w:cs="Arial"/>
          <w:b/>
          <w:sz w:val="22"/>
          <w:szCs w:val="22"/>
        </w:rPr>
      </w:pPr>
    </w:p>
    <w:p w14:paraId="02FD1319" w14:textId="04A5DB48" w:rsidR="00142012" w:rsidRPr="00066568" w:rsidRDefault="00142012" w:rsidP="00C263F9">
      <w:pPr>
        <w:jc w:val="both"/>
        <w:rPr>
          <w:rFonts w:ascii="Arial" w:hAnsi="Arial" w:cs="Arial"/>
          <w:sz w:val="22"/>
          <w:szCs w:val="22"/>
        </w:rPr>
      </w:pPr>
      <w:r w:rsidRPr="00066568">
        <w:rPr>
          <w:rFonts w:ascii="Arial" w:hAnsi="Arial" w:cs="Arial"/>
          <w:b/>
          <w:sz w:val="22"/>
          <w:szCs w:val="22"/>
        </w:rPr>
        <w:lastRenderedPageBreak/>
        <w:t>3.1 Descriptive statistics</w:t>
      </w:r>
    </w:p>
    <w:p w14:paraId="70903EA5" w14:textId="77777777" w:rsidR="00676F28" w:rsidRPr="00066568" w:rsidRDefault="00676F28" w:rsidP="00C263F9">
      <w:pPr>
        <w:jc w:val="both"/>
        <w:rPr>
          <w:rFonts w:ascii="Arial" w:hAnsi="Arial" w:cs="Arial"/>
          <w:sz w:val="22"/>
          <w:szCs w:val="22"/>
        </w:rPr>
      </w:pPr>
    </w:p>
    <w:p w14:paraId="124A3568" w14:textId="7B6E166D" w:rsidR="00DF01CB" w:rsidRPr="00066568" w:rsidRDefault="00676F28" w:rsidP="00C263F9">
      <w:pPr>
        <w:jc w:val="both"/>
        <w:rPr>
          <w:rFonts w:ascii="Arial" w:hAnsi="Arial" w:cs="Arial"/>
          <w:sz w:val="22"/>
          <w:szCs w:val="22"/>
        </w:rPr>
      </w:pPr>
      <w:r w:rsidRPr="00066568">
        <w:rPr>
          <w:rFonts w:ascii="Arial" w:hAnsi="Arial" w:cs="Arial"/>
          <w:sz w:val="22"/>
          <w:szCs w:val="22"/>
        </w:rPr>
        <w:t>This section describes BMI, the exposure, the outpatient mental health treatment, our outcome, and covariates based on our outcome.</w:t>
      </w:r>
    </w:p>
    <w:p w14:paraId="3E07F78D" w14:textId="555E7898" w:rsidR="00C275C9" w:rsidRPr="00066568" w:rsidRDefault="00C275C9" w:rsidP="00C275C9">
      <w:pPr>
        <w:keepNext/>
        <w:jc w:val="center"/>
        <w:rPr>
          <w:rFonts w:ascii="Arial" w:hAnsi="Arial" w:cs="Arial"/>
          <w:sz w:val="22"/>
          <w:szCs w:val="22"/>
        </w:rPr>
      </w:pPr>
    </w:p>
    <w:p w14:paraId="1789AFD8" w14:textId="040222E3" w:rsidR="00353CBB" w:rsidRPr="00066568" w:rsidRDefault="004A606D" w:rsidP="006B5691">
      <w:pPr>
        <w:pStyle w:val="Caption"/>
        <w:jc w:val="center"/>
        <w:rPr>
          <w:rFonts w:ascii="Arial" w:hAnsi="Arial" w:cs="Arial"/>
          <w:sz w:val="22"/>
          <w:szCs w:val="22"/>
        </w:rPr>
      </w:pPr>
      <w:r w:rsidRPr="00066568">
        <w:rPr>
          <w:rFonts w:ascii="Arial" w:hAnsi="Arial" w:cs="Arial"/>
          <w:noProof/>
          <w:sz w:val="22"/>
          <w:szCs w:val="22"/>
          <w:lang w:val="es-PR" w:eastAsia="es-PR"/>
        </w:rPr>
        <w:drawing>
          <wp:anchor distT="0" distB="0" distL="114300" distR="114300" simplePos="0" relativeHeight="251662336" behindDoc="0" locked="0" layoutInCell="1" allowOverlap="1" wp14:anchorId="34050D9F" wp14:editId="0CA8B081">
            <wp:simplePos x="0" y="0"/>
            <wp:positionH relativeFrom="column">
              <wp:posOffset>2358390</wp:posOffset>
            </wp:positionH>
            <wp:positionV relativeFrom="paragraph">
              <wp:posOffset>149225</wp:posOffset>
            </wp:positionV>
            <wp:extent cx="4578985" cy="2828925"/>
            <wp:effectExtent l="0" t="0" r="0" b="9525"/>
            <wp:wrapThrough wrapText="bothSides">
              <wp:wrapPolygon edited="0">
                <wp:start x="0" y="0"/>
                <wp:lineTo x="0" y="21527"/>
                <wp:lineTo x="21477" y="21527"/>
                <wp:lineTo x="21477" y="0"/>
                <wp:lineTo x="0" y="0"/>
              </wp:wrapPolygon>
            </wp:wrapThrough>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8985"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5C9" w:rsidRPr="00066568">
        <w:rPr>
          <w:rFonts w:ascii="Arial" w:hAnsi="Arial" w:cs="Arial"/>
          <w:b/>
          <w:i w:val="0"/>
          <w:color w:val="auto"/>
          <w:sz w:val="22"/>
          <w:szCs w:val="22"/>
        </w:rPr>
        <w:t xml:space="preserve">Figure </w:t>
      </w:r>
      <w:r w:rsidR="00C275C9" w:rsidRPr="00066568">
        <w:rPr>
          <w:rFonts w:ascii="Arial" w:hAnsi="Arial" w:cs="Arial"/>
          <w:b/>
          <w:i w:val="0"/>
          <w:color w:val="auto"/>
          <w:sz w:val="22"/>
          <w:szCs w:val="22"/>
        </w:rPr>
        <w:fldChar w:fldCharType="begin"/>
      </w:r>
      <w:r w:rsidR="00C275C9" w:rsidRPr="00066568">
        <w:rPr>
          <w:rFonts w:ascii="Arial" w:hAnsi="Arial" w:cs="Arial"/>
          <w:b/>
          <w:i w:val="0"/>
          <w:color w:val="auto"/>
          <w:sz w:val="22"/>
          <w:szCs w:val="22"/>
        </w:rPr>
        <w:instrText xml:space="preserve"> SEQ Figure \* ARABIC </w:instrText>
      </w:r>
      <w:r w:rsidR="00C275C9" w:rsidRPr="00066568">
        <w:rPr>
          <w:rFonts w:ascii="Arial" w:hAnsi="Arial" w:cs="Arial"/>
          <w:b/>
          <w:i w:val="0"/>
          <w:color w:val="auto"/>
          <w:sz w:val="22"/>
          <w:szCs w:val="22"/>
        </w:rPr>
        <w:fldChar w:fldCharType="separate"/>
      </w:r>
      <w:r w:rsidR="0004609D">
        <w:rPr>
          <w:rFonts w:ascii="Arial" w:hAnsi="Arial" w:cs="Arial"/>
          <w:b/>
          <w:i w:val="0"/>
          <w:noProof/>
          <w:color w:val="auto"/>
          <w:sz w:val="22"/>
          <w:szCs w:val="22"/>
        </w:rPr>
        <w:t>1</w:t>
      </w:r>
      <w:r w:rsidR="00C275C9" w:rsidRPr="00066568">
        <w:rPr>
          <w:rFonts w:ascii="Arial" w:hAnsi="Arial" w:cs="Arial"/>
          <w:b/>
          <w:i w:val="0"/>
          <w:color w:val="auto"/>
          <w:sz w:val="22"/>
          <w:szCs w:val="22"/>
        </w:rPr>
        <w:fldChar w:fldCharType="end"/>
      </w:r>
      <w:r w:rsidR="00C275C9" w:rsidRPr="00066568">
        <w:rPr>
          <w:rFonts w:ascii="Arial" w:hAnsi="Arial" w:cs="Arial"/>
          <w:b/>
          <w:i w:val="0"/>
          <w:color w:val="auto"/>
          <w:sz w:val="22"/>
          <w:szCs w:val="22"/>
        </w:rPr>
        <w:t xml:space="preserve"> - Hi</w:t>
      </w:r>
      <w:r w:rsidR="005942A0" w:rsidRPr="00066568">
        <w:rPr>
          <w:rFonts w:ascii="Arial" w:hAnsi="Arial" w:cs="Arial"/>
          <w:b/>
          <w:i w:val="0"/>
          <w:color w:val="auto"/>
          <w:sz w:val="22"/>
          <w:szCs w:val="22"/>
        </w:rPr>
        <w:t>stogram of Body Mass Index (BMI)</w:t>
      </w:r>
    </w:p>
    <w:p w14:paraId="5EF7109D" w14:textId="4C8D1907" w:rsidR="008301AC" w:rsidRPr="00066568" w:rsidRDefault="0016404D" w:rsidP="00BC5320">
      <w:pPr>
        <w:jc w:val="both"/>
        <w:rPr>
          <w:rFonts w:ascii="Arial" w:hAnsi="Arial" w:cs="Arial"/>
          <w:bCs/>
          <w:sz w:val="22"/>
          <w:szCs w:val="22"/>
        </w:rPr>
      </w:pPr>
      <w:r w:rsidRPr="00066568">
        <w:rPr>
          <w:rFonts w:ascii="Arial" w:hAnsi="Arial" w:cs="Arial"/>
          <w:bCs/>
          <w:sz w:val="22"/>
          <w:szCs w:val="22"/>
        </w:rPr>
        <w:t>Figure 1 shows the histogram of the BMI. For the BMI, the mean is 28, the median is 26.8 an</w:t>
      </w:r>
      <w:r w:rsidR="005564B5" w:rsidRPr="00066568">
        <w:rPr>
          <w:rFonts w:ascii="Arial" w:hAnsi="Arial" w:cs="Arial"/>
          <w:bCs/>
          <w:sz w:val="22"/>
          <w:szCs w:val="22"/>
        </w:rPr>
        <w:t>d the standard deviation is 6.4. Therefore, the average participant in this study is in the over</w:t>
      </w:r>
      <w:r w:rsidR="0056743F" w:rsidRPr="00066568">
        <w:rPr>
          <w:rFonts w:ascii="Arial" w:hAnsi="Arial" w:cs="Arial"/>
          <w:bCs/>
          <w:sz w:val="22"/>
          <w:szCs w:val="22"/>
        </w:rPr>
        <w:t>weight category</w:t>
      </w:r>
      <w:r w:rsidR="001813D1" w:rsidRPr="00066568">
        <w:rPr>
          <w:rFonts w:ascii="Arial" w:hAnsi="Arial" w:cs="Arial"/>
          <w:bCs/>
          <w:sz w:val="22"/>
          <w:szCs w:val="22"/>
        </w:rPr>
        <w:t xml:space="preserve">. From the mean to standard deviation, we can see that </w:t>
      </w:r>
      <w:r w:rsidR="0056743F" w:rsidRPr="00066568">
        <w:rPr>
          <w:rFonts w:ascii="Arial" w:hAnsi="Arial" w:cs="Arial"/>
          <w:bCs/>
          <w:sz w:val="22"/>
          <w:szCs w:val="22"/>
        </w:rPr>
        <w:t>more than 64</w:t>
      </w:r>
      <w:r w:rsidR="005564B5" w:rsidRPr="00066568">
        <w:rPr>
          <w:rFonts w:ascii="Arial" w:hAnsi="Arial" w:cs="Arial"/>
          <w:bCs/>
          <w:sz w:val="22"/>
          <w:szCs w:val="22"/>
        </w:rPr>
        <w:t>% of participants are overweight or obese</w:t>
      </w:r>
      <w:r w:rsidR="001813D1" w:rsidRPr="00066568">
        <w:rPr>
          <w:rFonts w:ascii="Arial" w:hAnsi="Arial" w:cs="Arial"/>
          <w:bCs/>
          <w:sz w:val="22"/>
          <w:szCs w:val="22"/>
        </w:rPr>
        <w:t xml:space="preserve">. </w:t>
      </w:r>
      <w:r w:rsidRPr="00066568">
        <w:rPr>
          <w:rFonts w:ascii="Arial" w:hAnsi="Arial" w:cs="Arial"/>
          <w:bCs/>
          <w:sz w:val="22"/>
          <w:szCs w:val="22"/>
        </w:rPr>
        <w:t>The range of the distribution varies from 9.3 to 68.55. The outliers were not removed beca</w:t>
      </w:r>
      <w:r w:rsidR="00524AE3" w:rsidRPr="00066568">
        <w:rPr>
          <w:rFonts w:ascii="Arial" w:hAnsi="Arial" w:cs="Arial"/>
          <w:bCs/>
          <w:sz w:val="22"/>
          <w:szCs w:val="22"/>
        </w:rPr>
        <w:t xml:space="preserve">use it is biologically possible </w:t>
      </w:r>
      <w:r w:rsidRPr="00066568">
        <w:rPr>
          <w:rFonts w:ascii="Arial" w:hAnsi="Arial" w:cs="Arial"/>
          <w:bCs/>
          <w:sz w:val="22"/>
          <w:szCs w:val="22"/>
        </w:rPr>
        <w:t>a B</w:t>
      </w:r>
      <w:r w:rsidR="002D2857" w:rsidRPr="00066568">
        <w:rPr>
          <w:rFonts w:ascii="Arial" w:hAnsi="Arial" w:cs="Arial"/>
          <w:bCs/>
          <w:sz w:val="22"/>
          <w:szCs w:val="22"/>
        </w:rPr>
        <w:t xml:space="preserve">MI </w:t>
      </w:r>
      <w:r w:rsidR="003263FC" w:rsidRPr="00066568">
        <w:rPr>
          <w:rFonts w:ascii="Arial" w:hAnsi="Arial" w:cs="Arial"/>
          <w:bCs/>
          <w:sz w:val="22"/>
          <w:szCs w:val="22"/>
        </w:rPr>
        <w:t xml:space="preserve">lower than </w:t>
      </w:r>
      <w:r w:rsidR="00B4138C" w:rsidRPr="00066568">
        <w:rPr>
          <w:rFonts w:ascii="Arial" w:hAnsi="Arial" w:cs="Arial"/>
          <w:bCs/>
          <w:sz w:val="22"/>
          <w:szCs w:val="22"/>
        </w:rPr>
        <w:t>15</w:t>
      </w:r>
      <w:r w:rsidR="002D2857" w:rsidRPr="00066568">
        <w:rPr>
          <w:rFonts w:ascii="Arial" w:hAnsi="Arial" w:cs="Arial"/>
          <w:bCs/>
          <w:sz w:val="22"/>
          <w:szCs w:val="22"/>
        </w:rPr>
        <w:t xml:space="preserve"> or </w:t>
      </w:r>
      <w:r w:rsidR="009E087A" w:rsidRPr="00066568">
        <w:rPr>
          <w:rFonts w:ascii="Arial" w:hAnsi="Arial" w:cs="Arial"/>
          <w:bCs/>
          <w:sz w:val="22"/>
          <w:szCs w:val="22"/>
        </w:rPr>
        <w:t>greater than 45</w:t>
      </w:r>
      <w:r w:rsidR="002D2857" w:rsidRPr="00066568">
        <w:rPr>
          <w:rFonts w:ascii="Arial" w:hAnsi="Arial" w:cs="Arial"/>
          <w:bCs/>
          <w:sz w:val="22"/>
          <w:szCs w:val="22"/>
        </w:rPr>
        <w:t>.</w:t>
      </w:r>
    </w:p>
    <w:p w14:paraId="44E0EE01" w14:textId="0C564C2F" w:rsidR="008301AC" w:rsidRPr="00066568" w:rsidRDefault="00775FF1" w:rsidP="00775FF1">
      <w:pPr>
        <w:pStyle w:val="Caption"/>
        <w:ind w:left="2832" w:firstLine="708"/>
        <w:jc w:val="center"/>
        <w:rPr>
          <w:rFonts w:ascii="Arial" w:hAnsi="Arial" w:cs="Arial"/>
          <w:b/>
          <w:bCs/>
          <w:i w:val="0"/>
          <w:color w:val="auto"/>
          <w:sz w:val="22"/>
          <w:szCs w:val="22"/>
        </w:rPr>
      </w:pPr>
      <w:r w:rsidRPr="00066568">
        <w:rPr>
          <w:rFonts w:ascii="Arial" w:hAnsi="Arial" w:cs="Arial"/>
          <w:noProof/>
          <w:sz w:val="22"/>
          <w:szCs w:val="22"/>
          <w:lang w:val="es-PR" w:eastAsia="es-PR"/>
        </w:rPr>
        <w:drawing>
          <wp:anchor distT="0" distB="0" distL="114300" distR="114300" simplePos="0" relativeHeight="251664384" behindDoc="0" locked="0" layoutInCell="1" allowOverlap="1" wp14:anchorId="0BA60AE9" wp14:editId="793766B4">
            <wp:simplePos x="0" y="0"/>
            <wp:positionH relativeFrom="margin">
              <wp:align>left</wp:align>
            </wp:positionH>
            <wp:positionV relativeFrom="paragraph">
              <wp:posOffset>185420</wp:posOffset>
            </wp:positionV>
            <wp:extent cx="4154170" cy="2567940"/>
            <wp:effectExtent l="0" t="0" r="0" b="3810"/>
            <wp:wrapThrough wrapText="bothSides">
              <wp:wrapPolygon edited="0">
                <wp:start x="0" y="0"/>
                <wp:lineTo x="0" y="21472"/>
                <wp:lineTo x="21494" y="21472"/>
                <wp:lineTo x="21494" y="0"/>
                <wp:lineTo x="0" y="0"/>
              </wp:wrapPolygon>
            </wp:wrapThrough>
            <wp:docPr id="13" name="Picture 1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54170"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42A0" w:rsidRPr="00066568">
        <w:rPr>
          <w:rFonts w:ascii="Arial" w:hAnsi="Arial" w:cs="Arial"/>
          <w:b/>
          <w:i w:val="0"/>
          <w:color w:val="auto"/>
          <w:sz w:val="22"/>
          <w:szCs w:val="22"/>
        </w:rPr>
        <w:t xml:space="preserve">Figure </w:t>
      </w:r>
      <w:r w:rsidR="005942A0" w:rsidRPr="00066568">
        <w:rPr>
          <w:rFonts w:ascii="Arial" w:hAnsi="Arial" w:cs="Arial"/>
          <w:b/>
          <w:i w:val="0"/>
          <w:color w:val="auto"/>
          <w:sz w:val="22"/>
          <w:szCs w:val="22"/>
        </w:rPr>
        <w:fldChar w:fldCharType="begin"/>
      </w:r>
      <w:r w:rsidR="005942A0" w:rsidRPr="00066568">
        <w:rPr>
          <w:rFonts w:ascii="Arial" w:hAnsi="Arial" w:cs="Arial"/>
          <w:b/>
          <w:i w:val="0"/>
          <w:color w:val="auto"/>
          <w:sz w:val="22"/>
          <w:szCs w:val="22"/>
        </w:rPr>
        <w:instrText xml:space="preserve"> SEQ Figure \* ARABIC </w:instrText>
      </w:r>
      <w:r w:rsidR="005942A0" w:rsidRPr="00066568">
        <w:rPr>
          <w:rFonts w:ascii="Arial" w:hAnsi="Arial" w:cs="Arial"/>
          <w:b/>
          <w:i w:val="0"/>
          <w:color w:val="auto"/>
          <w:sz w:val="22"/>
          <w:szCs w:val="22"/>
        </w:rPr>
        <w:fldChar w:fldCharType="separate"/>
      </w:r>
      <w:r w:rsidR="0004609D">
        <w:rPr>
          <w:rFonts w:ascii="Arial" w:hAnsi="Arial" w:cs="Arial"/>
          <w:b/>
          <w:i w:val="0"/>
          <w:noProof/>
          <w:color w:val="auto"/>
          <w:sz w:val="22"/>
          <w:szCs w:val="22"/>
        </w:rPr>
        <w:t>2</w:t>
      </w:r>
      <w:r w:rsidR="005942A0" w:rsidRPr="00066568">
        <w:rPr>
          <w:rFonts w:ascii="Arial" w:hAnsi="Arial" w:cs="Arial"/>
          <w:b/>
          <w:i w:val="0"/>
          <w:color w:val="auto"/>
          <w:sz w:val="22"/>
          <w:szCs w:val="22"/>
        </w:rPr>
        <w:fldChar w:fldCharType="end"/>
      </w:r>
      <w:r w:rsidR="005942A0" w:rsidRPr="00066568">
        <w:rPr>
          <w:rFonts w:ascii="Arial" w:hAnsi="Arial" w:cs="Arial"/>
          <w:b/>
          <w:i w:val="0"/>
          <w:color w:val="auto"/>
          <w:sz w:val="22"/>
          <w:szCs w:val="22"/>
        </w:rPr>
        <w:t xml:space="preserve"> - </w:t>
      </w:r>
      <w:r w:rsidR="004A606D" w:rsidRPr="00066568">
        <w:rPr>
          <w:rFonts w:ascii="Arial" w:hAnsi="Arial" w:cs="Arial"/>
          <w:b/>
          <w:i w:val="0"/>
          <w:color w:val="auto"/>
          <w:sz w:val="22"/>
          <w:szCs w:val="22"/>
        </w:rPr>
        <w:t xml:space="preserve">BMI respect </w:t>
      </w:r>
      <w:r w:rsidR="005942A0" w:rsidRPr="00066568">
        <w:rPr>
          <w:rFonts w:ascii="Arial" w:hAnsi="Arial" w:cs="Arial"/>
          <w:b/>
          <w:i w:val="0"/>
          <w:color w:val="auto"/>
          <w:sz w:val="22"/>
          <w:szCs w:val="22"/>
        </w:rPr>
        <w:t>outpatient mental health treatment</w:t>
      </w:r>
      <w:r w:rsidR="004A606D" w:rsidRPr="00066568">
        <w:rPr>
          <w:rFonts w:ascii="Arial" w:hAnsi="Arial" w:cs="Arial"/>
          <w:b/>
          <w:i w:val="0"/>
          <w:color w:val="auto"/>
          <w:sz w:val="22"/>
          <w:szCs w:val="22"/>
        </w:rPr>
        <w:t xml:space="preserve"> use</w:t>
      </w:r>
    </w:p>
    <w:p w14:paraId="2CC736F9" w14:textId="6DF7D452" w:rsidR="006D1039" w:rsidRPr="00066568" w:rsidRDefault="00191268" w:rsidP="00191268">
      <w:pPr>
        <w:jc w:val="both"/>
        <w:rPr>
          <w:rFonts w:ascii="Arial" w:hAnsi="Arial" w:cs="Arial"/>
          <w:bCs/>
          <w:sz w:val="22"/>
          <w:szCs w:val="22"/>
        </w:rPr>
      </w:pPr>
      <w:r w:rsidRPr="00066568">
        <w:rPr>
          <w:rFonts w:ascii="Arial" w:hAnsi="Arial" w:cs="Arial"/>
          <w:bCs/>
          <w:sz w:val="22"/>
          <w:szCs w:val="22"/>
        </w:rPr>
        <w:t>Figure 2 shows the BMI respect being an outpatient mental health treatment. The group which had not received treatment has a mean of 28 and a standard deviation of 6.3 while the group which had received treatment has a mean of 28.3 and a standard deviation of 7.1. The median for both groups was 26.8.</w:t>
      </w:r>
    </w:p>
    <w:p w14:paraId="39252CAF" w14:textId="183D5963" w:rsidR="00DB56DA" w:rsidRPr="00066568" w:rsidRDefault="00DB56DA" w:rsidP="00191268">
      <w:pPr>
        <w:jc w:val="both"/>
        <w:rPr>
          <w:rFonts w:ascii="Arial" w:hAnsi="Arial" w:cs="Arial"/>
          <w:bCs/>
          <w:sz w:val="22"/>
          <w:szCs w:val="22"/>
        </w:rPr>
      </w:pPr>
    </w:p>
    <w:p w14:paraId="6230042D" w14:textId="77777777" w:rsidR="00DB56DA" w:rsidRPr="00066568" w:rsidRDefault="00DB56DA" w:rsidP="00191268">
      <w:pPr>
        <w:jc w:val="both"/>
        <w:rPr>
          <w:rFonts w:ascii="Arial" w:hAnsi="Arial" w:cs="Arial"/>
          <w:bCs/>
          <w:sz w:val="22"/>
          <w:szCs w:val="22"/>
        </w:rPr>
      </w:pPr>
    </w:p>
    <w:p w14:paraId="671D1194" w14:textId="77777777" w:rsidR="00DB56DA" w:rsidRPr="00066568" w:rsidRDefault="00DB56DA" w:rsidP="00191268">
      <w:pPr>
        <w:jc w:val="both"/>
        <w:rPr>
          <w:rFonts w:ascii="Arial" w:hAnsi="Arial" w:cs="Arial"/>
          <w:bCs/>
          <w:sz w:val="22"/>
          <w:szCs w:val="22"/>
        </w:rPr>
      </w:pPr>
    </w:p>
    <w:p w14:paraId="613855CC" w14:textId="0C5B7DE3" w:rsidR="00DB56DA" w:rsidRPr="00066568" w:rsidRDefault="00DB56DA" w:rsidP="00191268">
      <w:pPr>
        <w:jc w:val="both"/>
        <w:rPr>
          <w:rFonts w:ascii="Arial" w:hAnsi="Arial" w:cs="Arial"/>
          <w:bCs/>
          <w:sz w:val="22"/>
          <w:szCs w:val="22"/>
        </w:rPr>
      </w:pPr>
    </w:p>
    <w:p w14:paraId="23799610" w14:textId="4FB4E846" w:rsidR="00353CBB" w:rsidRPr="00066568" w:rsidRDefault="00353CBB" w:rsidP="001B2858">
      <w:pPr>
        <w:jc w:val="both"/>
        <w:rPr>
          <w:rFonts w:ascii="Arial" w:hAnsi="Arial" w:cs="Arial"/>
          <w:b/>
          <w:sz w:val="22"/>
          <w:szCs w:val="22"/>
        </w:rPr>
      </w:pPr>
    </w:p>
    <w:p w14:paraId="2C9C06F5" w14:textId="3B652745" w:rsidR="00E6604C" w:rsidRPr="00066568" w:rsidRDefault="00E6604C" w:rsidP="00142012">
      <w:pPr>
        <w:rPr>
          <w:rFonts w:ascii="Arial" w:hAnsi="Arial" w:cs="Arial"/>
          <w:sz w:val="22"/>
          <w:szCs w:val="22"/>
        </w:rPr>
      </w:pPr>
    </w:p>
    <w:p w14:paraId="11F2110E" w14:textId="101FDADC" w:rsidR="00AD3197" w:rsidRPr="00066568" w:rsidRDefault="00775FF1" w:rsidP="00AD3197">
      <w:pPr>
        <w:keepNext/>
        <w:jc w:val="center"/>
        <w:rPr>
          <w:rFonts w:ascii="Arial" w:hAnsi="Arial" w:cs="Arial"/>
          <w:sz w:val="22"/>
          <w:szCs w:val="22"/>
        </w:rPr>
      </w:pPr>
      <w:r w:rsidRPr="00066568">
        <w:rPr>
          <w:rFonts w:ascii="Arial" w:hAnsi="Arial" w:cs="Arial"/>
          <w:noProof/>
          <w:sz w:val="22"/>
          <w:szCs w:val="22"/>
          <w:lang w:val="es-PR" w:eastAsia="es-PR"/>
        </w:rPr>
        <w:drawing>
          <wp:anchor distT="0" distB="0" distL="114300" distR="114300" simplePos="0" relativeHeight="251665408" behindDoc="0" locked="0" layoutInCell="1" allowOverlap="1" wp14:anchorId="24D38C54" wp14:editId="41B7EBCD">
            <wp:simplePos x="0" y="0"/>
            <wp:positionH relativeFrom="margin">
              <wp:posOffset>2698750</wp:posOffset>
            </wp:positionH>
            <wp:positionV relativeFrom="paragraph">
              <wp:posOffset>-102235</wp:posOffset>
            </wp:positionV>
            <wp:extent cx="4406900" cy="2724150"/>
            <wp:effectExtent l="0" t="0" r="0" b="0"/>
            <wp:wrapThrough wrapText="bothSides">
              <wp:wrapPolygon edited="0">
                <wp:start x="0" y="0"/>
                <wp:lineTo x="0" y="21449"/>
                <wp:lineTo x="21476" y="21449"/>
                <wp:lineTo x="21476" y="0"/>
                <wp:lineTo x="0" y="0"/>
              </wp:wrapPolygon>
            </wp:wrapThrough>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6900"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604C" w:rsidRPr="00066568">
        <w:rPr>
          <w:rFonts w:ascii="Arial" w:hAnsi="Arial" w:cs="Arial"/>
          <w:sz w:val="22"/>
          <w:szCs w:val="22"/>
        </w:rPr>
        <w:fldChar w:fldCharType="begin"/>
      </w:r>
      <w:r w:rsidR="008565E9" w:rsidRPr="00066568">
        <w:rPr>
          <w:rFonts w:ascii="Arial" w:hAnsi="Arial" w:cs="Arial"/>
          <w:sz w:val="22"/>
          <w:szCs w:val="22"/>
        </w:rPr>
        <w:instrText xml:space="preserve"> INCLUDEPICTURE "C:\\var\\folders\\vf\\s0zvnmnd12l2rsn3y2cndm4h0000gn\\T\\com.microsoft.Word\\WebArchiveCopyPasteTempFiles\\00007a.png" \* MERGEFORMAT </w:instrText>
      </w:r>
      <w:r w:rsidR="00E6604C" w:rsidRPr="00066568">
        <w:rPr>
          <w:rFonts w:ascii="Arial" w:hAnsi="Arial" w:cs="Arial"/>
          <w:sz w:val="22"/>
          <w:szCs w:val="22"/>
        </w:rPr>
        <w:fldChar w:fldCharType="end"/>
      </w:r>
    </w:p>
    <w:p w14:paraId="2901A2D5" w14:textId="54926B01" w:rsidR="00E6604C" w:rsidRPr="00066568" w:rsidRDefault="00AD3197" w:rsidP="00AD3197">
      <w:pPr>
        <w:pStyle w:val="Caption"/>
        <w:jc w:val="center"/>
        <w:rPr>
          <w:rFonts w:ascii="Arial" w:hAnsi="Arial" w:cs="Arial"/>
          <w:b/>
          <w:i w:val="0"/>
          <w:color w:val="auto"/>
          <w:sz w:val="22"/>
          <w:szCs w:val="22"/>
        </w:rPr>
      </w:pPr>
      <w:r w:rsidRPr="00066568">
        <w:rPr>
          <w:rFonts w:ascii="Arial" w:hAnsi="Arial" w:cs="Arial"/>
          <w:b/>
          <w:i w:val="0"/>
          <w:color w:val="auto"/>
          <w:sz w:val="22"/>
          <w:szCs w:val="22"/>
        </w:rPr>
        <w:t xml:space="preserve">Figure </w:t>
      </w:r>
      <w:r w:rsidRPr="00066568">
        <w:rPr>
          <w:rFonts w:ascii="Arial" w:hAnsi="Arial" w:cs="Arial"/>
          <w:b/>
          <w:i w:val="0"/>
          <w:color w:val="auto"/>
          <w:sz w:val="22"/>
          <w:szCs w:val="22"/>
        </w:rPr>
        <w:fldChar w:fldCharType="begin"/>
      </w:r>
      <w:r w:rsidRPr="00066568">
        <w:rPr>
          <w:rFonts w:ascii="Arial" w:hAnsi="Arial" w:cs="Arial"/>
          <w:b/>
          <w:i w:val="0"/>
          <w:color w:val="auto"/>
          <w:sz w:val="22"/>
          <w:szCs w:val="22"/>
        </w:rPr>
        <w:instrText xml:space="preserve"> SEQ Figure \* ARABIC </w:instrText>
      </w:r>
      <w:r w:rsidRPr="00066568">
        <w:rPr>
          <w:rFonts w:ascii="Arial" w:hAnsi="Arial" w:cs="Arial"/>
          <w:b/>
          <w:i w:val="0"/>
          <w:color w:val="auto"/>
          <w:sz w:val="22"/>
          <w:szCs w:val="22"/>
        </w:rPr>
        <w:fldChar w:fldCharType="separate"/>
      </w:r>
      <w:r w:rsidR="0004609D">
        <w:rPr>
          <w:rFonts w:ascii="Arial" w:hAnsi="Arial" w:cs="Arial"/>
          <w:b/>
          <w:i w:val="0"/>
          <w:noProof/>
          <w:color w:val="auto"/>
          <w:sz w:val="22"/>
          <w:szCs w:val="22"/>
        </w:rPr>
        <w:t>3</w:t>
      </w:r>
      <w:r w:rsidRPr="00066568">
        <w:rPr>
          <w:rFonts w:ascii="Arial" w:hAnsi="Arial" w:cs="Arial"/>
          <w:b/>
          <w:i w:val="0"/>
          <w:color w:val="auto"/>
          <w:sz w:val="22"/>
          <w:szCs w:val="22"/>
        </w:rPr>
        <w:fldChar w:fldCharType="end"/>
      </w:r>
      <w:r w:rsidRPr="00066568">
        <w:rPr>
          <w:rFonts w:ascii="Arial" w:hAnsi="Arial" w:cs="Arial"/>
          <w:b/>
          <w:i w:val="0"/>
          <w:color w:val="auto"/>
          <w:sz w:val="22"/>
          <w:szCs w:val="22"/>
        </w:rPr>
        <w:t xml:space="preserve"> - Bar plot of outpatient mental health treatment</w:t>
      </w:r>
    </w:p>
    <w:p w14:paraId="086EED56" w14:textId="3128B35F" w:rsidR="00E6604C" w:rsidRPr="00066568" w:rsidRDefault="00586EDE" w:rsidP="00D608B2">
      <w:pPr>
        <w:jc w:val="both"/>
        <w:rPr>
          <w:rFonts w:ascii="Arial" w:hAnsi="Arial" w:cs="Arial"/>
          <w:sz w:val="22"/>
          <w:szCs w:val="22"/>
        </w:rPr>
      </w:pPr>
      <w:r w:rsidRPr="00066568">
        <w:rPr>
          <w:rFonts w:ascii="Arial" w:hAnsi="Arial" w:cs="Arial"/>
          <w:bCs/>
          <w:sz w:val="22"/>
          <w:szCs w:val="22"/>
        </w:rPr>
        <w:t>Figure 3 shows that most of the participants do not receive outpatient mental health treatment. Considering that our sample size is 40,921, around 92% of participants (37,281 individuals) were not receiving outpatient mental health treatment while 3640 participants (8%) were receiving outpatient mental health treatment</w:t>
      </w:r>
      <w:r w:rsidR="00662C60" w:rsidRPr="00066568">
        <w:rPr>
          <w:rFonts w:ascii="Arial" w:hAnsi="Arial" w:cs="Arial"/>
          <w:bCs/>
          <w:sz w:val="22"/>
          <w:szCs w:val="22"/>
        </w:rPr>
        <w:t>.</w:t>
      </w:r>
    </w:p>
    <w:p w14:paraId="19D6D457" w14:textId="77777777" w:rsidR="00E6604C" w:rsidRPr="00066568" w:rsidRDefault="00E6604C" w:rsidP="00142012">
      <w:pPr>
        <w:rPr>
          <w:rFonts w:ascii="Arial" w:hAnsi="Arial" w:cs="Arial"/>
          <w:sz w:val="22"/>
          <w:szCs w:val="22"/>
        </w:rPr>
      </w:pPr>
    </w:p>
    <w:p w14:paraId="6B6379A0" w14:textId="28ABCD56" w:rsidR="00104976" w:rsidRPr="00066568" w:rsidRDefault="00104976" w:rsidP="00E73E0B">
      <w:pPr>
        <w:rPr>
          <w:rFonts w:ascii="Arial" w:hAnsi="Arial" w:cs="Arial"/>
          <w:sz w:val="22"/>
          <w:szCs w:val="22"/>
        </w:rPr>
      </w:pPr>
    </w:p>
    <w:p w14:paraId="08A9FBD7" w14:textId="77777777" w:rsidR="00A704AA" w:rsidRPr="00066568" w:rsidRDefault="00A704AA" w:rsidP="00F10F13">
      <w:pPr>
        <w:rPr>
          <w:rFonts w:ascii="Arial" w:hAnsi="Arial" w:cs="Arial"/>
          <w:color w:val="222222"/>
          <w:sz w:val="22"/>
          <w:szCs w:val="22"/>
          <w:shd w:val="clear" w:color="auto" w:fill="FFFFFF"/>
        </w:rPr>
      </w:pPr>
    </w:p>
    <w:p w14:paraId="744D2E1A" w14:textId="5A4924F4" w:rsidR="00A516D1" w:rsidRPr="00066568" w:rsidRDefault="00CC3119" w:rsidP="00A516D1">
      <w:pPr>
        <w:pStyle w:val="Caption"/>
        <w:jc w:val="center"/>
        <w:rPr>
          <w:rFonts w:ascii="Arial" w:hAnsi="Arial" w:cs="Arial"/>
          <w:b/>
          <w:i w:val="0"/>
          <w:noProof/>
          <w:color w:val="auto"/>
          <w:sz w:val="22"/>
          <w:szCs w:val="22"/>
        </w:rPr>
      </w:pPr>
      <w:r w:rsidRPr="00066568">
        <w:rPr>
          <w:rFonts w:ascii="Arial" w:hAnsi="Arial" w:cs="Arial"/>
          <w:noProof/>
          <w:sz w:val="22"/>
          <w:szCs w:val="22"/>
          <w:lang w:val="es-PR" w:eastAsia="es-PR"/>
        </w:rPr>
        <w:lastRenderedPageBreak/>
        <w:drawing>
          <wp:anchor distT="0" distB="0" distL="114300" distR="114300" simplePos="0" relativeHeight="251666432" behindDoc="0" locked="0" layoutInCell="1" allowOverlap="1" wp14:anchorId="389E8BB0" wp14:editId="39C981C2">
            <wp:simplePos x="0" y="0"/>
            <wp:positionH relativeFrom="margin">
              <wp:align>right</wp:align>
            </wp:positionH>
            <wp:positionV relativeFrom="paragraph">
              <wp:posOffset>5715</wp:posOffset>
            </wp:positionV>
            <wp:extent cx="4191000" cy="2590165"/>
            <wp:effectExtent l="0" t="0" r="0" b="635"/>
            <wp:wrapThrough wrapText="bothSides">
              <wp:wrapPolygon edited="0">
                <wp:start x="0" y="0"/>
                <wp:lineTo x="0" y="21446"/>
                <wp:lineTo x="21502" y="21446"/>
                <wp:lineTo x="21502" y="0"/>
                <wp:lineTo x="0" y="0"/>
              </wp:wrapPolygon>
            </wp:wrapThrough>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1000" cy="2590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16D1" w:rsidRPr="00066568">
        <w:rPr>
          <w:rFonts w:ascii="Arial" w:hAnsi="Arial" w:cs="Arial"/>
          <w:b/>
          <w:i w:val="0"/>
          <w:color w:val="auto"/>
          <w:sz w:val="22"/>
          <w:szCs w:val="22"/>
        </w:rPr>
        <w:t xml:space="preserve">Figure </w:t>
      </w:r>
      <w:r w:rsidR="00A516D1" w:rsidRPr="00066568">
        <w:rPr>
          <w:rFonts w:ascii="Arial" w:hAnsi="Arial" w:cs="Arial"/>
          <w:b/>
          <w:i w:val="0"/>
          <w:color w:val="auto"/>
          <w:sz w:val="22"/>
          <w:szCs w:val="22"/>
        </w:rPr>
        <w:fldChar w:fldCharType="begin"/>
      </w:r>
      <w:r w:rsidR="00A516D1" w:rsidRPr="00066568">
        <w:rPr>
          <w:rFonts w:ascii="Arial" w:hAnsi="Arial" w:cs="Arial"/>
          <w:b/>
          <w:i w:val="0"/>
          <w:color w:val="auto"/>
          <w:sz w:val="22"/>
          <w:szCs w:val="22"/>
        </w:rPr>
        <w:instrText xml:space="preserve"> SEQ Figure \* ARABIC </w:instrText>
      </w:r>
      <w:r w:rsidR="00A516D1" w:rsidRPr="00066568">
        <w:rPr>
          <w:rFonts w:ascii="Arial" w:hAnsi="Arial" w:cs="Arial"/>
          <w:b/>
          <w:i w:val="0"/>
          <w:color w:val="auto"/>
          <w:sz w:val="22"/>
          <w:szCs w:val="22"/>
        </w:rPr>
        <w:fldChar w:fldCharType="separate"/>
      </w:r>
      <w:r w:rsidR="0004609D">
        <w:rPr>
          <w:rFonts w:ascii="Arial" w:hAnsi="Arial" w:cs="Arial"/>
          <w:b/>
          <w:i w:val="0"/>
          <w:noProof/>
          <w:color w:val="auto"/>
          <w:sz w:val="22"/>
          <w:szCs w:val="22"/>
        </w:rPr>
        <w:t>4</w:t>
      </w:r>
      <w:r w:rsidR="00A516D1" w:rsidRPr="00066568">
        <w:rPr>
          <w:rFonts w:ascii="Arial" w:hAnsi="Arial" w:cs="Arial"/>
          <w:b/>
          <w:i w:val="0"/>
          <w:color w:val="auto"/>
          <w:sz w:val="22"/>
          <w:szCs w:val="22"/>
        </w:rPr>
        <w:fldChar w:fldCharType="end"/>
      </w:r>
      <w:r w:rsidR="00A516D1" w:rsidRPr="00066568">
        <w:rPr>
          <w:rFonts w:ascii="Arial" w:hAnsi="Arial" w:cs="Arial"/>
          <w:b/>
          <w:i w:val="0"/>
          <w:color w:val="auto"/>
          <w:sz w:val="22"/>
          <w:szCs w:val="22"/>
        </w:rPr>
        <w:t xml:space="preserve"> - Bar plot of BMI respect outpatient mental health treatment</w:t>
      </w:r>
    </w:p>
    <w:p w14:paraId="0DD9F960" w14:textId="4949F92D" w:rsidR="00963447" w:rsidRPr="00066568" w:rsidRDefault="00454788" w:rsidP="009B7AA1">
      <w:pPr>
        <w:jc w:val="both"/>
        <w:rPr>
          <w:rFonts w:ascii="Arial" w:hAnsi="Arial" w:cs="Arial"/>
          <w:color w:val="1C1E29"/>
          <w:sz w:val="22"/>
          <w:szCs w:val="22"/>
        </w:rPr>
      </w:pPr>
      <w:r w:rsidRPr="00066568">
        <w:rPr>
          <w:rFonts w:ascii="Arial" w:hAnsi="Arial" w:cs="Arial"/>
          <w:sz w:val="22"/>
          <w:szCs w:val="22"/>
        </w:rPr>
        <w:t xml:space="preserve">Figure 4 shows </w:t>
      </w:r>
      <w:r w:rsidR="00526B9B" w:rsidRPr="00066568">
        <w:rPr>
          <w:rFonts w:ascii="Arial" w:hAnsi="Arial" w:cs="Arial"/>
          <w:sz w:val="22"/>
          <w:szCs w:val="22"/>
        </w:rPr>
        <w:t>th</w:t>
      </w:r>
      <w:r w:rsidR="00EE751A" w:rsidRPr="00066568">
        <w:rPr>
          <w:rFonts w:ascii="Arial" w:hAnsi="Arial" w:cs="Arial"/>
          <w:sz w:val="22"/>
          <w:szCs w:val="22"/>
        </w:rPr>
        <w:t>e</w:t>
      </w:r>
      <w:r w:rsidRPr="00066568">
        <w:rPr>
          <w:rFonts w:ascii="Arial" w:hAnsi="Arial" w:cs="Arial"/>
          <w:sz w:val="22"/>
          <w:szCs w:val="22"/>
        </w:rPr>
        <w:t xml:space="preserve"> categories of BMI respect to outpatient mental health treatment. </w:t>
      </w:r>
      <w:r w:rsidR="00526B9B" w:rsidRPr="00066568">
        <w:rPr>
          <w:rFonts w:ascii="Arial" w:hAnsi="Arial" w:cs="Arial"/>
          <w:sz w:val="22"/>
          <w:szCs w:val="22"/>
          <w:u w:val="single"/>
        </w:rPr>
        <w:t>M</w:t>
      </w:r>
      <w:r w:rsidRPr="00066568">
        <w:rPr>
          <w:rFonts w:ascii="Arial" w:hAnsi="Arial" w:cs="Arial"/>
          <w:color w:val="1C1E29"/>
          <w:sz w:val="22"/>
          <w:szCs w:val="22"/>
          <w:u w:val="single"/>
        </w:rPr>
        <w:t>ost of the participants did not receive outpatient mental health treatment.</w:t>
      </w:r>
      <w:r w:rsidRPr="00066568">
        <w:rPr>
          <w:rFonts w:ascii="Arial" w:hAnsi="Arial" w:cs="Arial"/>
          <w:sz w:val="22"/>
          <w:szCs w:val="22"/>
        </w:rPr>
        <w:t> The underweight category has fewer participants receiving outpatient mental health treatment compared to all the other categories</w:t>
      </w:r>
      <w:r w:rsidR="00C92A83" w:rsidRPr="00066568">
        <w:rPr>
          <w:rFonts w:ascii="Arial" w:hAnsi="Arial" w:cs="Arial"/>
          <w:color w:val="1C1E29"/>
          <w:sz w:val="22"/>
          <w:szCs w:val="22"/>
        </w:rPr>
        <w:t>.</w:t>
      </w:r>
    </w:p>
    <w:p w14:paraId="47FC6464" w14:textId="77777777" w:rsidR="00963447" w:rsidRPr="00066568" w:rsidRDefault="00963447" w:rsidP="00963447">
      <w:pPr>
        <w:rPr>
          <w:rFonts w:ascii="Arial" w:hAnsi="Arial" w:cs="Arial"/>
          <w:sz w:val="22"/>
          <w:szCs w:val="22"/>
        </w:rPr>
      </w:pPr>
    </w:p>
    <w:p w14:paraId="0C20AEBD" w14:textId="77777777" w:rsidR="00963447" w:rsidRPr="00066568" w:rsidRDefault="00963447" w:rsidP="00963447">
      <w:pPr>
        <w:rPr>
          <w:rFonts w:ascii="Arial" w:hAnsi="Arial" w:cs="Arial"/>
          <w:sz w:val="22"/>
          <w:szCs w:val="22"/>
        </w:rPr>
      </w:pPr>
    </w:p>
    <w:p w14:paraId="0701C7A4" w14:textId="5B2CD81D" w:rsidR="00963447" w:rsidRPr="00066568" w:rsidRDefault="00AD61BD" w:rsidP="00963447">
      <w:pPr>
        <w:rPr>
          <w:rFonts w:ascii="Arial" w:hAnsi="Arial" w:cs="Arial"/>
          <w:sz w:val="22"/>
          <w:szCs w:val="22"/>
        </w:rPr>
      </w:pPr>
      <w:r w:rsidRPr="00066568">
        <w:rPr>
          <w:rFonts w:ascii="Arial" w:hAnsi="Arial" w:cs="Arial"/>
          <w:noProof/>
          <w:sz w:val="22"/>
          <w:szCs w:val="22"/>
          <w:lang w:val="es-PR" w:eastAsia="es-PR"/>
        </w:rPr>
        <w:drawing>
          <wp:anchor distT="0" distB="0" distL="114300" distR="114300" simplePos="0" relativeHeight="251667456" behindDoc="0" locked="0" layoutInCell="1" allowOverlap="1" wp14:anchorId="23D0D05F" wp14:editId="42283765">
            <wp:simplePos x="0" y="0"/>
            <wp:positionH relativeFrom="margin">
              <wp:align>left</wp:align>
            </wp:positionH>
            <wp:positionV relativeFrom="paragraph">
              <wp:posOffset>318135</wp:posOffset>
            </wp:positionV>
            <wp:extent cx="4057650" cy="2506345"/>
            <wp:effectExtent l="0" t="0" r="0" b="8255"/>
            <wp:wrapSquare wrapText="bothSides"/>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8910" cy="250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7D743D" w14:textId="73714745" w:rsidR="00963447" w:rsidRPr="00066568" w:rsidRDefault="00963447" w:rsidP="004F1887">
      <w:pPr>
        <w:keepNext/>
        <w:rPr>
          <w:rFonts w:ascii="Arial" w:hAnsi="Arial" w:cs="Arial"/>
          <w:b/>
          <w:sz w:val="22"/>
          <w:szCs w:val="22"/>
        </w:rPr>
      </w:pPr>
      <w:r w:rsidRPr="00066568">
        <w:rPr>
          <w:rFonts w:ascii="Arial" w:hAnsi="Arial" w:cs="Arial"/>
          <w:b/>
          <w:sz w:val="22"/>
          <w:szCs w:val="22"/>
        </w:rPr>
        <w:t xml:space="preserve">Figure </w:t>
      </w:r>
      <w:r w:rsidRPr="00066568">
        <w:rPr>
          <w:rFonts w:ascii="Arial" w:hAnsi="Arial" w:cs="Arial"/>
          <w:b/>
          <w:sz w:val="22"/>
          <w:szCs w:val="22"/>
        </w:rPr>
        <w:fldChar w:fldCharType="begin"/>
      </w:r>
      <w:r w:rsidRPr="00066568">
        <w:rPr>
          <w:rFonts w:ascii="Arial" w:hAnsi="Arial" w:cs="Arial"/>
          <w:b/>
          <w:sz w:val="22"/>
          <w:szCs w:val="22"/>
        </w:rPr>
        <w:instrText xml:space="preserve"> SEQ Figure \* ARABIC </w:instrText>
      </w:r>
      <w:r w:rsidRPr="00066568">
        <w:rPr>
          <w:rFonts w:ascii="Arial" w:hAnsi="Arial" w:cs="Arial"/>
          <w:b/>
          <w:sz w:val="22"/>
          <w:szCs w:val="22"/>
        </w:rPr>
        <w:fldChar w:fldCharType="separate"/>
      </w:r>
      <w:r w:rsidR="0004609D">
        <w:rPr>
          <w:rFonts w:ascii="Arial" w:hAnsi="Arial" w:cs="Arial"/>
          <w:b/>
          <w:noProof/>
          <w:sz w:val="22"/>
          <w:szCs w:val="22"/>
        </w:rPr>
        <w:t>5</w:t>
      </w:r>
      <w:r w:rsidRPr="00066568">
        <w:rPr>
          <w:rFonts w:ascii="Arial" w:hAnsi="Arial" w:cs="Arial"/>
          <w:b/>
          <w:sz w:val="22"/>
          <w:szCs w:val="22"/>
        </w:rPr>
        <w:fldChar w:fldCharType="end"/>
      </w:r>
      <w:r w:rsidRPr="00066568">
        <w:rPr>
          <w:rFonts w:ascii="Arial" w:hAnsi="Arial" w:cs="Arial"/>
          <w:b/>
          <w:sz w:val="22"/>
          <w:szCs w:val="22"/>
        </w:rPr>
        <w:t xml:space="preserve"> - </w:t>
      </w:r>
      <w:r w:rsidR="00F31728" w:rsidRPr="00066568">
        <w:rPr>
          <w:rFonts w:ascii="Arial" w:hAnsi="Arial" w:cs="Arial"/>
          <w:b/>
          <w:sz w:val="22"/>
          <w:szCs w:val="22"/>
        </w:rPr>
        <w:t>Bar</w:t>
      </w:r>
      <w:r w:rsidRPr="00066568">
        <w:rPr>
          <w:rFonts w:ascii="Arial" w:hAnsi="Arial" w:cs="Arial"/>
          <w:b/>
          <w:sz w:val="22"/>
          <w:szCs w:val="22"/>
        </w:rPr>
        <w:t xml:space="preserve"> plot of Alcohol regarding outpatient mental treatment</w:t>
      </w:r>
    </w:p>
    <w:p w14:paraId="489F352C" w14:textId="77777777" w:rsidR="00963447" w:rsidRPr="00066568" w:rsidRDefault="00963447" w:rsidP="00AD61BD">
      <w:pPr>
        <w:rPr>
          <w:rFonts w:ascii="Arial" w:hAnsi="Arial" w:cs="Arial"/>
          <w:sz w:val="22"/>
          <w:szCs w:val="22"/>
        </w:rPr>
      </w:pPr>
    </w:p>
    <w:p w14:paraId="3B335FEB" w14:textId="08BFF5B9" w:rsidR="00AD61BD" w:rsidRPr="00066568" w:rsidRDefault="00EE751A" w:rsidP="00053A53">
      <w:pPr>
        <w:jc w:val="both"/>
        <w:rPr>
          <w:rFonts w:ascii="Arial" w:hAnsi="Arial" w:cs="Arial"/>
          <w:b/>
          <w:sz w:val="22"/>
          <w:szCs w:val="22"/>
        </w:rPr>
      </w:pPr>
      <w:r w:rsidRPr="00066568">
        <w:rPr>
          <w:rFonts w:ascii="Arial" w:hAnsi="Arial" w:cs="Arial"/>
          <w:sz w:val="22"/>
          <w:szCs w:val="22"/>
        </w:rPr>
        <w:t>Figure 5 shows that most of the participants do not have outpatient mental health treatment regardless the alcohol consumption. Based on the plot most participants consume alcohol. In lieu, 57% of participants (23,532 individuals) consume alcohol. For those of 23,532 individuals (57%) who said yes to alcohol usage, 9% were receiving treatment</w:t>
      </w:r>
      <w:r w:rsidR="006E7855" w:rsidRPr="00066568">
        <w:rPr>
          <w:rFonts w:ascii="Arial" w:hAnsi="Arial" w:cs="Arial"/>
          <w:bCs/>
          <w:sz w:val="22"/>
          <w:szCs w:val="22"/>
        </w:rPr>
        <w:t>.</w:t>
      </w:r>
    </w:p>
    <w:p w14:paraId="1EC7AC9B" w14:textId="64E80813" w:rsidR="00963447" w:rsidRPr="00066568" w:rsidRDefault="00963447" w:rsidP="00E73E0B">
      <w:pPr>
        <w:jc w:val="center"/>
        <w:rPr>
          <w:rFonts w:ascii="Arial" w:hAnsi="Arial" w:cs="Arial"/>
          <w:b/>
          <w:sz w:val="22"/>
          <w:szCs w:val="22"/>
        </w:rPr>
      </w:pPr>
    </w:p>
    <w:p w14:paraId="6D35850E" w14:textId="37B69BAC" w:rsidR="00963447" w:rsidRPr="00066568" w:rsidRDefault="00963447" w:rsidP="00E73E0B">
      <w:pPr>
        <w:jc w:val="center"/>
        <w:rPr>
          <w:rFonts w:ascii="Arial" w:hAnsi="Arial" w:cs="Arial"/>
          <w:b/>
          <w:sz w:val="22"/>
          <w:szCs w:val="22"/>
        </w:rPr>
      </w:pPr>
    </w:p>
    <w:p w14:paraId="393E669E" w14:textId="4713E390" w:rsidR="00963447" w:rsidRPr="00066568" w:rsidRDefault="00963447" w:rsidP="00E73E0B">
      <w:pPr>
        <w:jc w:val="center"/>
        <w:rPr>
          <w:rFonts w:ascii="Arial" w:hAnsi="Arial" w:cs="Arial"/>
          <w:b/>
          <w:sz w:val="22"/>
          <w:szCs w:val="22"/>
        </w:rPr>
      </w:pPr>
    </w:p>
    <w:p w14:paraId="3A578354" w14:textId="24DEAD3E" w:rsidR="00995CB4" w:rsidRPr="00066568" w:rsidRDefault="00995CB4" w:rsidP="00E73E0B">
      <w:pPr>
        <w:jc w:val="center"/>
        <w:rPr>
          <w:rFonts w:ascii="Arial" w:hAnsi="Arial" w:cs="Arial"/>
          <w:b/>
          <w:sz w:val="22"/>
          <w:szCs w:val="22"/>
        </w:rPr>
      </w:pPr>
      <w:r w:rsidRPr="00066568">
        <w:rPr>
          <w:rFonts w:ascii="Arial" w:hAnsi="Arial" w:cs="Arial"/>
          <w:noProof/>
          <w:sz w:val="22"/>
          <w:szCs w:val="22"/>
          <w:lang w:val="es-PR" w:eastAsia="es-PR"/>
        </w:rPr>
        <w:drawing>
          <wp:anchor distT="0" distB="0" distL="114300" distR="114300" simplePos="0" relativeHeight="251668480" behindDoc="0" locked="0" layoutInCell="1" allowOverlap="1" wp14:anchorId="7A57F3E0" wp14:editId="5E74CAA1">
            <wp:simplePos x="0" y="0"/>
            <wp:positionH relativeFrom="margin">
              <wp:posOffset>2562225</wp:posOffset>
            </wp:positionH>
            <wp:positionV relativeFrom="paragraph">
              <wp:posOffset>55880</wp:posOffset>
            </wp:positionV>
            <wp:extent cx="4381500" cy="2706370"/>
            <wp:effectExtent l="0" t="0" r="0" b="0"/>
            <wp:wrapThrough wrapText="bothSides">
              <wp:wrapPolygon edited="0">
                <wp:start x="0" y="0"/>
                <wp:lineTo x="0" y="21438"/>
                <wp:lineTo x="21506" y="21438"/>
                <wp:lineTo x="21506" y="0"/>
                <wp:lineTo x="0" y="0"/>
              </wp:wrapPolygon>
            </wp:wrapThrough>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81500" cy="2706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228F3" w14:textId="77777777" w:rsidR="00D274DA" w:rsidRPr="00066568" w:rsidRDefault="00D274DA" w:rsidP="00D274DA">
      <w:pPr>
        <w:pStyle w:val="Caption"/>
        <w:jc w:val="center"/>
        <w:rPr>
          <w:rFonts w:ascii="Arial" w:hAnsi="Arial" w:cs="Arial"/>
          <w:b/>
          <w:i w:val="0"/>
          <w:noProof/>
          <w:color w:val="auto"/>
          <w:sz w:val="22"/>
          <w:szCs w:val="22"/>
        </w:rPr>
      </w:pPr>
      <w:r w:rsidRPr="00066568">
        <w:rPr>
          <w:rFonts w:ascii="Arial" w:hAnsi="Arial" w:cs="Arial"/>
          <w:b/>
          <w:i w:val="0"/>
          <w:color w:val="auto"/>
          <w:sz w:val="22"/>
          <w:szCs w:val="22"/>
        </w:rPr>
        <w:t xml:space="preserve">Figure </w:t>
      </w:r>
      <w:r w:rsidRPr="00066568">
        <w:rPr>
          <w:rFonts w:ascii="Arial" w:hAnsi="Arial" w:cs="Arial"/>
          <w:b/>
          <w:i w:val="0"/>
          <w:color w:val="auto"/>
          <w:sz w:val="22"/>
          <w:szCs w:val="22"/>
        </w:rPr>
        <w:fldChar w:fldCharType="begin"/>
      </w:r>
      <w:r w:rsidRPr="00066568">
        <w:rPr>
          <w:rFonts w:ascii="Arial" w:hAnsi="Arial" w:cs="Arial"/>
          <w:b/>
          <w:i w:val="0"/>
          <w:color w:val="auto"/>
          <w:sz w:val="22"/>
          <w:szCs w:val="22"/>
        </w:rPr>
        <w:instrText xml:space="preserve"> SEQ Figure \* ARABIC </w:instrText>
      </w:r>
      <w:r w:rsidRPr="00066568">
        <w:rPr>
          <w:rFonts w:ascii="Arial" w:hAnsi="Arial" w:cs="Arial"/>
          <w:b/>
          <w:i w:val="0"/>
          <w:color w:val="auto"/>
          <w:sz w:val="22"/>
          <w:szCs w:val="22"/>
        </w:rPr>
        <w:fldChar w:fldCharType="separate"/>
      </w:r>
      <w:r w:rsidR="0004609D">
        <w:rPr>
          <w:rFonts w:ascii="Arial" w:hAnsi="Arial" w:cs="Arial"/>
          <w:b/>
          <w:i w:val="0"/>
          <w:noProof/>
          <w:color w:val="auto"/>
          <w:sz w:val="22"/>
          <w:szCs w:val="22"/>
        </w:rPr>
        <w:t>6</w:t>
      </w:r>
      <w:r w:rsidRPr="00066568">
        <w:rPr>
          <w:rFonts w:ascii="Arial" w:hAnsi="Arial" w:cs="Arial"/>
          <w:b/>
          <w:i w:val="0"/>
          <w:color w:val="auto"/>
          <w:sz w:val="22"/>
          <w:szCs w:val="22"/>
        </w:rPr>
        <w:fldChar w:fldCharType="end"/>
      </w:r>
      <w:r w:rsidRPr="00066568">
        <w:rPr>
          <w:rFonts w:ascii="Arial" w:hAnsi="Arial" w:cs="Arial"/>
          <w:b/>
          <w:i w:val="0"/>
          <w:color w:val="auto"/>
          <w:sz w:val="22"/>
          <w:szCs w:val="22"/>
        </w:rPr>
        <w:t xml:space="preserve"> - Bar plot of Suicide though regarding outpatient mental treatment</w:t>
      </w:r>
    </w:p>
    <w:p w14:paraId="219E9399" w14:textId="1582F0EA" w:rsidR="00331D59" w:rsidRPr="00066568" w:rsidRDefault="006C1B53" w:rsidP="00C43E11">
      <w:pPr>
        <w:jc w:val="both"/>
        <w:rPr>
          <w:rFonts w:ascii="Arial" w:hAnsi="Arial" w:cs="Arial"/>
          <w:bCs/>
          <w:sz w:val="22"/>
          <w:szCs w:val="22"/>
        </w:rPr>
      </w:pPr>
      <w:r w:rsidRPr="00066568">
        <w:rPr>
          <w:rFonts w:ascii="Arial" w:hAnsi="Arial" w:cs="Arial"/>
          <w:sz w:val="22"/>
          <w:szCs w:val="22"/>
        </w:rPr>
        <w:t>Figure 6 shows that </w:t>
      </w:r>
      <w:r w:rsidRPr="00066568">
        <w:rPr>
          <w:rFonts w:ascii="Arial" w:hAnsi="Arial" w:cs="Arial"/>
          <w:color w:val="1C1E29"/>
          <w:sz w:val="22"/>
          <w:szCs w:val="22"/>
          <w:u w:val="single"/>
        </w:rPr>
        <w:t>most of the participants did not have thoughts of suicide</w:t>
      </w:r>
      <w:r w:rsidRPr="00066568">
        <w:rPr>
          <w:rFonts w:ascii="Arial" w:hAnsi="Arial" w:cs="Arial"/>
          <w:sz w:val="22"/>
          <w:szCs w:val="22"/>
        </w:rPr>
        <w:t>. Regardless of suicide thoughts, most participants do not have outpatient mental health treatment. However, participants not having suicide thoughts use more outpatient mental health treatment compared to those with thoughts of suicide</w:t>
      </w:r>
      <w:r w:rsidR="00E25EFC" w:rsidRPr="00066568">
        <w:rPr>
          <w:rFonts w:ascii="Arial" w:hAnsi="Arial" w:cs="Arial"/>
          <w:bCs/>
          <w:sz w:val="22"/>
          <w:szCs w:val="22"/>
        </w:rPr>
        <w:t xml:space="preserve">. </w:t>
      </w:r>
    </w:p>
    <w:p w14:paraId="6A2098D1" w14:textId="77777777" w:rsidR="00331D59" w:rsidRPr="00066568" w:rsidRDefault="00331D59" w:rsidP="00FC01D4">
      <w:pPr>
        <w:rPr>
          <w:rFonts w:ascii="Arial" w:hAnsi="Arial" w:cs="Arial"/>
          <w:bCs/>
          <w:sz w:val="22"/>
          <w:szCs w:val="22"/>
        </w:rPr>
      </w:pPr>
    </w:p>
    <w:p w14:paraId="418E6B2A" w14:textId="77777777" w:rsidR="00054FD7" w:rsidRPr="00066568" w:rsidRDefault="00054FD7" w:rsidP="00FC01D4">
      <w:pPr>
        <w:rPr>
          <w:rFonts w:ascii="Arial" w:hAnsi="Arial" w:cs="Arial"/>
          <w:bCs/>
          <w:sz w:val="22"/>
          <w:szCs w:val="22"/>
        </w:rPr>
      </w:pPr>
    </w:p>
    <w:p w14:paraId="7EB0C0B0" w14:textId="77777777" w:rsidR="00BB43D7" w:rsidRPr="00066568" w:rsidRDefault="00BB43D7" w:rsidP="00FC01D4">
      <w:pPr>
        <w:rPr>
          <w:rFonts w:ascii="Arial" w:hAnsi="Arial" w:cs="Arial"/>
          <w:bCs/>
          <w:sz w:val="22"/>
          <w:szCs w:val="22"/>
        </w:rPr>
      </w:pPr>
    </w:p>
    <w:p w14:paraId="5DDD27DB" w14:textId="77777777" w:rsidR="00BB43D7" w:rsidRPr="00066568" w:rsidRDefault="00BB43D7" w:rsidP="00FC01D4">
      <w:pPr>
        <w:rPr>
          <w:rFonts w:ascii="Arial" w:hAnsi="Arial" w:cs="Arial"/>
          <w:bCs/>
          <w:sz w:val="22"/>
          <w:szCs w:val="22"/>
        </w:rPr>
      </w:pPr>
    </w:p>
    <w:p w14:paraId="6E111689" w14:textId="77777777" w:rsidR="00C263F9" w:rsidRPr="00066568" w:rsidRDefault="00C263F9" w:rsidP="00FC01D4">
      <w:pPr>
        <w:rPr>
          <w:rFonts w:ascii="Arial" w:hAnsi="Arial" w:cs="Arial"/>
          <w:bCs/>
          <w:sz w:val="22"/>
          <w:szCs w:val="22"/>
        </w:rPr>
      </w:pPr>
    </w:p>
    <w:p w14:paraId="209A7650" w14:textId="5AE9E054" w:rsidR="00C263F9" w:rsidRPr="00066568" w:rsidRDefault="00790892" w:rsidP="00790892">
      <w:pPr>
        <w:pStyle w:val="Caption"/>
        <w:jc w:val="center"/>
        <w:rPr>
          <w:rFonts w:ascii="Arial" w:hAnsi="Arial" w:cs="Arial"/>
          <w:b/>
          <w:bCs/>
          <w:i w:val="0"/>
          <w:color w:val="auto"/>
          <w:sz w:val="22"/>
          <w:szCs w:val="22"/>
        </w:rPr>
      </w:pPr>
      <w:r w:rsidRPr="00066568">
        <w:rPr>
          <w:rFonts w:ascii="Arial" w:hAnsi="Arial" w:cs="Arial"/>
          <w:b/>
          <w:i w:val="0"/>
          <w:color w:val="auto"/>
          <w:sz w:val="22"/>
          <w:szCs w:val="22"/>
        </w:rPr>
        <w:lastRenderedPageBreak/>
        <w:t xml:space="preserve">Figure </w:t>
      </w:r>
      <w:r w:rsidRPr="00066568">
        <w:rPr>
          <w:rFonts w:ascii="Arial" w:hAnsi="Arial" w:cs="Arial"/>
          <w:b/>
          <w:i w:val="0"/>
          <w:color w:val="auto"/>
          <w:sz w:val="22"/>
          <w:szCs w:val="22"/>
        </w:rPr>
        <w:fldChar w:fldCharType="begin"/>
      </w:r>
      <w:r w:rsidRPr="00066568">
        <w:rPr>
          <w:rFonts w:ascii="Arial" w:hAnsi="Arial" w:cs="Arial"/>
          <w:b/>
          <w:i w:val="0"/>
          <w:color w:val="auto"/>
          <w:sz w:val="22"/>
          <w:szCs w:val="22"/>
        </w:rPr>
        <w:instrText xml:space="preserve"> SEQ Figure \* ARABIC </w:instrText>
      </w:r>
      <w:r w:rsidRPr="00066568">
        <w:rPr>
          <w:rFonts w:ascii="Arial" w:hAnsi="Arial" w:cs="Arial"/>
          <w:b/>
          <w:i w:val="0"/>
          <w:color w:val="auto"/>
          <w:sz w:val="22"/>
          <w:szCs w:val="22"/>
        </w:rPr>
        <w:fldChar w:fldCharType="separate"/>
      </w:r>
      <w:r w:rsidR="0004609D">
        <w:rPr>
          <w:rFonts w:ascii="Arial" w:hAnsi="Arial" w:cs="Arial"/>
          <w:b/>
          <w:i w:val="0"/>
          <w:noProof/>
          <w:color w:val="auto"/>
          <w:sz w:val="22"/>
          <w:szCs w:val="22"/>
        </w:rPr>
        <w:t>7</w:t>
      </w:r>
      <w:r w:rsidRPr="00066568">
        <w:rPr>
          <w:rFonts w:ascii="Arial" w:hAnsi="Arial" w:cs="Arial"/>
          <w:b/>
          <w:i w:val="0"/>
          <w:color w:val="auto"/>
          <w:sz w:val="22"/>
          <w:szCs w:val="22"/>
        </w:rPr>
        <w:fldChar w:fldCharType="end"/>
      </w:r>
      <w:r w:rsidRPr="00066568">
        <w:rPr>
          <w:rFonts w:ascii="Arial" w:hAnsi="Arial" w:cs="Arial"/>
          <w:b/>
          <w:i w:val="0"/>
          <w:color w:val="auto"/>
          <w:sz w:val="22"/>
          <w:szCs w:val="22"/>
        </w:rPr>
        <w:t>- Bar plot of education level regarding mental health treatment</w:t>
      </w:r>
      <w:r w:rsidR="00C263F9" w:rsidRPr="00066568">
        <w:rPr>
          <w:rFonts w:ascii="Arial" w:hAnsi="Arial" w:cs="Arial"/>
          <w:b/>
          <w:i w:val="0"/>
          <w:noProof/>
          <w:color w:val="auto"/>
          <w:sz w:val="22"/>
          <w:szCs w:val="22"/>
          <w:lang w:val="es-PR" w:eastAsia="es-PR"/>
        </w:rPr>
        <w:drawing>
          <wp:anchor distT="0" distB="0" distL="114300" distR="114300" simplePos="0" relativeHeight="251669504" behindDoc="0" locked="0" layoutInCell="1" allowOverlap="1" wp14:anchorId="07FF1A45" wp14:editId="7CD32CC1">
            <wp:simplePos x="0" y="0"/>
            <wp:positionH relativeFrom="margin">
              <wp:posOffset>3114675</wp:posOffset>
            </wp:positionH>
            <wp:positionV relativeFrom="paragraph">
              <wp:posOffset>9525</wp:posOffset>
            </wp:positionV>
            <wp:extent cx="4005580" cy="2476500"/>
            <wp:effectExtent l="0" t="0" r="0" b="0"/>
            <wp:wrapThrough wrapText="bothSides">
              <wp:wrapPolygon edited="0">
                <wp:start x="0" y="0"/>
                <wp:lineTo x="0" y="21434"/>
                <wp:lineTo x="21470" y="21434"/>
                <wp:lineTo x="21470" y="0"/>
                <wp:lineTo x="0" y="0"/>
              </wp:wrapPolygon>
            </wp:wrapThrough>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558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B3D197" w14:textId="1740B47F" w:rsidR="00671058" w:rsidRPr="00066568" w:rsidRDefault="00050D6B" w:rsidP="007229DD">
      <w:pPr>
        <w:jc w:val="both"/>
        <w:rPr>
          <w:rFonts w:ascii="Arial" w:hAnsi="Arial" w:cs="Arial"/>
          <w:bCs/>
          <w:sz w:val="22"/>
          <w:szCs w:val="22"/>
        </w:rPr>
      </w:pPr>
      <w:r w:rsidRPr="00066568">
        <w:rPr>
          <w:rFonts w:ascii="Arial" w:hAnsi="Arial" w:cs="Arial"/>
          <w:bCs/>
          <w:sz w:val="22"/>
          <w:szCs w:val="22"/>
        </w:rPr>
        <w:t>Figure 7 shows that m</w:t>
      </w:r>
      <w:r w:rsidR="00D5248A" w:rsidRPr="00066568">
        <w:rPr>
          <w:rFonts w:ascii="Arial" w:hAnsi="Arial" w:cs="Arial"/>
          <w:bCs/>
          <w:sz w:val="22"/>
          <w:szCs w:val="22"/>
        </w:rPr>
        <w:t>ost of the participants have some college degree or are college graduates.</w:t>
      </w:r>
      <w:r w:rsidR="007B5025" w:rsidRPr="00066568">
        <w:rPr>
          <w:rFonts w:ascii="Arial" w:hAnsi="Arial" w:cs="Arial"/>
          <w:bCs/>
          <w:sz w:val="22"/>
          <w:szCs w:val="22"/>
        </w:rPr>
        <w:t xml:space="preserve"> Those with some college and college graduates have a higher frequency of outpatient mental health treatment compare to those with less than high school or just a high school diploma.</w:t>
      </w:r>
    </w:p>
    <w:p w14:paraId="09B614CF" w14:textId="54CF5B96" w:rsidR="00805EE0" w:rsidRPr="00066568" w:rsidRDefault="004B74F5" w:rsidP="00805EE0">
      <w:pPr>
        <w:rPr>
          <w:rFonts w:ascii="Arial" w:hAnsi="Arial" w:cs="Arial"/>
          <w:sz w:val="22"/>
          <w:szCs w:val="22"/>
        </w:rPr>
      </w:pPr>
      <w:r w:rsidRPr="00066568">
        <w:rPr>
          <w:rFonts w:ascii="Arial" w:hAnsi="Arial" w:cs="Arial"/>
          <w:sz w:val="22"/>
          <w:szCs w:val="22"/>
        </w:rPr>
        <w:fldChar w:fldCharType="begin"/>
      </w:r>
      <w:r w:rsidR="008565E9" w:rsidRPr="00066568">
        <w:rPr>
          <w:rFonts w:ascii="Arial" w:hAnsi="Arial" w:cs="Arial"/>
          <w:sz w:val="22"/>
          <w:szCs w:val="22"/>
        </w:rPr>
        <w:instrText xml:space="preserve"> INCLUDEPICTURE "C:\\var\\folders\\vf\\s0zvnmnd12l2rsn3y2cndm4h0000gn\\T\\com.microsoft.Word\\WebArchiveCopyPasteTempFiles\\000014.png" \* MERGEFORMAT </w:instrText>
      </w:r>
      <w:r w:rsidRPr="00066568">
        <w:rPr>
          <w:rFonts w:ascii="Arial" w:hAnsi="Arial" w:cs="Arial"/>
          <w:sz w:val="22"/>
          <w:szCs w:val="22"/>
        </w:rPr>
        <w:fldChar w:fldCharType="end"/>
      </w:r>
      <w:r w:rsidRPr="00066568">
        <w:rPr>
          <w:rFonts w:ascii="Arial" w:hAnsi="Arial" w:cs="Arial"/>
          <w:sz w:val="22"/>
          <w:szCs w:val="22"/>
        </w:rPr>
        <w:fldChar w:fldCharType="begin"/>
      </w:r>
      <w:r w:rsidR="008565E9" w:rsidRPr="00066568">
        <w:rPr>
          <w:rFonts w:ascii="Arial" w:hAnsi="Arial" w:cs="Arial"/>
          <w:sz w:val="22"/>
          <w:szCs w:val="22"/>
        </w:rPr>
        <w:instrText xml:space="preserve"> INCLUDEPICTURE "C:\\var\\folders\\vf\\s0zvnmnd12l2rsn3y2cndm4h0000gn\\T\\com.microsoft.Word\\WebArchiveCopyPasteTempFiles\\000016.png" \* MERGEFORMAT </w:instrText>
      </w:r>
      <w:r w:rsidRPr="00066568">
        <w:rPr>
          <w:rFonts w:ascii="Arial" w:hAnsi="Arial" w:cs="Arial"/>
          <w:sz w:val="22"/>
          <w:szCs w:val="22"/>
        </w:rPr>
        <w:fldChar w:fldCharType="end"/>
      </w:r>
    </w:p>
    <w:p w14:paraId="7CE2BEBD" w14:textId="7C643BC2" w:rsidR="00E73E0B" w:rsidRPr="00066568" w:rsidRDefault="00E73E0B" w:rsidP="00F10F13">
      <w:pPr>
        <w:rPr>
          <w:rFonts w:ascii="Arial" w:hAnsi="Arial" w:cs="Arial"/>
          <w:color w:val="222222"/>
          <w:sz w:val="22"/>
          <w:szCs w:val="22"/>
          <w:shd w:val="clear" w:color="auto" w:fill="FFFFFF"/>
        </w:rPr>
      </w:pPr>
    </w:p>
    <w:p w14:paraId="173D0569" w14:textId="77777777" w:rsidR="00A24DC7" w:rsidRPr="00066568" w:rsidRDefault="00A24DC7" w:rsidP="00F10F13">
      <w:pPr>
        <w:rPr>
          <w:rFonts w:ascii="Arial" w:hAnsi="Arial" w:cs="Arial"/>
          <w:color w:val="222222"/>
          <w:sz w:val="22"/>
          <w:szCs w:val="22"/>
          <w:shd w:val="clear" w:color="auto" w:fill="FFFFFF"/>
        </w:rPr>
      </w:pPr>
    </w:p>
    <w:p w14:paraId="1B054B0A" w14:textId="4EAC95EF" w:rsidR="00A24DC7" w:rsidRPr="00066568" w:rsidRDefault="00A24DC7" w:rsidP="00F10F13">
      <w:pPr>
        <w:rPr>
          <w:rFonts w:ascii="Arial" w:hAnsi="Arial" w:cs="Arial"/>
          <w:color w:val="222222"/>
          <w:sz w:val="22"/>
          <w:szCs w:val="22"/>
          <w:shd w:val="clear" w:color="auto" w:fill="FFFFFF"/>
        </w:rPr>
      </w:pPr>
    </w:p>
    <w:p w14:paraId="351C7375" w14:textId="4C476745" w:rsidR="00A24DC7" w:rsidRPr="00066568" w:rsidRDefault="00A24DC7" w:rsidP="00F10F13">
      <w:pPr>
        <w:rPr>
          <w:rFonts w:ascii="Arial" w:hAnsi="Arial" w:cs="Arial"/>
          <w:color w:val="222222"/>
          <w:sz w:val="22"/>
          <w:szCs w:val="22"/>
          <w:shd w:val="clear" w:color="auto" w:fill="FFFFFF"/>
        </w:rPr>
      </w:pPr>
    </w:p>
    <w:p w14:paraId="1F862B85" w14:textId="5FDF1335" w:rsidR="00A24DC7" w:rsidRPr="00066568" w:rsidRDefault="00A24DC7" w:rsidP="00F10F13">
      <w:pPr>
        <w:rPr>
          <w:rFonts w:ascii="Arial" w:hAnsi="Arial" w:cs="Arial"/>
          <w:color w:val="222222"/>
          <w:sz w:val="22"/>
          <w:szCs w:val="22"/>
          <w:shd w:val="clear" w:color="auto" w:fill="FFFFFF"/>
        </w:rPr>
      </w:pPr>
    </w:p>
    <w:p w14:paraId="525DC8E3" w14:textId="7EB47507" w:rsidR="009263DB" w:rsidRPr="00066568" w:rsidRDefault="009263DB" w:rsidP="00F10F13">
      <w:pPr>
        <w:rPr>
          <w:rFonts w:ascii="Arial" w:hAnsi="Arial" w:cs="Arial"/>
          <w:color w:val="222222"/>
          <w:sz w:val="22"/>
          <w:szCs w:val="22"/>
          <w:shd w:val="clear" w:color="auto" w:fill="FFFFFF"/>
        </w:rPr>
      </w:pPr>
      <w:r w:rsidRPr="00066568">
        <w:rPr>
          <w:rFonts w:ascii="Arial" w:hAnsi="Arial" w:cs="Arial"/>
          <w:noProof/>
          <w:sz w:val="22"/>
          <w:szCs w:val="22"/>
          <w:lang w:val="es-PR" w:eastAsia="es-PR"/>
        </w:rPr>
        <w:drawing>
          <wp:anchor distT="0" distB="0" distL="114300" distR="114300" simplePos="0" relativeHeight="251670528" behindDoc="0" locked="0" layoutInCell="1" allowOverlap="1" wp14:anchorId="1F1C5145" wp14:editId="077B5A5C">
            <wp:simplePos x="0" y="0"/>
            <wp:positionH relativeFrom="column">
              <wp:posOffset>-295910</wp:posOffset>
            </wp:positionH>
            <wp:positionV relativeFrom="paragraph">
              <wp:posOffset>180975</wp:posOffset>
            </wp:positionV>
            <wp:extent cx="3605530" cy="2228850"/>
            <wp:effectExtent l="0" t="0" r="0" b="0"/>
            <wp:wrapThrough wrapText="bothSides">
              <wp:wrapPolygon edited="0">
                <wp:start x="0" y="0"/>
                <wp:lineTo x="0" y="21415"/>
                <wp:lineTo x="21455" y="21415"/>
                <wp:lineTo x="21455" y="0"/>
                <wp:lineTo x="0" y="0"/>
              </wp:wrapPolygon>
            </wp:wrapThrough>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5530"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9E3C87" w14:textId="77777777" w:rsidR="009263DB" w:rsidRPr="00066568" w:rsidRDefault="009263DB" w:rsidP="00F10F13">
      <w:pPr>
        <w:rPr>
          <w:rFonts w:ascii="Arial" w:hAnsi="Arial" w:cs="Arial"/>
          <w:color w:val="222222"/>
          <w:sz w:val="22"/>
          <w:szCs w:val="22"/>
          <w:shd w:val="clear" w:color="auto" w:fill="FFFFFF"/>
        </w:rPr>
      </w:pPr>
    </w:p>
    <w:p w14:paraId="63768AED" w14:textId="178E37B6" w:rsidR="00F75D35" w:rsidRPr="00066568" w:rsidRDefault="00F75D35" w:rsidP="00F75D35">
      <w:pPr>
        <w:pStyle w:val="Caption"/>
        <w:jc w:val="center"/>
        <w:rPr>
          <w:rFonts w:ascii="Arial" w:hAnsi="Arial" w:cs="Arial"/>
          <w:b/>
          <w:i w:val="0"/>
          <w:noProof/>
          <w:color w:val="auto"/>
          <w:sz w:val="22"/>
          <w:szCs w:val="22"/>
        </w:rPr>
      </w:pPr>
      <w:r w:rsidRPr="00066568">
        <w:rPr>
          <w:rFonts w:ascii="Arial" w:hAnsi="Arial" w:cs="Arial"/>
          <w:b/>
          <w:i w:val="0"/>
          <w:color w:val="auto"/>
          <w:sz w:val="22"/>
          <w:szCs w:val="22"/>
        </w:rPr>
        <w:t xml:space="preserve">Figure </w:t>
      </w:r>
      <w:r w:rsidRPr="00066568">
        <w:rPr>
          <w:rFonts w:ascii="Arial" w:hAnsi="Arial" w:cs="Arial"/>
          <w:b/>
          <w:i w:val="0"/>
          <w:color w:val="auto"/>
          <w:sz w:val="22"/>
          <w:szCs w:val="22"/>
        </w:rPr>
        <w:fldChar w:fldCharType="begin"/>
      </w:r>
      <w:r w:rsidRPr="00066568">
        <w:rPr>
          <w:rFonts w:ascii="Arial" w:hAnsi="Arial" w:cs="Arial"/>
          <w:b/>
          <w:i w:val="0"/>
          <w:color w:val="auto"/>
          <w:sz w:val="22"/>
          <w:szCs w:val="22"/>
        </w:rPr>
        <w:instrText xml:space="preserve"> SEQ Figure \* ARABIC </w:instrText>
      </w:r>
      <w:r w:rsidRPr="00066568">
        <w:rPr>
          <w:rFonts w:ascii="Arial" w:hAnsi="Arial" w:cs="Arial"/>
          <w:b/>
          <w:i w:val="0"/>
          <w:color w:val="auto"/>
          <w:sz w:val="22"/>
          <w:szCs w:val="22"/>
        </w:rPr>
        <w:fldChar w:fldCharType="separate"/>
      </w:r>
      <w:r w:rsidR="0004609D">
        <w:rPr>
          <w:rFonts w:ascii="Arial" w:hAnsi="Arial" w:cs="Arial"/>
          <w:b/>
          <w:i w:val="0"/>
          <w:noProof/>
          <w:color w:val="auto"/>
          <w:sz w:val="22"/>
          <w:szCs w:val="22"/>
        </w:rPr>
        <w:t>8</w:t>
      </w:r>
      <w:r w:rsidRPr="00066568">
        <w:rPr>
          <w:rFonts w:ascii="Arial" w:hAnsi="Arial" w:cs="Arial"/>
          <w:b/>
          <w:i w:val="0"/>
          <w:color w:val="auto"/>
          <w:sz w:val="22"/>
          <w:szCs w:val="22"/>
        </w:rPr>
        <w:fldChar w:fldCharType="end"/>
      </w:r>
      <w:r w:rsidRPr="00066568">
        <w:rPr>
          <w:rFonts w:ascii="Arial" w:hAnsi="Arial" w:cs="Arial"/>
          <w:b/>
          <w:i w:val="0"/>
          <w:color w:val="auto"/>
          <w:sz w:val="22"/>
          <w:szCs w:val="22"/>
        </w:rPr>
        <w:t xml:space="preserve"> - Income regarding mental health treatment</w:t>
      </w:r>
    </w:p>
    <w:p w14:paraId="794042E3" w14:textId="7B471657" w:rsidR="00A24DC7" w:rsidRPr="00066568" w:rsidRDefault="00A36C5B" w:rsidP="002926F8">
      <w:pPr>
        <w:jc w:val="both"/>
        <w:rPr>
          <w:rFonts w:ascii="Arial" w:hAnsi="Arial" w:cs="Arial"/>
          <w:bCs/>
          <w:sz w:val="22"/>
          <w:szCs w:val="22"/>
        </w:rPr>
      </w:pPr>
      <w:r w:rsidRPr="00066568">
        <w:rPr>
          <w:rFonts w:ascii="Arial" w:hAnsi="Arial" w:cs="Arial"/>
          <w:bCs/>
          <w:sz w:val="22"/>
          <w:szCs w:val="22"/>
        </w:rPr>
        <w:t>Figure 8 shows that most of the participants in all income strata do not have outpatient mental health treatment. The frequency of those who receive outpatient mental health treatment is relatively similar. However, those with an income of $50,000- $74,999 have a lower frequency in participants that use outpatient mental health treatment. Finally, most of the participants have an income of around $20,000-$49,999 and $75,000 or more</w:t>
      </w:r>
      <w:r w:rsidR="00DB7248" w:rsidRPr="00066568">
        <w:rPr>
          <w:rFonts w:ascii="Arial" w:hAnsi="Arial" w:cs="Arial"/>
          <w:bCs/>
          <w:sz w:val="22"/>
          <w:szCs w:val="22"/>
        </w:rPr>
        <w:t>.</w:t>
      </w:r>
    </w:p>
    <w:p w14:paraId="42DDEAAD" w14:textId="31430604" w:rsidR="00DB7248" w:rsidRPr="00066568" w:rsidRDefault="00DB7248" w:rsidP="00F75D35">
      <w:pPr>
        <w:rPr>
          <w:rFonts w:ascii="Arial" w:hAnsi="Arial" w:cs="Arial"/>
          <w:bCs/>
          <w:sz w:val="22"/>
          <w:szCs w:val="22"/>
        </w:rPr>
      </w:pPr>
    </w:p>
    <w:p w14:paraId="712A3171" w14:textId="4358FE69" w:rsidR="00F75D35" w:rsidRPr="00066568" w:rsidRDefault="00F75D35" w:rsidP="003F3C05">
      <w:pPr>
        <w:rPr>
          <w:rFonts w:ascii="Arial" w:hAnsi="Arial" w:cs="Arial"/>
          <w:b/>
          <w:sz w:val="22"/>
          <w:szCs w:val="22"/>
        </w:rPr>
      </w:pPr>
    </w:p>
    <w:p w14:paraId="7AB7A685" w14:textId="013E1701" w:rsidR="00F75D35" w:rsidRPr="00066568" w:rsidRDefault="00F75D35" w:rsidP="003F3C05">
      <w:pPr>
        <w:rPr>
          <w:rFonts w:ascii="Arial" w:hAnsi="Arial" w:cs="Arial"/>
          <w:b/>
          <w:sz w:val="22"/>
          <w:szCs w:val="22"/>
        </w:rPr>
      </w:pPr>
    </w:p>
    <w:p w14:paraId="293B89D2" w14:textId="77777777" w:rsidR="002926F8" w:rsidRPr="00066568" w:rsidRDefault="002926F8" w:rsidP="003F3C05">
      <w:pPr>
        <w:rPr>
          <w:rFonts w:ascii="Arial" w:hAnsi="Arial" w:cs="Arial"/>
          <w:b/>
          <w:sz w:val="22"/>
          <w:szCs w:val="22"/>
        </w:rPr>
      </w:pPr>
    </w:p>
    <w:p w14:paraId="727C40DD" w14:textId="2A7F7E43" w:rsidR="00F75D35" w:rsidRPr="00066568" w:rsidRDefault="00552EA2" w:rsidP="003F3C05">
      <w:pPr>
        <w:rPr>
          <w:rFonts w:ascii="Arial" w:hAnsi="Arial" w:cs="Arial"/>
          <w:b/>
          <w:sz w:val="22"/>
          <w:szCs w:val="22"/>
        </w:rPr>
      </w:pPr>
      <w:r w:rsidRPr="00066568">
        <w:rPr>
          <w:rFonts w:ascii="Arial" w:hAnsi="Arial" w:cs="Arial"/>
          <w:b/>
          <w:sz w:val="22"/>
          <w:szCs w:val="22"/>
        </w:rPr>
        <w:t xml:space="preserve">3.2 Initial </w:t>
      </w:r>
      <w:r w:rsidR="003D7B87" w:rsidRPr="00066568">
        <w:rPr>
          <w:rFonts w:ascii="Arial" w:hAnsi="Arial" w:cs="Arial"/>
          <w:b/>
          <w:sz w:val="22"/>
          <w:szCs w:val="22"/>
        </w:rPr>
        <w:t>model</w:t>
      </w:r>
      <w:r w:rsidRPr="00066568">
        <w:rPr>
          <w:rFonts w:ascii="Arial" w:hAnsi="Arial" w:cs="Arial"/>
          <w:b/>
          <w:sz w:val="22"/>
          <w:szCs w:val="22"/>
        </w:rPr>
        <w:t xml:space="preserve"> (only BMI and risk of outpatient mental health treatment)</w:t>
      </w:r>
    </w:p>
    <w:p w14:paraId="1E5506CF" w14:textId="353CE3C8" w:rsidR="003D7B87" w:rsidRPr="00066568" w:rsidRDefault="003D7B87" w:rsidP="003F3C05">
      <w:pPr>
        <w:rPr>
          <w:rFonts w:ascii="Arial" w:hAnsi="Arial" w:cs="Arial"/>
          <w:sz w:val="22"/>
          <w:szCs w:val="22"/>
        </w:rPr>
      </w:pPr>
    </w:p>
    <w:p w14:paraId="5D54E5FE" w14:textId="58FE871A" w:rsidR="0031218D" w:rsidRPr="00066568" w:rsidRDefault="002926F8" w:rsidP="003F3C05">
      <w:pPr>
        <w:rPr>
          <w:rFonts w:ascii="Arial" w:hAnsi="Arial" w:cs="Arial"/>
          <w:sz w:val="22"/>
          <w:szCs w:val="22"/>
        </w:rPr>
      </w:pPr>
      <w:r w:rsidRPr="00066568">
        <w:rPr>
          <w:rFonts w:ascii="Arial" w:hAnsi="Arial" w:cs="Arial"/>
          <w:sz w:val="22"/>
          <w:szCs w:val="22"/>
        </w:rPr>
        <w:t>This section shows our initial models when considering BMI and risk of outpatient mental health treatment only adjusted with a LOESS and GLM regression</w:t>
      </w:r>
      <w:r w:rsidR="0031218D" w:rsidRPr="00066568">
        <w:rPr>
          <w:rFonts w:ascii="Arial" w:hAnsi="Arial" w:cs="Arial"/>
          <w:sz w:val="22"/>
          <w:szCs w:val="22"/>
        </w:rPr>
        <w:t>.</w:t>
      </w:r>
    </w:p>
    <w:p w14:paraId="1CB1ADD7" w14:textId="2C1302FB" w:rsidR="009531F9" w:rsidRPr="00066568" w:rsidRDefault="00F67D4A" w:rsidP="00967D7E">
      <w:pPr>
        <w:pStyle w:val="Caption"/>
        <w:jc w:val="center"/>
        <w:rPr>
          <w:rFonts w:ascii="Arial" w:hAnsi="Arial" w:cs="Arial"/>
          <w:b/>
          <w:i w:val="0"/>
          <w:color w:val="auto"/>
          <w:sz w:val="22"/>
          <w:szCs w:val="22"/>
        </w:rPr>
      </w:pPr>
      <w:r w:rsidRPr="00066568">
        <w:rPr>
          <w:rFonts w:ascii="Arial" w:hAnsi="Arial" w:cs="Arial"/>
          <w:b/>
          <w:noProof/>
          <w:sz w:val="22"/>
          <w:szCs w:val="22"/>
          <w:lang w:val="es-PR" w:eastAsia="es-PR"/>
        </w:rPr>
        <w:drawing>
          <wp:anchor distT="0" distB="0" distL="114300" distR="114300" simplePos="0" relativeHeight="251671552" behindDoc="0" locked="0" layoutInCell="1" allowOverlap="1" wp14:anchorId="595011BD" wp14:editId="400F4265">
            <wp:simplePos x="0" y="0"/>
            <wp:positionH relativeFrom="margin">
              <wp:align>left</wp:align>
            </wp:positionH>
            <wp:positionV relativeFrom="paragraph">
              <wp:posOffset>36195</wp:posOffset>
            </wp:positionV>
            <wp:extent cx="3749040" cy="3474720"/>
            <wp:effectExtent l="0" t="0" r="3810" b="0"/>
            <wp:wrapThrough wrapText="bothSides">
              <wp:wrapPolygon edited="0">
                <wp:start x="0" y="0"/>
                <wp:lineTo x="0" y="21434"/>
                <wp:lineTo x="21512" y="21434"/>
                <wp:lineTo x="21512" y="0"/>
                <wp:lineTo x="0" y="0"/>
              </wp:wrapPolygon>
            </wp:wrapThrough>
            <wp:docPr id="18" name="Picture 18" descr="C:\Users\User\Documents\Rplot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Rplot50.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9040" cy="3474720"/>
                    </a:xfrm>
                    <a:prstGeom prst="rect">
                      <a:avLst/>
                    </a:prstGeom>
                    <a:noFill/>
                    <a:ln>
                      <a:noFill/>
                    </a:ln>
                  </pic:spPr>
                </pic:pic>
              </a:graphicData>
            </a:graphic>
          </wp:anchor>
        </w:drawing>
      </w:r>
      <w:r w:rsidR="003D7B87" w:rsidRPr="00066568">
        <w:rPr>
          <w:rFonts w:ascii="Arial" w:hAnsi="Arial" w:cs="Arial"/>
          <w:b/>
          <w:i w:val="0"/>
          <w:color w:val="auto"/>
          <w:sz w:val="22"/>
          <w:szCs w:val="22"/>
        </w:rPr>
        <w:t xml:space="preserve">Figure </w:t>
      </w:r>
      <w:r w:rsidR="003D7B87" w:rsidRPr="00066568">
        <w:rPr>
          <w:rFonts w:ascii="Arial" w:hAnsi="Arial" w:cs="Arial"/>
          <w:b/>
          <w:i w:val="0"/>
          <w:color w:val="auto"/>
          <w:sz w:val="22"/>
          <w:szCs w:val="22"/>
        </w:rPr>
        <w:fldChar w:fldCharType="begin"/>
      </w:r>
      <w:r w:rsidR="003D7B87" w:rsidRPr="00066568">
        <w:rPr>
          <w:rFonts w:ascii="Arial" w:hAnsi="Arial" w:cs="Arial"/>
          <w:b/>
          <w:i w:val="0"/>
          <w:color w:val="auto"/>
          <w:sz w:val="22"/>
          <w:szCs w:val="22"/>
        </w:rPr>
        <w:instrText xml:space="preserve"> SEQ Figure \* ARABIC </w:instrText>
      </w:r>
      <w:r w:rsidR="003D7B87" w:rsidRPr="00066568">
        <w:rPr>
          <w:rFonts w:ascii="Arial" w:hAnsi="Arial" w:cs="Arial"/>
          <w:b/>
          <w:i w:val="0"/>
          <w:color w:val="auto"/>
          <w:sz w:val="22"/>
          <w:szCs w:val="22"/>
        </w:rPr>
        <w:fldChar w:fldCharType="separate"/>
      </w:r>
      <w:r w:rsidR="0004609D">
        <w:rPr>
          <w:rFonts w:ascii="Arial" w:hAnsi="Arial" w:cs="Arial"/>
          <w:b/>
          <w:i w:val="0"/>
          <w:noProof/>
          <w:color w:val="auto"/>
          <w:sz w:val="22"/>
          <w:szCs w:val="22"/>
        </w:rPr>
        <w:t>9</w:t>
      </w:r>
      <w:r w:rsidR="003D7B87" w:rsidRPr="00066568">
        <w:rPr>
          <w:rFonts w:ascii="Arial" w:hAnsi="Arial" w:cs="Arial"/>
          <w:b/>
          <w:i w:val="0"/>
          <w:color w:val="auto"/>
          <w:sz w:val="22"/>
          <w:szCs w:val="22"/>
        </w:rPr>
        <w:fldChar w:fldCharType="end"/>
      </w:r>
      <w:r w:rsidR="003D7B87" w:rsidRPr="00066568">
        <w:rPr>
          <w:rFonts w:ascii="Arial" w:hAnsi="Arial" w:cs="Arial"/>
          <w:b/>
          <w:i w:val="0"/>
          <w:color w:val="auto"/>
          <w:sz w:val="22"/>
          <w:szCs w:val="22"/>
        </w:rPr>
        <w:t xml:space="preserve"> - Comparison between logistic and local regression line</w:t>
      </w:r>
    </w:p>
    <w:p w14:paraId="3BEBC400" w14:textId="028CF0D3" w:rsidR="00292C7C" w:rsidRPr="00066568" w:rsidRDefault="00C62C86" w:rsidP="008B048D">
      <w:pPr>
        <w:jc w:val="both"/>
        <w:rPr>
          <w:rFonts w:ascii="Arial" w:hAnsi="Arial" w:cs="Arial"/>
          <w:sz w:val="22"/>
          <w:szCs w:val="22"/>
        </w:rPr>
      </w:pPr>
      <w:r w:rsidRPr="00066568">
        <w:rPr>
          <w:rFonts w:ascii="Arial" w:hAnsi="Arial" w:cs="Arial"/>
          <w:sz w:val="22"/>
          <w:szCs w:val="22"/>
        </w:rPr>
        <w:t xml:space="preserve">Figure 9 shows the relationship between BMI and the probability of outpatient mental health treatment (without covariates). The LOESS and GLM regressions were used to model the relationship. </w:t>
      </w:r>
      <w:r w:rsidRPr="00066568">
        <w:rPr>
          <w:rFonts w:ascii="Arial" w:hAnsi="Arial" w:cs="Arial"/>
          <w:sz w:val="22"/>
          <w:szCs w:val="22"/>
          <w:u w:val="single"/>
        </w:rPr>
        <w:t>The LOESS regression</w:t>
      </w:r>
      <w:r w:rsidRPr="00066568">
        <w:rPr>
          <w:rFonts w:ascii="Arial" w:hAnsi="Arial" w:cs="Arial"/>
          <w:sz w:val="22"/>
          <w:szCs w:val="22"/>
        </w:rPr>
        <w:t xml:space="preserve"> (blue color) indicates that as BMI increases, the probability of outpatient mental health treatment also increases. However, when BMI is closer to 20, the risk starts to decrease. It increases again though it drops once again. However, it remains relatively plateau in a BMI between 20 and 30 until it started to reach 30. Finally, once again, it starts the trend that higher the BMI higher the risk of outpatient mental health treatment</w:t>
      </w:r>
      <w:r w:rsidR="009C34EA" w:rsidRPr="00066568">
        <w:rPr>
          <w:rFonts w:ascii="Arial" w:hAnsi="Arial" w:cs="Arial"/>
          <w:sz w:val="22"/>
          <w:szCs w:val="22"/>
        </w:rPr>
        <w:t>.</w:t>
      </w:r>
    </w:p>
    <w:p w14:paraId="706626E8" w14:textId="77777777" w:rsidR="00292C7C" w:rsidRPr="00066568" w:rsidRDefault="00292C7C" w:rsidP="008B048D">
      <w:pPr>
        <w:jc w:val="both"/>
        <w:rPr>
          <w:rFonts w:ascii="Arial" w:hAnsi="Arial" w:cs="Arial"/>
          <w:sz w:val="22"/>
          <w:szCs w:val="22"/>
        </w:rPr>
      </w:pPr>
    </w:p>
    <w:p w14:paraId="6615412F" w14:textId="25F93156" w:rsidR="008C127C" w:rsidRPr="00066568" w:rsidRDefault="008C127C" w:rsidP="008B048D">
      <w:pPr>
        <w:jc w:val="both"/>
        <w:rPr>
          <w:rFonts w:ascii="Arial" w:hAnsi="Arial" w:cs="Arial"/>
          <w:sz w:val="22"/>
          <w:szCs w:val="22"/>
        </w:rPr>
      </w:pPr>
      <w:r w:rsidRPr="00066568">
        <w:rPr>
          <w:rFonts w:ascii="Arial" w:hAnsi="Arial" w:cs="Arial"/>
          <w:sz w:val="22"/>
          <w:szCs w:val="22"/>
          <w:u w:val="single"/>
        </w:rPr>
        <w:t>The GLM regression</w:t>
      </w:r>
      <w:r w:rsidRPr="00066568">
        <w:rPr>
          <w:rFonts w:ascii="Arial" w:hAnsi="Arial" w:cs="Arial"/>
          <w:sz w:val="22"/>
          <w:szCs w:val="22"/>
        </w:rPr>
        <w:t xml:space="preserve"> </w:t>
      </w:r>
      <w:r w:rsidR="00AD0695" w:rsidRPr="00066568">
        <w:rPr>
          <w:rFonts w:ascii="Arial" w:hAnsi="Arial" w:cs="Arial"/>
          <w:sz w:val="22"/>
          <w:szCs w:val="22"/>
        </w:rPr>
        <w:t xml:space="preserve">(red color) </w:t>
      </w:r>
      <w:r w:rsidRPr="00066568">
        <w:rPr>
          <w:rFonts w:ascii="Arial" w:hAnsi="Arial" w:cs="Arial"/>
          <w:sz w:val="22"/>
          <w:szCs w:val="22"/>
        </w:rPr>
        <w:t>shows a linear trend that higher the BMI higher the risk of being outpatient mental health treatment.</w:t>
      </w:r>
    </w:p>
    <w:p w14:paraId="1F9317A6" w14:textId="1CCB5792" w:rsidR="00142012" w:rsidRPr="00066568" w:rsidRDefault="00552EA2" w:rsidP="003F3C05">
      <w:pPr>
        <w:rPr>
          <w:rFonts w:ascii="Arial" w:hAnsi="Arial" w:cs="Arial"/>
          <w:b/>
          <w:sz w:val="22"/>
          <w:szCs w:val="22"/>
        </w:rPr>
      </w:pPr>
      <w:r w:rsidRPr="00066568">
        <w:rPr>
          <w:rFonts w:ascii="Arial" w:hAnsi="Arial" w:cs="Arial"/>
          <w:b/>
          <w:sz w:val="22"/>
          <w:szCs w:val="22"/>
        </w:rPr>
        <w:lastRenderedPageBreak/>
        <w:t>3.3</w:t>
      </w:r>
      <w:r w:rsidR="009A3A90" w:rsidRPr="00066568">
        <w:rPr>
          <w:rFonts w:ascii="Arial" w:hAnsi="Arial" w:cs="Arial"/>
          <w:b/>
          <w:sz w:val="22"/>
          <w:szCs w:val="22"/>
        </w:rPr>
        <w:t xml:space="preserve"> Model comparison between additive and interaction models among covariates</w:t>
      </w:r>
      <w:r w:rsidR="00142012" w:rsidRPr="00066568">
        <w:rPr>
          <w:rFonts w:ascii="Arial" w:hAnsi="Arial" w:cs="Arial"/>
          <w:b/>
          <w:sz w:val="22"/>
          <w:szCs w:val="22"/>
        </w:rPr>
        <w:t xml:space="preserve"> </w:t>
      </w:r>
    </w:p>
    <w:p w14:paraId="6A21C85D" w14:textId="601958F2" w:rsidR="00850304" w:rsidRPr="00066568" w:rsidRDefault="00850304" w:rsidP="003F3C05">
      <w:pPr>
        <w:rPr>
          <w:rFonts w:ascii="Arial" w:hAnsi="Arial" w:cs="Arial"/>
          <w:b/>
          <w:sz w:val="22"/>
          <w:szCs w:val="22"/>
        </w:rPr>
      </w:pPr>
    </w:p>
    <w:p w14:paraId="35A98310" w14:textId="0078718C" w:rsidR="00850304" w:rsidRPr="00066568" w:rsidRDefault="000F6825" w:rsidP="003605F9">
      <w:pPr>
        <w:jc w:val="both"/>
        <w:rPr>
          <w:rFonts w:ascii="Arial" w:hAnsi="Arial" w:cs="Arial"/>
          <w:sz w:val="22"/>
          <w:szCs w:val="22"/>
        </w:rPr>
      </w:pPr>
      <w:r w:rsidRPr="00066568">
        <w:rPr>
          <w:rFonts w:ascii="Arial" w:hAnsi="Arial" w:cs="Arial"/>
          <w:sz w:val="22"/>
          <w:szCs w:val="22"/>
        </w:rPr>
        <w:t>This section compares an additive model (model without interaction) and a model with interaction among covariates to determine if an interaction between the exposure, BMI and that particular covariate is needed to determine the association between BMI and the outpatient mental health treatment</w:t>
      </w:r>
      <w:r w:rsidR="0022485D" w:rsidRPr="00066568">
        <w:rPr>
          <w:rFonts w:ascii="Arial" w:hAnsi="Arial" w:cs="Arial"/>
          <w:sz w:val="22"/>
          <w:szCs w:val="22"/>
        </w:rPr>
        <w:t>.</w:t>
      </w:r>
    </w:p>
    <w:p w14:paraId="3DB971F2" w14:textId="77777777" w:rsidR="0022485D" w:rsidRPr="00066568" w:rsidRDefault="0022485D" w:rsidP="003F3C05">
      <w:pPr>
        <w:rPr>
          <w:rFonts w:ascii="Arial" w:hAnsi="Arial" w:cs="Arial"/>
          <w:sz w:val="22"/>
          <w:szCs w:val="22"/>
        </w:rPr>
      </w:pPr>
    </w:p>
    <w:p w14:paraId="130D6A07" w14:textId="4F716683" w:rsidR="00142012" w:rsidRPr="00066568" w:rsidRDefault="003429B3" w:rsidP="00A27D9B">
      <w:pPr>
        <w:keepNext/>
        <w:jc w:val="center"/>
        <w:rPr>
          <w:rFonts w:ascii="Arial" w:hAnsi="Arial" w:cs="Arial"/>
          <w:b/>
          <w:bCs/>
          <w:sz w:val="22"/>
          <w:szCs w:val="22"/>
        </w:rPr>
      </w:pPr>
      <w:r w:rsidRPr="00066568">
        <w:rPr>
          <w:rFonts w:ascii="Arial" w:hAnsi="Arial" w:cs="Arial"/>
          <w:b/>
          <w:bCs/>
          <w:sz w:val="22"/>
          <w:szCs w:val="22"/>
        </w:rPr>
        <w:t xml:space="preserve">Figure </w:t>
      </w:r>
      <w:r w:rsidR="007507FD" w:rsidRPr="00066568">
        <w:rPr>
          <w:rFonts w:ascii="Arial" w:hAnsi="Arial" w:cs="Arial"/>
          <w:b/>
          <w:bCs/>
          <w:sz w:val="22"/>
          <w:szCs w:val="22"/>
        </w:rPr>
        <w:t>10</w:t>
      </w:r>
      <w:r w:rsidRPr="00066568">
        <w:rPr>
          <w:rFonts w:ascii="Arial" w:hAnsi="Arial" w:cs="Arial"/>
          <w:b/>
          <w:bCs/>
          <w:sz w:val="22"/>
          <w:szCs w:val="22"/>
        </w:rPr>
        <w:t>. Model comparison between additive model and model with interaction.</w:t>
      </w:r>
    </w:p>
    <w:p w14:paraId="1453A20F" w14:textId="45B6DB71" w:rsidR="00A27D9B" w:rsidRPr="00066568" w:rsidRDefault="003429B3" w:rsidP="00A27D9B">
      <w:pPr>
        <w:keepNext/>
        <w:jc w:val="center"/>
        <w:rPr>
          <w:rFonts w:ascii="Arial" w:hAnsi="Arial" w:cs="Arial"/>
          <w:sz w:val="22"/>
          <w:szCs w:val="22"/>
        </w:rPr>
      </w:pPr>
      <w:r w:rsidRPr="00066568">
        <w:rPr>
          <w:rFonts w:ascii="Arial" w:hAnsi="Arial" w:cs="Arial"/>
          <w:noProof/>
          <w:sz w:val="22"/>
          <w:szCs w:val="22"/>
          <w:lang w:val="es-PR" w:eastAsia="es-PR"/>
        </w:rPr>
        <w:drawing>
          <wp:inline distT="0" distB="0" distL="0" distR="0" wp14:anchorId="280CA100" wp14:editId="0D4A1B78">
            <wp:extent cx="6303523" cy="195249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02.pdf"/>
                    <pic:cNvPicPr/>
                  </pic:nvPicPr>
                  <pic:blipFill rotWithShape="1">
                    <a:blip r:embed="rId21">
                      <a:extLst>
                        <a:ext uri="{28A0092B-C50C-407E-A947-70E740481C1C}">
                          <a14:useLocalDpi xmlns:a14="http://schemas.microsoft.com/office/drawing/2010/main" val="0"/>
                        </a:ext>
                      </a:extLst>
                    </a:blip>
                    <a:srcRect b="74930"/>
                    <a:stretch/>
                  </pic:blipFill>
                  <pic:spPr bwMode="auto">
                    <a:xfrm>
                      <a:off x="0" y="0"/>
                      <a:ext cx="6336452" cy="1962692"/>
                    </a:xfrm>
                    <a:prstGeom prst="rect">
                      <a:avLst/>
                    </a:prstGeom>
                    <a:ln>
                      <a:noFill/>
                    </a:ln>
                    <a:extLst>
                      <a:ext uri="{53640926-AAD7-44D8-BBD7-CCE9431645EC}">
                        <a14:shadowObscured xmlns:a14="http://schemas.microsoft.com/office/drawing/2010/main"/>
                      </a:ext>
                    </a:extLst>
                  </pic:spPr>
                </pic:pic>
              </a:graphicData>
            </a:graphic>
          </wp:inline>
        </w:drawing>
      </w:r>
    </w:p>
    <w:p w14:paraId="262F37AC" w14:textId="78E80520" w:rsidR="003429B3" w:rsidRPr="00066568" w:rsidRDefault="00A27D9B" w:rsidP="00A27D9B">
      <w:pPr>
        <w:pStyle w:val="Caption"/>
        <w:jc w:val="center"/>
        <w:rPr>
          <w:rFonts w:ascii="Arial" w:hAnsi="Arial" w:cs="Arial"/>
          <w:b/>
          <w:i w:val="0"/>
          <w:color w:val="auto"/>
          <w:sz w:val="22"/>
          <w:szCs w:val="22"/>
        </w:rPr>
      </w:pPr>
      <w:r w:rsidRPr="00066568">
        <w:rPr>
          <w:rFonts w:ascii="Arial" w:hAnsi="Arial" w:cs="Arial"/>
          <w:b/>
          <w:i w:val="0"/>
          <w:color w:val="auto"/>
          <w:sz w:val="22"/>
          <w:szCs w:val="22"/>
        </w:rPr>
        <w:t xml:space="preserve">Figure </w:t>
      </w:r>
      <w:r w:rsidR="007507FD" w:rsidRPr="00066568">
        <w:rPr>
          <w:rFonts w:ascii="Arial" w:hAnsi="Arial" w:cs="Arial"/>
          <w:b/>
          <w:i w:val="0"/>
          <w:color w:val="auto"/>
          <w:sz w:val="22"/>
          <w:szCs w:val="22"/>
        </w:rPr>
        <w:t>10</w:t>
      </w:r>
      <w:r w:rsidRPr="00066568">
        <w:rPr>
          <w:rFonts w:ascii="Arial" w:hAnsi="Arial" w:cs="Arial"/>
          <w:b/>
          <w:i w:val="0"/>
          <w:color w:val="auto"/>
          <w:sz w:val="22"/>
          <w:szCs w:val="22"/>
        </w:rPr>
        <w:t>a - Additive and Interaction model with alcohol consumption and BMI</w:t>
      </w:r>
    </w:p>
    <w:p w14:paraId="35A51A26" w14:textId="05CE77D5" w:rsidR="0093069E" w:rsidRPr="00066568" w:rsidRDefault="00271D3B" w:rsidP="00496DAB">
      <w:pPr>
        <w:jc w:val="both"/>
        <w:rPr>
          <w:rFonts w:ascii="Arial" w:hAnsi="Arial" w:cs="Arial"/>
          <w:sz w:val="22"/>
          <w:szCs w:val="22"/>
        </w:rPr>
      </w:pPr>
      <w:r w:rsidRPr="00066568">
        <w:rPr>
          <w:rFonts w:ascii="Arial" w:hAnsi="Arial" w:cs="Arial"/>
          <w:sz w:val="22"/>
          <w:szCs w:val="22"/>
        </w:rPr>
        <w:t>Figure 10a shows the </w:t>
      </w:r>
      <w:r w:rsidRPr="00066568">
        <w:rPr>
          <w:rFonts w:ascii="Arial" w:hAnsi="Arial" w:cs="Arial"/>
          <w:color w:val="1C1E29"/>
          <w:sz w:val="22"/>
          <w:szCs w:val="22"/>
          <w:u w:val="single"/>
        </w:rPr>
        <w:t>additive model</w:t>
      </w:r>
      <w:r w:rsidRPr="00066568">
        <w:rPr>
          <w:rFonts w:ascii="Arial" w:hAnsi="Arial" w:cs="Arial"/>
          <w:sz w:val="22"/>
          <w:szCs w:val="22"/>
        </w:rPr>
        <w:t> between </w:t>
      </w:r>
      <w:r w:rsidRPr="00066568">
        <w:rPr>
          <w:rStyle w:val="Strong"/>
          <w:rFonts w:ascii="Arial" w:hAnsi="Arial" w:cs="Arial"/>
          <w:color w:val="1C1E29"/>
          <w:sz w:val="22"/>
          <w:szCs w:val="22"/>
          <w:u w:val="single"/>
        </w:rPr>
        <w:t>BMI and alcohol consumption</w:t>
      </w:r>
      <w:r w:rsidRPr="00066568">
        <w:rPr>
          <w:rFonts w:ascii="Arial" w:hAnsi="Arial" w:cs="Arial"/>
          <w:sz w:val="22"/>
          <w:szCs w:val="22"/>
        </w:rPr>
        <w:t>. It seems those who consume alcohol are always at higher risk of being outpatient mental health compare to those who do not consume alcohol, regardless of the BMI. At the same time, it shows the probability of being an outpatient mental health increases as when adjusted for alcohol consumption. However, the </w:t>
      </w:r>
      <w:r w:rsidRPr="00066568">
        <w:rPr>
          <w:rFonts w:ascii="Arial" w:hAnsi="Arial" w:cs="Arial"/>
          <w:color w:val="1C1E29"/>
          <w:sz w:val="22"/>
          <w:szCs w:val="22"/>
          <w:u w:val="single"/>
        </w:rPr>
        <w:t>model with interaction between alcohol consumption and BMI</w:t>
      </w:r>
      <w:r w:rsidRPr="00066568">
        <w:rPr>
          <w:rFonts w:ascii="Arial" w:hAnsi="Arial" w:cs="Arial"/>
          <w:sz w:val="22"/>
          <w:szCs w:val="22"/>
        </w:rPr>
        <w:t> shows other behavior. Those who do not consume alcohol have a higher risk of being a mental health outpatient as the BMI increases while those who consume alcohol have a lower risk of being a mental health outpatient as the BMI increases. The alcohol and non-alcohol consumers group have interaction in a BMI greater than 30, indicating that obesity and alcohol consumption have an interaction</w:t>
      </w:r>
      <w:r w:rsidR="009D4EB9" w:rsidRPr="00066568">
        <w:rPr>
          <w:rFonts w:ascii="Arial" w:hAnsi="Arial" w:cs="Arial"/>
          <w:sz w:val="22"/>
          <w:szCs w:val="22"/>
        </w:rPr>
        <w:t>.</w:t>
      </w:r>
    </w:p>
    <w:p w14:paraId="41405ED2" w14:textId="77777777" w:rsidR="009D4EB9" w:rsidRPr="00066568" w:rsidRDefault="009D4EB9" w:rsidP="00496DAB">
      <w:pPr>
        <w:jc w:val="both"/>
        <w:rPr>
          <w:rFonts w:ascii="Arial" w:hAnsi="Arial" w:cs="Arial"/>
          <w:sz w:val="22"/>
          <w:szCs w:val="22"/>
        </w:rPr>
      </w:pPr>
    </w:p>
    <w:p w14:paraId="320F5A6C" w14:textId="77777777" w:rsidR="00835978" w:rsidRPr="00066568" w:rsidRDefault="00835978" w:rsidP="00835978">
      <w:pPr>
        <w:keepNext/>
        <w:jc w:val="both"/>
        <w:rPr>
          <w:rFonts w:ascii="Arial" w:hAnsi="Arial" w:cs="Arial"/>
          <w:sz w:val="22"/>
          <w:szCs w:val="22"/>
        </w:rPr>
      </w:pPr>
      <w:r w:rsidRPr="00066568">
        <w:rPr>
          <w:rFonts w:ascii="Arial" w:hAnsi="Arial" w:cs="Arial"/>
          <w:noProof/>
          <w:sz w:val="22"/>
          <w:szCs w:val="22"/>
          <w:lang w:val="es-PR" w:eastAsia="es-PR"/>
        </w:rPr>
        <w:drawing>
          <wp:inline distT="0" distB="0" distL="0" distR="0" wp14:anchorId="746ACBA5" wp14:editId="04F286F7">
            <wp:extent cx="6669040"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02.pdf"/>
                    <pic:cNvPicPr/>
                  </pic:nvPicPr>
                  <pic:blipFill rotWithShape="1">
                    <a:blip r:embed="rId21">
                      <a:extLst>
                        <a:ext uri="{28A0092B-C50C-407E-A947-70E740481C1C}">
                          <a14:useLocalDpi xmlns:a14="http://schemas.microsoft.com/office/drawing/2010/main" val="0"/>
                        </a:ext>
                      </a:extLst>
                    </a:blip>
                    <a:srcRect t="24702" b="50447"/>
                    <a:stretch/>
                  </pic:blipFill>
                  <pic:spPr bwMode="auto">
                    <a:xfrm>
                      <a:off x="0" y="0"/>
                      <a:ext cx="6734142" cy="2000540"/>
                    </a:xfrm>
                    <a:prstGeom prst="rect">
                      <a:avLst/>
                    </a:prstGeom>
                    <a:ln>
                      <a:noFill/>
                    </a:ln>
                    <a:extLst>
                      <a:ext uri="{53640926-AAD7-44D8-BBD7-CCE9431645EC}">
                        <a14:shadowObscured xmlns:a14="http://schemas.microsoft.com/office/drawing/2010/main"/>
                      </a:ext>
                    </a:extLst>
                  </pic:spPr>
                </pic:pic>
              </a:graphicData>
            </a:graphic>
          </wp:inline>
        </w:drawing>
      </w:r>
    </w:p>
    <w:p w14:paraId="1A1DF734" w14:textId="738A4837" w:rsidR="0093069E" w:rsidRPr="00066568" w:rsidRDefault="00835978" w:rsidP="00835978">
      <w:pPr>
        <w:pStyle w:val="Caption"/>
        <w:jc w:val="center"/>
        <w:rPr>
          <w:rFonts w:ascii="Arial" w:hAnsi="Arial" w:cs="Arial"/>
          <w:b/>
          <w:i w:val="0"/>
          <w:color w:val="auto"/>
          <w:sz w:val="22"/>
          <w:szCs w:val="22"/>
        </w:rPr>
      </w:pPr>
      <w:r w:rsidRPr="00066568">
        <w:rPr>
          <w:rFonts w:ascii="Arial" w:hAnsi="Arial" w:cs="Arial"/>
          <w:b/>
          <w:i w:val="0"/>
          <w:color w:val="auto"/>
          <w:sz w:val="22"/>
          <w:szCs w:val="22"/>
        </w:rPr>
        <w:t xml:space="preserve">Figure </w:t>
      </w:r>
      <w:r w:rsidR="00927D27" w:rsidRPr="00066568">
        <w:rPr>
          <w:rFonts w:ascii="Arial" w:hAnsi="Arial" w:cs="Arial"/>
          <w:b/>
          <w:i w:val="0"/>
          <w:color w:val="auto"/>
          <w:sz w:val="22"/>
          <w:szCs w:val="22"/>
        </w:rPr>
        <w:t>10</w:t>
      </w:r>
      <w:r w:rsidRPr="00066568">
        <w:rPr>
          <w:rFonts w:ascii="Arial" w:hAnsi="Arial" w:cs="Arial"/>
          <w:b/>
          <w:i w:val="0"/>
          <w:color w:val="auto"/>
          <w:sz w:val="22"/>
          <w:szCs w:val="22"/>
        </w:rPr>
        <w:t>b - Additive and interaction model with suicide thinking</w:t>
      </w:r>
    </w:p>
    <w:p w14:paraId="1BCD8C12" w14:textId="770D32E2" w:rsidR="007F2D33" w:rsidRPr="00066568" w:rsidRDefault="00872309" w:rsidP="00496DAB">
      <w:pPr>
        <w:jc w:val="both"/>
        <w:rPr>
          <w:rFonts w:ascii="Arial" w:hAnsi="Arial" w:cs="Arial"/>
          <w:sz w:val="22"/>
          <w:szCs w:val="22"/>
        </w:rPr>
      </w:pPr>
      <w:r w:rsidRPr="00066568">
        <w:rPr>
          <w:rFonts w:ascii="Arial" w:hAnsi="Arial" w:cs="Arial"/>
          <w:sz w:val="22"/>
          <w:szCs w:val="22"/>
        </w:rPr>
        <w:t>Figure 10b shows that after fitting the additive logistic model with variables of BMI and people with and without suicide thinking, those with suicidal thinking are always at higher risk of being a mental health outpatient. In those with and without suicide thoughts, the risk increases as BMI increases. However, those who have suicide thinking have a higher increment compare to those without suicide thinking. A similar scenario is shown for the interaction model. Nonetheless, the interaction model shows a higher increasing rate of probability of being poor mental health for people with suicide thinking</w:t>
      </w:r>
      <w:r w:rsidR="007F2D33" w:rsidRPr="00066568">
        <w:rPr>
          <w:rFonts w:ascii="Arial" w:hAnsi="Arial" w:cs="Arial"/>
          <w:sz w:val="22"/>
          <w:szCs w:val="22"/>
        </w:rPr>
        <w:t>.</w:t>
      </w:r>
    </w:p>
    <w:p w14:paraId="40ACBFCD" w14:textId="3E46FA7B" w:rsidR="007F2D33" w:rsidRPr="00066568" w:rsidRDefault="007F2D33" w:rsidP="00496DAB">
      <w:pPr>
        <w:jc w:val="both"/>
        <w:rPr>
          <w:rFonts w:ascii="Arial" w:hAnsi="Arial" w:cs="Arial"/>
          <w:sz w:val="22"/>
          <w:szCs w:val="22"/>
        </w:rPr>
      </w:pPr>
    </w:p>
    <w:p w14:paraId="440426D0" w14:textId="596F1F99" w:rsidR="007F2D33" w:rsidRPr="00066568" w:rsidRDefault="007F2D33" w:rsidP="00496DAB">
      <w:pPr>
        <w:jc w:val="both"/>
        <w:rPr>
          <w:rFonts w:ascii="Arial" w:hAnsi="Arial" w:cs="Arial"/>
          <w:sz w:val="22"/>
          <w:szCs w:val="22"/>
        </w:rPr>
      </w:pPr>
    </w:p>
    <w:p w14:paraId="3AC6256C" w14:textId="77777777" w:rsidR="004B3358" w:rsidRPr="00066568" w:rsidRDefault="007177AE" w:rsidP="004B3358">
      <w:pPr>
        <w:keepNext/>
        <w:jc w:val="both"/>
        <w:rPr>
          <w:rFonts w:ascii="Arial" w:hAnsi="Arial" w:cs="Arial"/>
          <w:sz w:val="22"/>
          <w:szCs w:val="22"/>
        </w:rPr>
      </w:pPr>
      <w:r w:rsidRPr="00066568">
        <w:rPr>
          <w:rFonts w:ascii="Arial" w:hAnsi="Arial" w:cs="Arial"/>
          <w:noProof/>
          <w:sz w:val="22"/>
          <w:szCs w:val="22"/>
          <w:lang w:val="es-PR" w:eastAsia="es-PR"/>
        </w:rPr>
        <w:lastRenderedPageBreak/>
        <w:drawing>
          <wp:inline distT="0" distB="0" distL="0" distR="0" wp14:anchorId="5DCBD3DA" wp14:editId="0E36F6B1">
            <wp:extent cx="6805211" cy="1990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02.pdf"/>
                    <pic:cNvPicPr/>
                  </pic:nvPicPr>
                  <pic:blipFill rotWithShape="1">
                    <a:blip r:embed="rId21">
                      <a:extLst>
                        <a:ext uri="{28A0092B-C50C-407E-A947-70E740481C1C}">
                          <a14:useLocalDpi xmlns:a14="http://schemas.microsoft.com/office/drawing/2010/main" val="0"/>
                        </a:ext>
                      </a:extLst>
                    </a:blip>
                    <a:srcRect t="49702" b="25595"/>
                    <a:stretch/>
                  </pic:blipFill>
                  <pic:spPr bwMode="auto">
                    <a:xfrm>
                      <a:off x="0" y="0"/>
                      <a:ext cx="6870771" cy="2009903"/>
                    </a:xfrm>
                    <a:prstGeom prst="rect">
                      <a:avLst/>
                    </a:prstGeom>
                    <a:ln>
                      <a:noFill/>
                    </a:ln>
                    <a:extLst>
                      <a:ext uri="{53640926-AAD7-44D8-BBD7-CCE9431645EC}">
                        <a14:shadowObscured xmlns:a14="http://schemas.microsoft.com/office/drawing/2010/main"/>
                      </a:ext>
                    </a:extLst>
                  </pic:spPr>
                </pic:pic>
              </a:graphicData>
            </a:graphic>
          </wp:inline>
        </w:drawing>
      </w:r>
    </w:p>
    <w:p w14:paraId="59742529" w14:textId="37493567" w:rsidR="007177AE" w:rsidRPr="00066568" w:rsidRDefault="004B3358" w:rsidP="004B3358">
      <w:pPr>
        <w:pStyle w:val="Caption"/>
        <w:jc w:val="center"/>
        <w:rPr>
          <w:rFonts w:ascii="Arial" w:hAnsi="Arial" w:cs="Arial"/>
          <w:b/>
          <w:i w:val="0"/>
          <w:color w:val="auto"/>
          <w:sz w:val="22"/>
          <w:szCs w:val="22"/>
        </w:rPr>
      </w:pPr>
      <w:r w:rsidRPr="00066568">
        <w:rPr>
          <w:rFonts w:ascii="Arial" w:hAnsi="Arial" w:cs="Arial"/>
          <w:b/>
          <w:i w:val="0"/>
          <w:color w:val="auto"/>
          <w:sz w:val="22"/>
          <w:szCs w:val="22"/>
        </w:rPr>
        <w:t xml:space="preserve">Figure </w:t>
      </w:r>
      <w:r w:rsidR="00927D27" w:rsidRPr="00066568">
        <w:rPr>
          <w:rFonts w:ascii="Arial" w:hAnsi="Arial" w:cs="Arial"/>
          <w:b/>
          <w:i w:val="0"/>
          <w:color w:val="auto"/>
          <w:sz w:val="22"/>
          <w:szCs w:val="22"/>
        </w:rPr>
        <w:t>10</w:t>
      </w:r>
      <w:r w:rsidRPr="00066568">
        <w:rPr>
          <w:rFonts w:ascii="Arial" w:hAnsi="Arial" w:cs="Arial"/>
          <w:b/>
          <w:i w:val="0"/>
          <w:color w:val="auto"/>
          <w:sz w:val="22"/>
          <w:szCs w:val="22"/>
        </w:rPr>
        <w:t>c - Additive and interaction model with educational level and BMI</w:t>
      </w:r>
    </w:p>
    <w:p w14:paraId="456D2E57" w14:textId="77777777" w:rsidR="00565B93" w:rsidRPr="00066568" w:rsidRDefault="00565B93" w:rsidP="00496DAB">
      <w:pPr>
        <w:jc w:val="both"/>
        <w:rPr>
          <w:rFonts w:ascii="Arial" w:hAnsi="Arial" w:cs="Arial"/>
          <w:sz w:val="22"/>
          <w:szCs w:val="22"/>
        </w:rPr>
      </w:pPr>
    </w:p>
    <w:p w14:paraId="7B66284C" w14:textId="12FFED12" w:rsidR="00732307" w:rsidRPr="00066568" w:rsidRDefault="00A85D0F" w:rsidP="00496DAB">
      <w:pPr>
        <w:jc w:val="both"/>
        <w:rPr>
          <w:rFonts w:ascii="Arial" w:hAnsi="Arial" w:cs="Arial"/>
          <w:sz w:val="22"/>
          <w:szCs w:val="22"/>
        </w:rPr>
      </w:pPr>
      <w:r w:rsidRPr="00066568">
        <w:rPr>
          <w:rFonts w:ascii="Arial" w:hAnsi="Arial" w:cs="Arial"/>
          <w:sz w:val="22"/>
          <w:szCs w:val="22"/>
        </w:rPr>
        <w:t>Figure 10c shows the additive and interaction model respect to </w:t>
      </w:r>
      <w:r w:rsidRPr="00066568">
        <w:rPr>
          <w:rStyle w:val="Strong"/>
          <w:rFonts w:ascii="Arial" w:hAnsi="Arial" w:cs="Arial"/>
          <w:color w:val="1C1E29"/>
          <w:sz w:val="22"/>
          <w:szCs w:val="22"/>
        </w:rPr>
        <w:t>the BMI, probability of being a mental health outpatient and educational level</w:t>
      </w:r>
      <w:r w:rsidRPr="00066568">
        <w:rPr>
          <w:rFonts w:ascii="Arial" w:hAnsi="Arial" w:cs="Arial"/>
          <w:sz w:val="22"/>
          <w:szCs w:val="22"/>
        </w:rPr>
        <w:t>. In </w:t>
      </w:r>
      <w:r w:rsidRPr="00066568">
        <w:rPr>
          <w:rFonts w:ascii="Arial" w:hAnsi="Arial" w:cs="Arial"/>
          <w:color w:val="1C1E29"/>
          <w:sz w:val="22"/>
          <w:szCs w:val="22"/>
          <w:u w:val="single"/>
        </w:rPr>
        <w:t>the additive model</w:t>
      </w:r>
      <w:r w:rsidRPr="00066568">
        <w:rPr>
          <w:rFonts w:ascii="Arial" w:hAnsi="Arial" w:cs="Arial"/>
          <w:sz w:val="22"/>
          <w:szCs w:val="22"/>
        </w:rPr>
        <w:t>, the probability of being outpatient in a mental health facility for each group of the educational levels is increasing as BMI increases. </w:t>
      </w:r>
      <w:r w:rsidRPr="00066568">
        <w:rPr>
          <w:rFonts w:ascii="Arial" w:hAnsi="Arial" w:cs="Arial"/>
          <w:color w:val="1C1E29"/>
          <w:sz w:val="22"/>
          <w:szCs w:val="22"/>
          <w:u w:val="single"/>
        </w:rPr>
        <w:t>College graduates are at the highest risk</w:t>
      </w:r>
      <w:r w:rsidRPr="00066568">
        <w:rPr>
          <w:rFonts w:ascii="Arial" w:hAnsi="Arial" w:cs="Arial"/>
          <w:sz w:val="22"/>
          <w:szCs w:val="22"/>
        </w:rPr>
        <w:t>. Interestingly, those who have less than high school and those who graduate from high school has a similar probability. On the other hand, in </w:t>
      </w:r>
      <w:r w:rsidRPr="00066568">
        <w:rPr>
          <w:rFonts w:ascii="Arial" w:hAnsi="Arial" w:cs="Arial"/>
          <w:color w:val="1C1E29"/>
          <w:sz w:val="22"/>
          <w:szCs w:val="22"/>
          <w:u w:val="single"/>
        </w:rPr>
        <w:t>the model with interaction</w:t>
      </w:r>
      <w:r w:rsidRPr="00066568">
        <w:rPr>
          <w:rFonts w:ascii="Arial" w:hAnsi="Arial" w:cs="Arial"/>
          <w:sz w:val="22"/>
          <w:szCs w:val="22"/>
        </w:rPr>
        <w:t>, these two groups have a similar increasing rate as the model without interaction. However, those with less than high school in the lowest BMI values (i.e., underweight category), have the lowest probability of being a mental health outpatient compare to the other education levels. However, it starts to increase as BMI increases. In lieu, it has the fastest trend of increment among all education levels. Because those who have less than high school and have a high school diploma interacted, it seems there is an interaction between education level (mainly those two levels) and BMI</w:t>
      </w:r>
      <w:r w:rsidR="00227E6C" w:rsidRPr="00066568">
        <w:rPr>
          <w:rFonts w:ascii="Arial" w:hAnsi="Arial" w:cs="Arial"/>
          <w:sz w:val="22"/>
          <w:szCs w:val="22"/>
        </w:rPr>
        <w:t>.</w:t>
      </w:r>
    </w:p>
    <w:p w14:paraId="0886A712" w14:textId="77777777" w:rsidR="00227E6C" w:rsidRPr="00066568" w:rsidRDefault="00227E6C" w:rsidP="00496DAB">
      <w:pPr>
        <w:jc w:val="both"/>
        <w:rPr>
          <w:rFonts w:ascii="Arial" w:hAnsi="Arial" w:cs="Arial"/>
          <w:sz w:val="22"/>
          <w:szCs w:val="22"/>
        </w:rPr>
      </w:pPr>
    </w:p>
    <w:p w14:paraId="0A81DF55" w14:textId="77777777" w:rsidR="00586FD6" w:rsidRPr="00066568" w:rsidRDefault="00742D04" w:rsidP="00586FD6">
      <w:pPr>
        <w:keepNext/>
        <w:jc w:val="both"/>
        <w:rPr>
          <w:rFonts w:ascii="Arial" w:hAnsi="Arial" w:cs="Arial"/>
          <w:sz w:val="22"/>
          <w:szCs w:val="22"/>
        </w:rPr>
      </w:pPr>
      <w:r w:rsidRPr="00066568">
        <w:rPr>
          <w:rFonts w:ascii="Arial" w:hAnsi="Arial" w:cs="Arial"/>
          <w:noProof/>
          <w:sz w:val="22"/>
          <w:szCs w:val="22"/>
          <w:lang w:val="es-PR" w:eastAsia="es-PR"/>
        </w:rPr>
        <w:drawing>
          <wp:inline distT="0" distB="0" distL="0" distR="0" wp14:anchorId="508B707E" wp14:editId="7E5FF0BD">
            <wp:extent cx="6917334" cy="196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02.pdf"/>
                    <pic:cNvPicPr/>
                  </pic:nvPicPr>
                  <pic:blipFill rotWithShape="1">
                    <a:blip r:embed="rId21">
                      <a:extLst>
                        <a:ext uri="{28A0092B-C50C-407E-A947-70E740481C1C}">
                          <a14:useLocalDpi xmlns:a14="http://schemas.microsoft.com/office/drawing/2010/main" val="0"/>
                        </a:ext>
                      </a:extLst>
                    </a:blip>
                    <a:srcRect t="75000" b="744"/>
                    <a:stretch/>
                  </pic:blipFill>
                  <pic:spPr bwMode="auto">
                    <a:xfrm>
                      <a:off x="0" y="0"/>
                      <a:ext cx="6941351" cy="1968963"/>
                    </a:xfrm>
                    <a:prstGeom prst="rect">
                      <a:avLst/>
                    </a:prstGeom>
                    <a:ln>
                      <a:noFill/>
                    </a:ln>
                    <a:extLst>
                      <a:ext uri="{53640926-AAD7-44D8-BBD7-CCE9431645EC}">
                        <a14:shadowObscured xmlns:a14="http://schemas.microsoft.com/office/drawing/2010/main"/>
                      </a:ext>
                    </a:extLst>
                  </pic:spPr>
                </pic:pic>
              </a:graphicData>
            </a:graphic>
          </wp:inline>
        </w:drawing>
      </w:r>
    </w:p>
    <w:p w14:paraId="7869828F" w14:textId="2F4C8F1D" w:rsidR="0036124F" w:rsidRPr="00066568" w:rsidRDefault="00586FD6" w:rsidP="00586FD6">
      <w:pPr>
        <w:pStyle w:val="Caption"/>
        <w:jc w:val="center"/>
        <w:rPr>
          <w:rFonts w:ascii="Arial" w:hAnsi="Arial" w:cs="Arial"/>
          <w:b/>
          <w:i w:val="0"/>
          <w:color w:val="auto"/>
          <w:sz w:val="22"/>
          <w:szCs w:val="22"/>
        </w:rPr>
      </w:pPr>
      <w:r w:rsidRPr="00066568">
        <w:rPr>
          <w:rFonts w:ascii="Arial" w:hAnsi="Arial" w:cs="Arial"/>
          <w:b/>
          <w:i w:val="0"/>
          <w:color w:val="auto"/>
          <w:sz w:val="22"/>
          <w:szCs w:val="22"/>
        </w:rPr>
        <w:t xml:space="preserve">Figure </w:t>
      </w:r>
      <w:r w:rsidR="00927D27" w:rsidRPr="00066568">
        <w:rPr>
          <w:rFonts w:ascii="Arial" w:hAnsi="Arial" w:cs="Arial"/>
          <w:b/>
          <w:i w:val="0"/>
          <w:color w:val="auto"/>
          <w:sz w:val="22"/>
          <w:szCs w:val="22"/>
        </w:rPr>
        <w:t>10</w:t>
      </w:r>
      <w:r w:rsidRPr="00066568">
        <w:rPr>
          <w:rFonts w:ascii="Arial" w:hAnsi="Arial" w:cs="Arial"/>
          <w:b/>
          <w:i w:val="0"/>
          <w:color w:val="auto"/>
          <w:sz w:val="22"/>
          <w:szCs w:val="22"/>
        </w:rPr>
        <w:t>d - Additive and interaction model with income and BMI</w:t>
      </w:r>
    </w:p>
    <w:p w14:paraId="36427B1A" w14:textId="6CCB4C9F" w:rsidR="000216D2" w:rsidRPr="00066568" w:rsidRDefault="000A7E17" w:rsidP="00496DAB">
      <w:pPr>
        <w:jc w:val="both"/>
        <w:rPr>
          <w:rFonts w:ascii="Arial" w:hAnsi="Arial" w:cs="Arial"/>
          <w:sz w:val="22"/>
          <w:szCs w:val="22"/>
        </w:rPr>
      </w:pPr>
      <w:r w:rsidRPr="00066568">
        <w:rPr>
          <w:rFonts w:ascii="Arial" w:hAnsi="Arial" w:cs="Arial"/>
          <w:sz w:val="22"/>
          <w:szCs w:val="22"/>
        </w:rPr>
        <w:t>As to annual income for each group of BMI, Figure 5d shows in the </w:t>
      </w:r>
      <w:r w:rsidRPr="00066568">
        <w:rPr>
          <w:rFonts w:ascii="Arial" w:hAnsi="Arial" w:cs="Arial"/>
          <w:color w:val="1C1E29"/>
          <w:sz w:val="22"/>
          <w:szCs w:val="22"/>
          <w:u w:val="single"/>
        </w:rPr>
        <w:t>additive model</w:t>
      </w:r>
      <w:r w:rsidRPr="00066568">
        <w:rPr>
          <w:rFonts w:ascii="Arial" w:hAnsi="Arial" w:cs="Arial"/>
          <w:sz w:val="22"/>
          <w:szCs w:val="22"/>
        </w:rPr>
        <w:t> that those who have less than $20,000 for income are at the highest risk of using mental health facility whereas those who have an annual income between $20,000 and $49,999 are at the lowest risk. </w:t>
      </w:r>
      <w:r w:rsidRPr="00066568">
        <w:rPr>
          <w:rFonts w:ascii="Arial" w:hAnsi="Arial" w:cs="Arial"/>
          <w:color w:val="1C1E29"/>
          <w:sz w:val="22"/>
          <w:szCs w:val="22"/>
          <w:u w:val="single"/>
        </w:rPr>
        <w:t>The interactive model</w:t>
      </w:r>
      <w:r w:rsidRPr="00066568">
        <w:rPr>
          <w:rFonts w:ascii="Arial" w:hAnsi="Arial" w:cs="Arial"/>
          <w:sz w:val="22"/>
          <w:szCs w:val="22"/>
        </w:rPr>
        <w:t> shows that those with an income between $20,000 and $49,999 and more than $70,000 remain in a similar increasing rate; those with income less than $20,000 reflect the higher increasing rate of risk compared to the additive model. The participants who have income within the range of $50,000 to $79,999 show an unexpected decreasing risk of being poor mental health, having an interaction with all the other categories. Therefore, BMI and income have interaction. A possible explanation of this behavior in the income model can be seen in the Appendix section</w:t>
      </w:r>
      <w:r w:rsidR="0006309C" w:rsidRPr="00066568">
        <w:rPr>
          <w:rFonts w:ascii="Arial" w:hAnsi="Arial" w:cs="Arial"/>
          <w:sz w:val="22"/>
          <w:szCs w:val="22"/>
        </w:rPr>
        <w:t xml:space="preserve">. </w:t>
      </w:r>
    </w:p>
    <w:p w14:paraId="71CA0249" w14:textId="77777777" w:rsidR="00147846" w:rsidRPr="00066568" w:rsidRDefault="00147846" w:rsidP="00496DAB">
      <w:pPr>
        <w:jc w:val="both"/>
        <w:rPr>
          <w:rFonts w:ascii="Arial" w:hAnsi="Arial" w:cs="Arial"/>
          <w:sz w:val="22"/>
          <w:szCs w:val="22"/>
        </w:rPr>
      </w:pPr>
    </w:p>
    <w:p w14:paraId="6DC68E8C" w14:textId="77777777" w:rsidR="00147846" w:rsidRPr="00066568" w:rsidRDefault="00147846" w:rsidP="00496DAB">
      <w:pPr>
        <w:jc w:val="both"/>
        <w:rPr>
          <w:rFonts w:ascii="Arial" w:hAnsi="Arial" w:cs="Arial"/>
          <w:sz w:val="22"/>
          <w:szCs w:val="22"/>
        </w:rPr>
      </w:pPr>
    </w:p>
    <w:p w14:paraId="75577D94" w14:textId="77777777" w:rsidR="00147846" w:rsidRPr="00066568" w:rsidRDefault="00147846" w:rsidP="00496DAB">
      <w:pPr>
        <w:jc w:val="both"/>
        <w:rPr>
          <w:rFonts w:ascii="Arial" w:hAnsi="Arial" w:cs="Arial"/>
          <w:sz w:val="22"/>
          <w:szCs w:val="22"/>
        </w:rPr>
      </w:pPr>
    </w:p>
    <w:p w14:paraId="3879862F" w14:textId="77777777" w:rsidR="00147846" w:rsidRPr="00066568" w:rsidRDefault="00147846" w:rsidP="00496DAB">
      <w:pPr>
        <w:jc w:val="both"/>
        <w:rPr>
          <w:rFonts w:ascii="Arial" w:hAnsi="Arial" w:cs="Arial"/>
          <w:sz w:val="22"/>
          <w:szCs w:val="22"/>
        </w:rPr>
      </w:pPr>
    </w:p>
    <w:p w14:paraId="291D96D0" w14:textId="77777777" w:rsidR="00147846" w:rsidRPr="00066568" w:rsidRDefault="00147846" w:rsidP="00496DAB">
      <w:pPr>
        <w:jc w:val="both"/>
        <w:rPr>
          <w:rFonts w:ascii="Arial" w:hAnsi="Arial" w:cs="Arial"/>
          <w:sz w:val="22"/>
          <w:szCs w:val="22"/>
        </w:rPr>
      </w:pPr>
    </w:p>
    <w:p w14:paraId="6F2F65F4" w14:textId="77777777" w:rsidR="00147846" w:rsidRPr="00066568" w:rsidRDefault="00147846" w:rsidP="00496DAB">
      <w:pPr>
        <w:jc w:val="both"/>
        <w:rPr>
          <w:rFonts w:ascii="Arial" w:hAnsi="Arial" w:cs="Arial"/>
          <w:sz w:val="22"/>
          <w:szCs w:val="22"/>
        </w:rPr>
      </w:pPr>
    </w:p>
    <w:p w14:paraId="08672AEB" w14:textId="77777777" w:rsidR="00147846" w:rsidRPr="00066568" w:rsidRDefault="00147846" w:rsidP="00496DAB">
      <w:pPr>
        <w:jc w:val="both"/>
        <w:rPr>
          <w:rFonts w:ascii="Arial" w:hAnsi="Arial" w:cs="Arial"/>
          <w:sz w:val="22"/>
          <w:szCs w:val="22"/>
        </w:rPr>
      </w:pPr>
    </w:p>
    <w:p w14:paraId="78E634C9" w14:textId="77777777" w:rsidR="00147846" w:rsidRPr="00066568" w:rsidRDefault="00147846" w:rsidP="00496DAB">
      <w:pPr>
        <w:jc w:val="both"/>
        <w:rPr>
          <w:rFonts w:ascii="Arial" w:hAnsi="Arial" w:cs="Arial"/>
          <w:sz w:val="22"/>
          <w:szCs w:val="22"/>
        </w:rPr>
      </w:pPr>
    </w:p>
    <w:p w14:paraId="6C39598F" w14:textId="613F7F6B" w:rsidR="00013F3C" w:rsidRPr="00066568" w:rsidRDefault="00013F3C" w:rsidP="00496DAB">
      <w:pPr>
        <w:jc w:val="both"/>
        <w:rPr>
          <w:rFonts w:ascii="Arial" w:hAnsi="Arial" w:cs="Arial"/>
          <w:b/>
          <w:sz w:val="22"/>
          <w:szCs w:val="22"/>
        </w:rPr>
      </w:pPr>
      <w:r w:rsidRPr="00066568">
        <w:rPr>
          <w:rFonts w:ascii="Arial" w:hAnsi="Arial" w:cs="Arial"/>
          <w:b/>
          <w:sz w:val="22"/>
          <w:szCs w:val="22"/>
        </w:rPr>
        <w:lastRenderedPageBreak/>
        <w:t>3.4 – Final model with BMI and predicted risk of outpatient mental health treatment</w:t>
      </w:r>
      <w:r w:rsidR="001F3040" w:rsidRPr="00066568">
        <w:rPr>
          <w:rFonts w:ascii="Arial" w:hAnsi="Arial" w:cs="Arial"/>
          <w:b/>
          <w:sz w:val="22"/>
          <w:szCs w:val="22"/>
        </w:rPr>
        <w:t xml:space="preserve"> and odds ratios</w:t>
      </w:r>
    </w:p>
    <w:p w14:paraId="45C501FE" w14:textId="77777777" w:rsidR="00F66B2B" w:rsidRPr="00066568" w:rsidRDefault="00F66B2B" w:rsidP="00496DAB">
      <w:pPr>
        <w:jc w:val="both"/>
        <w:rPr>
          <w:rFonts w:ascii="Arial" w:hAnsi="Arial" w:cs="Arial"/>
          <w:b/>
          <w:sz w:val="22"/>
          <w:szCs w:val="22"/>
        </w:rPr>
      </w:pPr>
    </w:p>
    <w:p w14:paraId="75753362" w14:textId="157283FB" w:rsidR="00555D8B" w:rsidRPr="00066568" w:rsidRDefault="00F66B2B" w:rsidP="00F66B2B">
      <w:pPr>
        <w:jc w:val="center"/>
        <w:rPr>
          <w:rFonts w:ascii="Arial" w:hAnsi="Arial" w:cs="Arial"/>
          <w:sz w:val="22"/>
          <w:szCs w:val="22"/>
        </w:rPr>
      </w:pPr>
      <w:r w:rsidRPr="00066568">
        <w:rPr>
          <w:rFonts w:ascii="Arial" w:hAnsi="Arial" w:cs="Arial"/>
          <w:noProof/>
          <w:sz w:val="22"/>
          <w:szCs w:val="22"/>
          <w:lang w:val="es-PR" w:eastAsia="es-PR"/>
        </w:rPr>
        <w:drawing>
          <wp:inline distT="0" distB="0" distL="0" distR="0" wp14:anchorId="21D9B804" wp14:editId="113F55A3">
            <wp:extent cx="5772150" cy="23583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09.pdf"/>
                    <pic:cNvPicPr/>
                  </pic:nvPicPr>
                  <pic:blipFill>
                    <a:blip r:embed="rId22">
                      <a:extLst>
                        <a:ext uri="{28A0092B-C50C-407E-A947-70E740481C1C}">
                          <a14:useLocalDpi xmlns:a14="http://schemas.microsoft.com/office/drawing/2010/main" val="0"/>
                        </a:ext>
                      </a:extLst>
                    </a:blip>
                    <a:stretch>
                      <a:fillRect/>
                    </a:stretch>
                  </pic:blipFill>
                  <pic:spPr>
                    <a:xfrm>
                      <a:off x="0" y="0"/>
                      <a:ext cx="5782354" cy="2362474"/>
                    </a:xfrm>
                    <a:prstGeom prst="rect">
                      <a:avLst/>
                    </a:prstGeom>
                  </pic:spPr>
                </pic:pic>
              </a:graphicData>
            </a:graphic>
          </wp:inline>
        </w:drawing>
      </w:r>
    </w:p>
    <w:p w14:paraId="425E7511" w14:textId="3D44DA2B" w:rsidR="00AD2BD0" w:rsidRPr="00066568" w:rsidRDefault="00AD2BD0" w:rsidP="00AD2BD0">
      <w:pPr>
        <w:keepNext/>
        <w:jc w:val="both"/>
        <w:rPr>
          <w:rFonts w:ascii="Arial" w:hAnsi="Arial" w:cs="Arial"/>
        </w:rPr>
      </w:pPr>
    </w:p>
    <w:p w14:paraId="54B1943D" w14:textId="3D2BA072" w:rsidR="00555D8B" w:rsidRPr="00066568" w:rsidRDefault="00AD2BD0" w:rsidP="00AD2BD0">
      <w:pPr>
        <w:pStyle w:val="Caption"/>
        <w:jc w:val="center"/>
        <w:rPr>
          <w:rFonts w:ascii="Arial" w:hAnsi="Arial" w:cs="Arial"/>
          <w:b/>
          <w:i w:val="0"/>
          <w:color w:val="auto"/>
          <w:sz w:val="22"/>
          <w:szCs w:val="22"/>
        </w:rPr>
      </w:pPr>
      <w:r w:rsidRPr="00066568">
        <w:rPr>
          <w:rFonts w:ascii="Arial" w:hAnsi="Arial" w:cs="Arial"/>
          <w:b/>
          <w:i w:val="0"/>
          <w:color w:val="auto"/>
          <w:sz w:val="22"/>
          <w:szCs w:val="22"/>
        </w:rPr>
        <w:t xml:space="preserve">Figure </w:t>
      </w:r>
      <w:r w:rsidR="007E0B68" w:rsidRPr="00066568">
        <w:rPr>
          <w:rFonts w:ascii="Arial" w:hAnsi="Arial" w:cs="Arial"/>
          <w:b/>
          <w:i w:val="0"/>
          <w:color w:val="auto"/>
          <w:sz w:val="22"/>
          <w:szCs w:val="22"/>
        </w:rPr>
        <w:t>11</w:t>
      </w:r>
      <w:r w:rsidRPr="00066568">
        <w:rPr>
          <w:rFonts w:ascii="Arial" w:hAnsi="Arial" w:cs="Arial"/>
          <w:b/>
          <w:i w:val="0"/>
          <w:color w:val="auto"/>
          <w:sz w:val="22"/>
          <w:szCs w:val="22"/>
        </w:rPr>
        <w:t xml:space="preserve"> - Final logistic model with BMI and predicted risk</w:t>
      </w:r>
    </w:p>
    <w:p w14:paraId="3B90D974" w14:textId="15737686" w:rsidR="00555D8B" w:rsidRPr="00066568" w:rsidRDefault="00373AB9" w:rsidP="00555D8B">
      <w:pPr>
        <w:jc w:val="both"/>
        <w:rPr>
          <w:rFonts w:ascii="Arial" w:hAnsi="Arial" w:cs="Arial"/>
          <w:sz w:val="22"/>
          <w:szCs w:val="22"/>
        </w:rPr>
      </w:pPr>
      <w:r w:rsidRPr="00066568">
        <w:rPr>
          <w:rFonts w:ascii="Arial" w:hAnsi="Arial" w:cs="Arial"/>
          <w:sz w:val="22"/>
          <w:szCs w:val="22"/>
        </w:rPr>
        <w:t>Figure 11 shows the weighted logistic model with BMI and the predicted risk of outpatient mental health treatment considering all the covariates (without interaction). The plot shows a linear relationship that higher the BMI, higher the risk of the outpatient mental health treatment when considering income, education, alcohol consumption, and suicide thoughts. The association between BMI and outpatient mental health treatment was measured through the odds ratios (See Figure 12).</w:t>
      </w:r>
    </w:p>
    <w:p w14:paraId="5BDDADAE" w14:textId="77777777" w:rsidR="00F618DC" w:rsidRPr="00066568" w:rsidRDefault="00F618DC" w:rsidP="001B2858">
      <w:pPr>
        <w:jc w:val="both"/>
        <w:rPr>
          <w:rFonts w:ascii="Arial" w:hAnsi="Arial" w:cs="Arial"/>
          <w:sz w:val="22"/>
          <w:szCs w:val="22"/>
        </w:rPr>
      </w:pPr>
    </w:p>
    <w:p w14:paraId="3F527BAF" w14:textId="38E63DA0" w:rsidR="00EF2C36" w:rsidRPr="00066568" w:rsidRDefault="00EB3027" w:rsidP="00147846">
      <w:pPr>
        <w:keepNext/>
        <w:jc w:val="center"/>
        <w:rPr>
          <w:rFonts w:ascii="Arial" w:hAnsi="Arial" w:cs="Arial"/>
        </w:rPr>
      </w:pPr>
      <w:r w:rsidRPr="00066568">
        <w:rPr>
          <w:rFonts w:ascii="Arial" w:hAnsi="Arial" w:cs="Arial"/>
          <w:noProof/>
          <w:lang w:val="es-PR" w:eastAsia="es-PR"/>
        </w:rPr>
        <w:drawing>
          <wp:inline distT="0" distB="0" distL="0" distR="0" wp14:anchorId="796DA780" wp14:editId="35848B71">
            <wp:extent cx="6848475" cy="3829050"/>
            <wp:effectExtent l="0" t="0" r="9525" b="0"/>
            <wp:docPr id="21" name="Picture 21" descr="C:\Users\User\Documents\Rplot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Rplot53.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8475" cy="3829050"/>
                    </a:xfrm>
                    <a:prstGeom prst="rect">
                      <a:avLst/>
                    </a:prstGeom>
                    <a:noFill/>
                    <a:ln>
                      <a:noFill/>
                    </a:ln>
                  </pic:spPr>
                </pic:pic>
              </a:graphicData>
            </a:graphic>
          </wp:inline>
        </w:drawing>
      </w:r>
    </w:p>
    <w:p w14:paraId="7E8ACCD8" w14:textId="75349A98" w:rsidR="000216D2" w:rsidRPr="00066568" w:rsidRDefault="00EF2C36" w:rsidP="00101FA7">
      <w:pPr>
        <w:pStyle w:val="Caption"/>
        <w:jc w:val="center"/>
        <w:rPr>
          <w:rFonts w:ascii="Arial" w:hAnsi="Arial" w:cs="Arial"/>
          <w:b/>
          <w:i w:val="0"/>
          <w:color w:val="auto"/>
          <w:sz w:val="22"/>
          <w:szCs w:val="22"/>
        </w:rPr>
      </w:pPr>
      <w:r w:rsidRPr="00066568">
        <w:rPr>
          <w:rFonts w:ascii="Arial" w:hAnsi="Arial" w:cs="Arial"/>
          <w:b/>
          <w:i w:val="0"/>
          <w:color w:val="auto"/>
          <w:sz w:val="22"/>
          <w:szCs w:val="22"/>
        </w:rPr>
        <w:t xml:space="preserve">Figure </w:t>
      </w:r>
      <w:r w:rsidR="00D4700C" w:rsidRPr="00066568">
        <w:rPr>
          <w:rFonts w:ascii="Arial" w:hAnsi="Arial" w:cs="Arial"/>
          <w:b/>
          <w:i w:val="0"/>
          <w:color w:val="auto"/>
          <w:sz w:val="22"/>
          <w:szCs w:val="22"/>
        </w:rPr>
        <w:t>12</w:t>
      </w:r>
      <w:r w:rsidRPr="00066568">
        <w:rPr>
          <w:rFonts w:ascii="Arial" w:hAnsi="Arial" w:cs="Arial"/>
          <w:b/>
          <w:i w:val="0"/>
          <w:color w:val="auto"/>
          <w:sz w:val="22"/>
          <w:szCs w:val="22"/>
        </w:rPr>
        <w:t xml:space="preserve"> - Adjusted odds ratio for all covariates and exposures</w:t>
      </w:r>
    </w:p>
    <w:p w14:paraId="332383CA" w14:textId="300C2017" w:rsidR="000216D2" w:rsidRPr="00066568" w:rsidRDefault="0066160C" w:rsidP="00503EC6">
      <w:pPr>
        <w:jc w:val="both"/>
        <w:rPr>
          <w:rFonts w:ascii="Arial" w:hAnsi="Arial" w:cs="Arial"/>
          <w:sz w:val="22"/>
          <w:szCs w:val="22"/>
        </w:rPr>
      </w:pPr>
      <w:r w:rsidRPr="00066568">
        <w:rPr>
          <w:rFonts w:ascii="Arial" w:hAnsi="Arial" w:cs="Arial"/>
          <w:sz w:val="22"/>
          <w:szCs w:val="22"/>
        </w:rPr>
        <w:t xml:space="preserve">When considering all covariate variables in the full model, we calculate the odds ratio and 95% and generate a plot to compare the difference between each covariate. All covariates are considered as categorical variables and BMI as a continuous variable. Subjects are non-alcohol consumers, with less than high school graduates, income that lower than $20,000, without suicide thinking, are all considered as the reference group. Based on Figure 12, the BMI odds ratio is close to 1.01. In other words, it seems there is no association between BMI and </w:t>
      </w:r>
      <w:r w:rsidRPr="00066568">
        <w:rPr>
          <w:rFonts w:ascii="Arial" w:hAnsi="Arial" w:cs="Arial"/>
          <w:sz w:val="22"/>
          <w:szCs w:val="22"/>
        </w:rPr>
        <w:lastRenderedPageBreak/>
        <w:t>outpatient mental health treatment. We suggest that the risk of being poor mental health and utilization of mental health facilities have no different among each level of alcohol consumption, educational level of high school graduates (compared with the group of less than high school), and income. However, the risk of being outpatient mental health for participants with some college education (or college graduates) is 2 times (2.3 times) as large as the odds for participants with less than high school education being poor mental health compared to those who are not outpatient mental health. Furthermore, the risk of being poor mental health for participants with suicide thinking is almost 6 times as large as the risk for participants without such thinking</w:t>
      </w:r>
      <w:r w:rsidR="000216D2" w:rsidRPr="00066568">
        <w:rPr>
          <w:rFonts w:ascii="Arial" w:hAnsi="Arial" w:cs="Arial"/>
          <w:sz w:val="22"/>
          <w:szCs w:val="22"/>
        </w:rPr>
        <w:t xml:space="preserve">. </w:t>
      </w:r>
    </w:p>
    <w:p w14:paraId="46366CE8" w14:textId="77777777" w:rsidR="00934FE7" w:rsidRPr="00066568" w:rsidRDefault="00934FE7" w:rsidP="00F618DC">
      <w:pPr>
        <w:jc w:val="both"/>
        <w:rPr>
          <w:rFonts w:ascii="Arial" w:hAnsi="Arial" w:cs="Arial"/>
          <w:b/>
          <w:sz w:val="22"/>
          <w:szCs w:val="22"/>
        </w:rPr>
      </w:pPr>
    </w:p>
    <w:p w14:paraId="40366C0B" w14:textId="5A09D4D2" w:rsidR="00F618DC" w:rsidRPr="00066568" w:rsidRDefault="00934FE7" w:rsidP="00F618DC">
      <w:pPr>
        <w:jc w:val="both"/>
        <w:rPr>
          <w:rFonts w:ascii="Arial" w:hAnsi="Arial" w:cs="Arial"/>
          <w:b/>
          <w:sz w:val="22"/>
          <w:szCs w:val="22"/>
        </w:rPr>
      </w:pPr>
      <w:r w:rsidRPr="00066568">
        <w:rPr>
          <w:rFonts w:ascii="Arial" w:hAnsi="Arial" w:cs="Arial"/>
          <w:b/>
          <w:sz w:val="22"/>
          <w:szCs w:val="22"/>
        </w:rPr>
        <w:t>Di</w:t>
      </w:r>
      <w:r w:rsidR="00F618DC" w:rsidRPr="00066568">
        <w:rPr>
          <w:rFonts w:ascii="Arial" w:hAnsi="Arial" w:cs="Arial"/>
          <w:b/>
          <w:sz w:val="22"/>
          <w:szCs w:val="22"/>
        </w:rPr>
        <w:t xml:space="preserve">scussion </w:t>
      </w:r>
    </w:p>
    <w:p w14:paraId="5DB4713C" w14:textId="77777777" w:rsidR="00F43BE5" w:rsidRPr="00066568" w:rsidRDefault="00F43BE5" w:rsidP="00F618DC">
      <w:pPr>
        <w:jc w:val="both"/>
        <w:rPr>
          <w:rFonts w:ascii="Arial" w:hAnsi="Arial" w:cs="Arial"/>
          <w:b/>
          <w:sz w:val="22"/>
          <w:szCs w:val="22"/>
        </w:rPr>
      </w:pPr>
    </w:p>
    <w:p w14:paraId="2D97CE7D" w14:textId="77777777" w:rsidR="00101D8D" w:rsidRPr="00066568" w:rsidRDefault="00101D8D" w:rsidP="00F618DC">
      <w:pPr>
        <w:jc w:val="both"/>
        <w:rPr>
          <w:rFonts w:ascii="Arial" w:hAnsi="Arial" w:cs="Arial"/>
          <w:b/>
          <w:sz w:val="22"/>
          <w:szCs w:val="22"/>
        </w:rPr>
      </w:pPr>
      <w:r w:rsidRPr="00066568">
        <w:rPr>
          <w:rFonts w:ascii="Arial" w:hAnsi="Arial" w:cs="Arial"/>
          <w:b/>
          <w:sz w:val="22"/>
          <w:szCs w:val="22"/>
        </w:rPr>
        <w:t xml:space="preserve">Is there an association between obesity and having outpatient mental health treatment? </w:t>
      </w:r>
    </w:p>
    <w:p w14:paraId="370B46E3" w14:textId="77777777" w:rsidR="00101D8D" w:rsidRPr="00066568" w:rsidRDefault="00101D8D" w:rsidP="00F618DC">
      <w:pPr>
        <w:jc w:val="both"/>
        <w:rPr>
          <w:rFonts w:ascii="Arial" w:hAnsi="Arial" w:cs="Arial"/>
          <w:sz w:val="22"/>
          <w:szCs w:val="22"/>
        </w:rPr>
      </w:pPr>
    </w:p>
    <w:p w14:paraId="6EA1C752" w14:textId="77777777" w:rsidR="00A5782A" w:rsidRPr="00066568" w:rsidRDefault="00A5782A" w:rsidP="00A63CAA">
      <w:pPr>
        <w:jc w:val="both"/>
        <w:rPr>
          <w:rFonts w:ascii="Arial" w:hAnsi="Arial" w:cs="Arial"/>
          <w:color w:val="1C1E29"/>
          <w:sz w:val="22"/>
          <w:szCs w:val="22"/>
          <w:lang w:eastAsia="es-PR"/>
        </w:rPr>
      </w:pPr>
      <w:r w:rsidRPr="00066568">
        <w:rPr>
          <w:rFonts w:ascii="Arial" w:hAnsi="Arial" w:cs="Arial"/>
          <w:color w:val="1C1E29"/>
          <w:sz w:val="22"/>
          <w:szCs w:val="22"/>
          <w:lang w:eastAsia="es-PR"/>
        </w:rPr>
        <w:t>There is an association where higher BMI higher the risk of outpatient mental health treatment (Figure 9). However, when the BMI is close to 20, the risk started to decrease as BMI increases. Another change happened when BMI was close to 25, where it remains relatively the same. Nonetheless, when the BMI started to get close to 30, the risk started to increase again as BMI increases. This behavior indicates </w:t>
      </w:r>
      <w:r w:rsidRPr="00066568">
        <w:rPr>
          <w:rFonts w:ascii="Arial" w:hAnsi="Arial" w:cs="Arial"/>
          <w:color w:val="1C1E29"/>
          <w:sz w:val="22"/>
          <w:szCs w:val="22"/>
          <w:u w:val="single"/>
          <w:lang w:eastAsia="es-PR"/>
        </w:rPr>
        <w:t>the obesity paradox.</w:t>
      </w:r>
      <w:r w:rsidRPr="00066568">
        <w:rPr>
          <w:rFonts w:ascii="Arial" w:hAnsi="Arial" w:cs="Arial"/>
          <w:color w:val="1C1E29"/>
          <w:sz w:val="22"/>
          <w:szCs w:val="22"/>
          <w:lang w:eastAsia="es-PR"/>
        </w:rPr>
        <w:t> Those with a BMI lower than 18.5 (underweight) or greater than 30 (obese) have a higher risk of different health burdens compare to those who are normal weight or overweight. </w:t>
      </w:r>
    </w:p>
    <w:p w14:paraId="4F689704" w14:textId="77777777" w:rsidR="00A5782A" w:rsidRPr="00066568" w:rsidRDefault="00A5782A" w:rsidP="00A63CAA">
      <w:pPr>
        <w:jc w:val="both"/>
        <w:rPr>
          <w:rFonts w:ascii="Arial" w:hAnsi="Arial" w:cs="Arial"/>
          <w:color w:val="1C1E29"/>
          <w:sz w:val="22"/>
          <w:szCs w:val="22"/>
          <w:lang w:eastAsia="es-PR"/>
        </w:rPr>
      </w:pPr>
    </w:p>
    <w:p w14:paraId="7A76429A" w14:textId="77777777" w:rsidR="00A5782A" w:rsidRPr="00066568" w:rsidRDefault="00A5782A" w:rsidP="00A63CAA">
      <w:pPr>
        <w:jc w:val="both"/>
        <w:rPr>
          <w:rFonts w:ascii="Arial" w:hAnsi="Arial" w:cs="Arial"/>
          <w:color w:val="1C1E29"/>
          <w:sz w:val="22"/>
          <w:szCs w:val="22"/>
          <w:lang w:eastAsia="es-PR"/>
        </w:rPr>
      </w:pPr>
      <w:r w:rsidRPr="00066568">
        <w:rPr>
          <w:rFonts w:ascii="Arial" w:hAnsi="Arial" w:cs="Arial"/>
          <w:color w:val="1C1E29"/>
          <w:sz w:val="22"/>
          <w:szCs w:val="22"/>
          <w:lang w:eastAsia="es-PR"/>
        </w:rPr>
        <w:t>However, when considering different covariates that might have an association with both obesity and outpatient mental health treatment, the behavior changes. Figure 11 shows that as BMI increases, the risk of outpatient mental health treatment also increases when considering the income strata, alcohol consumption status in the last month, education level, and suicide thinking of participants. Nonetheless, when considering the odds ratios, the interpretation changes. </w:t>
      </w:r>
    </w:p>
    <w:p w14:paraId="25E5F918" w14:textId="77777777" w:rsidR="00A5782A" w:rsidRPr="00066568" w:rsidRDefault="00A5782A" w:rsidP="00A63CAA">
      <w:pPr>
        <w:jc w:val="both"/>
        <w:rPr>
          <w:rFonts w:ascii="Arial" w:hAnsi="Arial" w:cs="Arial"/>
          <w:color w:val="1C1E29"/>
          <w:sz w:val="22"/>
          <w:szCs w:val="22"/>
          <w:lang w:eastAsia="es-PR"/>
        </w:rPr>
      </w:pPr>
    </w:p>
    <w:p w14:paraId="69D332EC" w14:textId="30FD3B2D" w:rsidR="00295EDD" w:rsidRPr="00066568" w:rsidRDefault="00A5782A" w:rsidP="00A63CAA">
      <w:pPr>
        <w:jc w:val="both"/>
        <w:rPr>
          <w:rFonts w:ascii="Arial" w:hAnsi="Arial" w:cs="Arial"/>
          <w:color w:val="1C1E29"/>
          <w:lang w:eastAsia="es-PR"/>
        </w:rPr>
      </w:pPr>
      <w:r w:rsidRPr="00066568">
        <w:rPr>
          <w:rFonts w:ascii="Arial" w:hAnsi="Arial" w:cs="Arial"/>
          <w:color w:val="1C1E29"/>
          <w:sz w:val="22"/>
          <w:szCs w:val="22"/>
          <w:lang w:eastAsia="es-PR"/>
        </w:rPr>
        <w:t>Figure 12 shows the odds ratios of the exposure, BMI and other covariates. The odds ratios of the BMI respect to the risk of outpatient mental health treatment is close 1.00, interpreted as no association between BMI and the risk of outpatient mental health treatment when adjusted to income, education level, alcohol consumption in the past month, and suicide thinking status</w:t>
      </w:r>
      <w:r w:rsidR="00AD547F" w:rsidRPr="00066568">
        <w:rPr>
          <w:rFonts w:ascii="Arial" w:hAnsi="Arial" w:cs="Arial"/>
          <w:sz w:val="22"/>
          <w:szCs w:val="22"/>
        </w:rPr>
        <w:t>.</w:t>
      </w:r>
    </w:p>
    <w:p w14:paraId="1561F3D0" w14:textId="77777777" w:rsidR="00295EDD" w:rsidRPr="00066568" w:rsidRDefault="00295EDD" w:rsidP="00F618DC">
      <w:pPr>
        <w:jc w:val="both"/>
        <w:rPr>
          <w:rFonts w:ascii="Arial" w:hAnsi="Arial" w:cs="Arial"/>
          <w:sz w:val="22"/>
          <w:szCs w:val="22"/>
        </w:rPr>
      </w:pPr>
    </w:p>
    <w:p w14:paraId="795B1D02" w14:textId="3558D579" w:rsidR="00323528" w:rsidRPr="00066568" w:rsidRDefault="00101D8D" w:rsidP="00F618DC">
      <w:pPr>
        <w:jc w:val="both"/>
        <w:rPr>
          <w:rFonts w:ascii="Arial" w:hAnsi="Arial" w:cs="Arial"/>
          <w:b/>
          <w:sz w:val="22"/>
          <w:szCs w:val="22"/>
        </w:rPr>
      </w:pPr>
      <w:r w:rsidRPr="00066568">
        <w:rPr>
          <w:rFonts w:ascii="Arial" w:hAnsi="Arial" w:cs="Arial"/>
          <w:b/>
          <w:sz w:val="22"/>
          <w:szCs w:val="22"/>
        </w:rPr>
        <w:t>Which other factors might influence this association?</w:t>
      </w:r>
    </w:p>
    <w:p w14:paraId="498E9B15" w14:textId="77777777" w:rsidR="002272E0" w:rsidRPr="00066568" w:rsidRDefault="002272E0" w:rsidP="00F618DC">
      <w:pPr>
        <w:jc w:val="both"/>
        <w:rPr>
          <w:rFonts w:ascii="Arial" w:hAnsi="Arial" w:cs="Arial"/>
          <w:sz w:val="22"/>
          <w:szCs w:val="22"/>
        </w:rPr>
      </w:pPr>
    </w:p>
    <w:p w14:paraId="4E5B0A23" w14:textId="77777777" w:rsidR="00E733E6" w:rsidRPr="00066568" w:rsidRDefault="00E733E6" w:rsidP="00E733E6">
      <w:pPr>
        <w:jc w:val="both"/>
        <w:rPr>
          <w:rFonts w:ascii="Arial" w:hAnsi="Arial" w:cs="Arial"/>
          <w:sz w:val="22"/>
          <w:szCs w:val="22"/>
        </w:rPr>
      </w:pPr>
      <w:r w:rsidRPr="00066568">
        <w:rPr>
          <w:rFonts w:ascii="Arial" w:hAnsi="Arial" w:cs="Arial"/>
          <w:sz w:val="22"/>
          <w:szCs w:val="22"/>
        </w:rPr>
        <w:t xml:space="preserve">Five covariates were considered to determine if they influence the association between obesity and outpatient mental health treatment. The additive models and models with interaction in Figure 10 show that education level, income strata, and alcohol consumption status in the last month seem to have interaction with BMI. Therefore, obesity is related to these covariates and need to consider them when trying to determine the relationship between obesity and outpatient mental health treatment. </w:t>
      </w:r>
    </w:p>
    <w:p w14:paraId="15A0B8D6" w14:textId="77777777" w:rsidR="00E733E6" w:rsidRPr="00066568" w:rsidRDefault="00E733E6" w:rsidP="00E733E6">
      <w:pPr>
        <w:jc w:val="both"/>
        <w:rPr>
          <w:rFonts w:ascii="Arial" w:hAnsi="Arial" w:cs="Arial"/>
          <w:sz w:val="22"/>
          <w:szCs w:val="22"/>
        </w:rPr>
      </w:pPr>
    </w:p>
    <w:p w14:paraId="51DF9C9E" w14:textId="77777777" w:rsidR="00E733E6" w:rsidRPr="00066568" w:rsidRDefault="00E733E6" w:rsidP="00E733E6">
      <w:pPr>
        <w:jc w:val="both"/>
        <w:rPr>
          <w:rFonts w:ascii="Arial" w:hAnsi="Arial" w:cs="Arial"/>
          <w:sz w:val="22"/>
          <w:szCs w:val="22"/>
        </w:rPr>
      </w:pPr>
      <w:r w:rsidRPr="00066568">
        <w:rPr>
          <w:rFonts w:ascii="Arial" w:hAnsi="Arial" w:cs="Arial"/>
          <w:sz w:val="22"/>
          <w:szCs w:val="22"/>
        </w:rPr>
        <w:t xml:space="preserve">Figure 12 shows that those covariates are also related to the risk of outpatient mental health treatment. Interestingly, education level categories indicate that higher education levels, times higher the risk of outpatient mental health treatment, indicating a strong association between them. The same behavior occurs in suicide thinking. As expected, those who have suicide thinking have 6 times higher the risk compare to those without suicide thinking of outpatient mental health treatment. </w:t>
      </w:r>
    </w:p>
    <w:p w14:paraId="0A88400E" w14:textId="77777777" w:rsidR="00E733E6" w:rsidRPr="00066568" w:rsidRDefault="00E733E6" w:rsidP="00E733E6">
      <w:pPr>
        <w:jc w:val="both"/>
        <w:rPr>
          <w:rFonts w:ascii="Arial" w:hAnsi="Arial" w:cs="Arial"/>
          <w:sz w:val="22"/>
          <w:szCs w:val="22"/>
        </w:rPr>
      </w:pPr>
    </w:p>
    <w:p w14:paraId="7EE063BE" w14:textId="280E06B8" w:rsidR="002272E0" w:rsidRPr="00066568" w:rsidRDefault="00E733E6" w:rsidP="00E733E6">
      <w:pPr>
        <w:jc w:val="both"/>
        <w:rPr>
          <w:rFonts w:ascii="Arial" w:hAnsi="Arial" w:cs="Arial"/>
          <w:sz w:val="22"/>
          <w:szCs w:val="22"/>
        </w:rPr>
      </w:pPr>
      <w:r w:rsidRPr="00066568">
        <w:rPr>
          <w:rFonts w:ascii="Arial" w:hAnsi="Arial" w:cs="Arial"/>
          <w:sz w:val="22"/>
          <w:szCs w:val="22"/>
        </w:rPr>
        <w:t>However, income and alcohol consumption have other relationship direction. Income has an odds ratio lower than 1.00, which might indicate a protective association (if compare with those in the lowest income strata). This means that the higher the income, the lower the risk of outpatient mental health treatment compared to those with the lowest income strata. Nevertheless, alcohol consumption is relatively non-associated with the risk of outpatient mental health treatment</w:t>
      </w:r>
      <w:r w:rsidR="00522277" w:rsidRPr="00066568">
        <w:rPr>
          <w:rFonts w:ascii="Arial" w:hAnsi="Arial" w:cs="Arial"/>
          <w:sz w:val="22"/>
          <w:szCs w:val="22"/>
        </w:rPr>
        <w:t>.</w:t>
      </w:r>
    </w:p>
    <w:p w14:paraId="733D42EF" w14:textId="77777777" w:rsidR="00323528" w:rsidRPr="00066568" w:rsidRDefault="00323528" w:rsidP="00F618DC">
      <w:pPr>
        <w:jc w:val="both"/>
        <w:rPr>
          <w:rFonts w:ascii="Arial" w:hAnsi="Arial" w:cs="Arial"/>
          <w:sz w:val="22"/>
          <w:szCs w:val="22"/>
        </w:rPr>
      </w:pPr>
    </w:p>
    <w:p w14:paraId="52DE1C8A" w14:textId="609BBCCE" w:rsidR="00297D54" w:rsidRPr="00066568" w:rsidRDefault="00634F8F" w:rsidP="00F618DC">
      <w:pPr>
        <w:jc w:val="both"/>
        <w:rPr>
          <w:rFonts w:ascii="Arial" w:hAnsi="Arial" w:cs="Arial"/>
          <w:b/>
          <w:sz w:val="22"/>
          <w:szCs w:val="22"/>
        </w:rPr>
      </w:pPr>
      <w:r w:rsidRPr="00066568">
        <w:rPr>
          <w:rFonts w:ascii="Arial" w:hAnsi="Arial" w:cs="Arial"/>
          <w:b/>
          <w:sz w:val="22"/>
          <w:szCs w:val="22"/>
        </w:rPr>
        <w:t>Conclusions</w:t>
      </w:r>
    </w:p>
    <w:p w14:paraId="56312877" w14:textId="77777777" w:rsidR="008F1BFF" w:rsidRPr="00066568" w:rsidRDefault="008F1BFF" w:rsidP="00F618DC">
      <w:pPr>
        <w:jc w:val="both"/>
        <w:rPr>
          <w:rFonts w:ascii="Arial" w:hAnsi="Arial" w:cs="Arial"/>
          <w:b/>
          <w:sz w:val="22"/>
          <w:szCs w:val="22"/>
        </w:rPr>
      </w:pPr>
    </w:p>
    <w:p w14:paraId="36EA526B" w14:textId="4559A2C3" w:rsidR="008F1BFF" w:rsidRPr="00066568" w:rsidRDefault="00FE1158" w:rsidP="00FE1158">
      <w:pPr>
        <w:jc w:val="both"/>
        <w:rPr>
          <w:rFonts w:ascii="Arial" w:hAnsi="Arial" w:cs="Arial"/>
          <w:sz w:val="22"/>
          <w:szCs w:val="22"/>
        </w:rPr>
      </w:pPr>
      <w:r w:rsidRPr="00066568">
        <w:rPr>
          <w:rFonts w:ascii="Arial" w:hAnsi="Arial" w:cs="Arial"/>
          <w:sz w:val="22"/>
          <w:szCs w:val="22"/>
        </w:rPr>
        <w:t xml:space="preserve">The exposure, BMI, the outcome, outpatient mental health treatment, and the covariates were described to understand the data. An initial weighted logistic model was constructed only considering BMI and the outpatient mental health treatment status adjusted with a LOESS and a GLM regression. The LOESS regression indicates a very particular behavior where the extreme values of the spectrum of the BMI have a higher risk of outpatient </w:t>
      </w:r>
      <w:r w:rsidRPr="00066568">
        <w:rPr>
          <w:rFonts w:ascii="Arial" w:hAnsi="Arial" w:cs="Arial"/>
          <w:sz w:val="22"/>
          <w:szCs w:val="22"/>
        </w:rPr>
        <w:lastRenderedPageBreak/>
        <w:t>mental treatment that those who are within the center of the spectrum. Such behavior is known as </w:t>
      </w:r>
      <w:r w:rsidRPr="00066568">
        <w:rPr>
          <w:rStyle w:val="Emphasis"/>
          <w:rFonts w:ascii="Arial" w:hAnsi="Arial" w:cs="Arial"/>
          <w:color w:val="1C1E29"/>
          <w:sz w:val="22"/>
          <w:szCs w:val="22"/>
        </w:rPr>
        <w:t>the obesity paradox</w:t>
      </w:r>
      <w:r w:rsidRPr="00066568">
        <w:rPr>
          <w:rFonts w:ascii="Arial" w:hAnsi="Arial" w:cs="Arial"/>
          <w:sz w:val="22"/>
          <w:szCs w:val="22"/>
        </w:rPr>
        <w:t>. Different covariates were included to adjust this association and see if there are any changes. The covariates were selected based on their interaction with the BMI, alcohol consumption in the last month, education level, and income strata. Another weighted logistic model was done considering those covariates and </w:t>
      </w:r>
      <w:r w:rsidRPr="00066568">
        <w:rPr>
          <w:rFonts w:ascii="Arial" w:hAnsi="Arial" w:cs="Arial"/>
          <w:color w:val="1C1E29"/>
          <w:sz w:val="22"/>
          <w:szCs w:val="22"/>
          <w:u w:val="single"/>
        </w:rPr>
        <w:t>the relationship changed to linear, where higher the BMI higher the risk of outpatient mental health treatment. </w:t>
      </w:r>
      <w:r w:rsidRPr="00066568">
        <w:rPr>
          <w:rFonts w:ascii="Arial" w:hAnsi="Arial" w:cs="Arial"/>
          <w:sz w:val="22"/>
          <w:szCs w:val="22"/>
        </w:rPr>
        <w:t>However, when considering the odds ratios, it seems there is no association between BMI and outpatient health treatment. More research is required to understand such inconsistency in the results and why that inconsistency occurs relatively often in the literature</w:t>
      </w:r>
      <w:r w:rsidR="002C04A7" w:rsidRPr="00066568">
        <w:rPr>
          <w:rFonts w:ascii="Arial" w:hAnsi="Arial" w:cs="Arial"/>
          <w:sz w:val="22"/>
          <w:szCs w:val="22"/>
        </w:rPr>
        <w:t xml:space="preserve">. </w:t>
      </w:r>
    </w:p>
    <w:p w14:paraId="084E34BB" w14:textId="77777777" w:rsidR="007C2823" w:rsidRPr="00066568" w:rsidRDefault="007C2823" w:rsidP="00F618DC">
      <w:pPr>
        <w:jc w:val="both"/>
        <w:rPr>
          <w:rFonts w:ascii="Arial" w:hAnsi="Arial" w:cs="Arial"/>
          <w:sz w:val="22"/>
          <w:szCs w:val="22"/>
        </w:rPr>
      </w:pPr>
    </w:p>
    <w:p w14:paraId="3D8E8364" w14:textId="223EA1E7" w:rsidR="00FC79DE" w:rsidRPr="00066568" w:rsidRDefault="00526AA8" w:rsidP="001B2858">
      <w:pPr>
        <w:jc w:val="both"/>
        <w:rPr>
          <w:rFonts w:ascii="Arial" w:hAnsi="Arial" w:cs="Arial"/>
          <w:b/>
          <w:sz w:val="22"/>
          <w:szCs w:val="22"/>
        </w:rPr>
      </w:pPr>
      <w:r w:rsidRPr="00066568">
        <w:rPr>
          <w:rFonts w:ascii="Arial" w:hAnsi="Arial" w:cs="Arial"/>
          <w:b/>
          <w:sz w:val="22"/>
          <w:szCs w:val="22"/>
        </w:rPr>
        <w:t>Limitations</w:t>
      </w:r>
    </w:p>
    <w:p w14:paraId="29537D10" w14:textId="77777777" w:rsidR="007C2823" w:rsidRPr="00066568" w:rsidRDefault="007C2823" w:rsidP="001B2858">
      <w:pPr>
        <w:jc w:val="both"/>
        <w:rPr>
          <w:rFonts w:ascii="Arial" w:hAnsi="Arial" w:cs="Arial"/>
          <w:b/>
          <w:sz w:val="22"/>
          <w:szCs w:val="22"/>
        </w:rPr>
      </w:pPr>
    </w:p>
    <w:p w14:paraId="2A9A317C" w14:textId="6C0D22DD" w:rsidR="007C2823" w:rsidRPr="00066568" w:rsidRDefault="00B06576" w:rsidP="001B2858">
      <w:pPr>
        <w:jc w:val="both"/>
        <w:rPr>
          <w:rFonts w:ascii="Arial" w:hAnsi="Arial" w:cs="Arial"/>
          <w:sz w:val="22"/>
          <w:szCs w:val="22"/>
        </w:rPr>
      </w:pPr>
      <w:r w:rsidRPr="00066568">
        <w:rPr>
          <w:rFonts w:ascii="Arial" w:hAnsi="Arial" w:cs="Arial"/>
          <w:sz w:val="22"/>
          <w:szCs w:val="22"/>
        </w:rPr>
        <w:t>The covariates and the outcome are self-reported, increasing the risk of information bias. Some of the variables as alcohol consumption do not have information on the frequency of drinking during that period when dichotomize. Normally, alcohol consumption is measured in the number of drinks per period. Other covariates as cholesterol, triglycerides, and other biomarkers were not considered in the study. Due to the uncertainty, outliers were removed because biologically they can be possible, though very unlikely.</w:t>
      </w:r>
    </w:p>
    <w:p w14:paraId="4EFF6EAC" w14:textId="77777777" w:rsidR="00B06576" w:rsidRPr="00066568" w:rsidRDefault="00B06576" w:rsidP="001B2858">
      <w:pPr>
        <w:jc w:val="both"/>
        <w:rPr>
          <w:rFonts w:ascii="Arial" w:hAnsi="Arial" w:cs="Arial"/>
          <w:b/>
          <w:sz w:val="22"/>
          <w:szCs w:val="22"/>
        </w:rPr>
      </w:pPr>
    </w:p>
    <w:p w14:paraId="786933CA" w14:textId="76F4D31A" w:rsidR="007C2823" w:rsidRPr="00066568" w:rsidRDefault="007C2823" w:rsidP="001B2858">
      <w:pPr>
        <w:jc w:val="both"/>
        <w:rPr>
          <w:rFonts w:ascii="Arial" w:hAnsi="Arial" w:cs="Arial"/>
          <w:b/>
          <w:sz w:val="22"/>
          <w:szCs w:val="22"/>
        </w:rPr>
      </w:pPr>
      <w:r w:rsidRPr="00066568">
        <w:rPr>
          <w:rFonts w:ascii="Arial" w:hAnsi="Arial" w:cs="Arial"/>
          <w:b/>
          <w:sz w:val="22"/>
          <w:szCs w:val="22"/>
        </w:rPr>
        <w:t>Future work</w:t>
      </w:r>
    </w:p>
    <w:p w14:paraId="01424AD9" w14:textId="77777777" w:rsidR="006616F2" w:rsidRPr="00066568" w:rsidRDefault="006616F2" w:rsidP="001B2858">
      <w:pPr>
        <w:jc w:val="both"/>
        <w:rPr>
          <w:rFonts w:ascii="Arial" w:hAnsi="Arial" w:cs="Arial"/>
          <w:b/>
          <w:sz w:val="22"/>
          <w:szCs w:val="22"/>
        </w:rPr>
      </w:pPr>
    </w:p>
    <w:p w14:paraId="70E4BED2" w14:textId="104C63EF" w:rsidR="000B11AB" w:rsidRPr="00066568" w:rsidRDefault="00087AD2" w:rsidP="001B2858">
      <w:pPr>
        <w:jc w:val="both"/>
        <w:rPr>
          <w:rFonts w:ascii="Arial" w:hAnsi="Arial" w:cs="Arial"/>
          <w:sz w:val="22"/>
          <w:szCs w:val="22"/>
        </w:rPr>
      </w:pPr>
      <w:r w:rsidRPr="00066568">
        <w:rPr>
          <w:rFonts w:ascii="Arial" w:hAnsi="Arial" w:cs="Arial"/>
          <w:sz w:val="22"/>
          <w:szCs w:val="22"/>
        </w:rPr>
        <w:t>I</w:t>
      </w:r>
      <w:r w:rsidR="00A049BB" w:rsidRPr="00066568">
        <w:rPr>
          <w:rFonts w:ascii="Arial" w:hAnsi="Arial" w:cs="Arial"/>
          <w:sz w:val="22"/>
          <w:szCs w:val="22"/>
        </w:rPr>
        <w:t>t is considered that the inconsistencies of the results might be to how the outcome was operationalized. Perhaps considering the frequency of using those outpatient mental health treatment can provide more detail information that might explain why we are having the inconsistencies obtained respect to the interpretation of this association. Future analysis with other variables that measure the same variables as this study will be used and then compare to see if the operationalization of the variables plays a role.</w:t>
      </w:r>
    </w:p>
    <w:p w14:paraId="5DA28B2F" w14:textId="77777777" w:rsidR="00087AD2" w:rsidRPr="00066568" w:rsidRDefault="00087AD2" w:rsidP="001B2858">
      <w:pPr>
        <w:jc w:val="both"/>
        <w:rPr>
          <w:rFonts w:ascii="Arial" w:hAnsi="Arial" w:cs="Arial"/>
          <w:b/>
          <w:sz w:val="22"/>
          <w:szCs w:val="22"/>
        </w:rPr>
      </w:pPr>
    </w:p>
    <w:p w14:paraId="3E729DAD" w14:textId="0A2B5A83" w:rsidR="0001320B" w:rsidRPr="00066568" w:rsidRDefault="0001320B" w:rsidP="001B2858">
      <w:pPr>
        <w:jc w:val="both"/>
        <w:rPr>
          <w:rFonts w:ascii="Arial" w:hAnsi="Arial" w:cs="Arial"/>
          <w:b/>
          <w:sz w:val="22"/>
          <w:szCs w:val="22"/>
        </w:rPr>
      </w:pPr>
      <w:r w:rsidRPr="00066568">
        <w:rPr>
          <w:rFonts w:ascii="Arial" w:hAnsi="Arial" w:cs="Arial"/>
          <w:b/>
          <w:sz w:val="22"/>
          <w:szCs w:val="22"/>
        </w:rPr>
        <w:t>Reference</w:t>
      </w:r>
    </w:p>
    <w:p w14:paraId="3C3BF77B" w14:textId="77777777" w:rsidR="000831F0" w:rsidRPr="00066568" w:rsidRDefault="000831F0" w:rsidP="001B2858">
      <w:pPr>
        <w:jc w:val="both"/>
        <w:rPr>
          <w:rFonts w:ascii="Arial" w:hAnsi="Arial" w:cs="Arial"/>
          <w:b/>
          <w:sz w:val="22"/>
          <w:szCs w:val="22"/>
        </w:rPr>
      </w:pPr>
    </w:p>
    <w:p w14:paraId="59E07CC1" w14:textId="0B28CE25" w:rsidR="000831F0" w:rsidRPr="00066568" w:rsidRDefault="000831F0" w:rsidP="001B2858">
      <w:pPr>
        <w:ind w:left="720" w:hanging="720"/>
        <w:jc w:val="both"/>
        <w:rPr>
          <w:rFonts w:ascii="Arial" w:hAnsi="Arial" w:cs="Arial"/>
          <w:sz w:val="22"/>
          <w:szCs w:val="22"/>
        </w:rPr>
      </w:pPr>
      <w:r w:rsidRPr="00066568">
        <w:rPr>
          <w:rFonts w:ascii="Arial" w:hAnsi="Arial" w:cs="Arial"/>
          <w:sz w:val="22"/>
          <w:szCs w:val="22"/>
        </w:rPr>
        <w:t xml:space="preserve">Must A, Spadano J, Coakley EH, Field AE, Colditz G, Dietz WH. The Disease Burden Associated With Overweight and Obesity. JAMA. 1999;282(16):1523–1529. Available at: </w:t>
      </w:r>
      <w:hyperlink r:id="rId24" w:history="1">
        <w:r w:rsidRPr="00066568">
          <w:rPr>
            <w:rStyle w:val="Hyperlink"/>
            <w:rFonts w:ascii="Arial" w:hAnsi="Arial" w:cs="Arial"/>
            <w:color w:val="auto"/>
            <w:sz w:val="22"/>
            <w:szCs w:val="22"/>
          </w:rPr>
          <w:t>https://doi.org/10.1001/jama.282.16.1523</w:t>
        </w:r>
      </w:hyperlink>
      <w:r w:rsidRPr="00066568">
        <w:rPr>
          <w:rFonts w:ascii="Arial" w:hAnsi="Arial" w:cs="Arial"/>
          <w:sz w:val="22"/>
          <w:szCs w:val="22"/>
        </w:rPr>
        <w:t xml:space="preserve"> </w:t>
      </w:r>
    </w:p>
    <w:p w14:paraId="6440432D" w14:textId="639203BF" w:rsidR="000831F0" w:rsidRPr="00066568" w:rsidRDefault="0001320B" w:rsidP="001B2858">
      <w:pPr>
        <w:ind w:left="720" w:hanging="720"/>
        <w:jc w:val="both"/>
        <w:rPr>
          <w:rStyle w:val="Hyperlink"/>
          <w:rFonts w:ascii="Arial" w:hAnsi="Arial" w:cs="Arial"/>
          <w:color w:val="auto"/>
          <w:sz w:val="22"/>
          <w:szCs w:val="22"/>
        </w:rPr>
      </w:pPr>
      <w:r w:rsidRPr="00066568">
        <w:rPr>
          <w:rFonts w:ascii="Arial" w:hAnsi="Arial" w:cs="Arial"/>
          <w:sz w:val="22"/>
          <w:szCs w:val="22"/>
        </w:rPr>
        <w:t xml:space="preserve">Center for Behavioral Health Statistics and Quality. (2019). </w:t>
      </w:r>
      <w:r w:rsidRPr="00066568">
        <w:rPr>
          <w:rFonts w:ascii="Arial" w:hAnsi="Arial" w:cs="Arial"/>
          <w:i/>
          <w:iCs/>
          <w:sz w:val="22"/>
          <w:szCs w:val="22"/>
        </w:rPr>
        <w:t>2018 National Survey on Drug Use and Health: Methodological summary and definitions</w:t>
      </w:r>
      <w:r w:rsidRPr="00066568">
        <w:rPr>
          <w:rFonts w:ascii="Arial" w:hAnsi="Arial" w:cs="Arial"/>
          <w:sz w:val="22"/>
          <w:szCs w:val="22"/>
        </w:rPr>
        <w:t>. Rockville, MD: Substance Abuse and Mental Health Services Administration. Available at: </w:t>
      </w:r>
      <w:hyperlink r:id="rId25" w:history="1">
        <w:r w:rsidRPr="00066568">
          <w:rPr>
            <w:rStyle w:val="Hyperlink"/>
            <w:rFonts w:ascii="Arial" w:hAnsi="Arial" w:cs="Arial"/>
            <w:color w:val="auto"/>
            <w:sz w:val="22"/>
            <w:szCs w:val="22"/>
          </w:rPr>
          <w:t>https://www.samhsa.gov/data/sites/default/files/cbhsq-reports/NSDUHMethodsSummDefs2018/NSDUHMethodsSummDefs2018.htm</w:t>
        </w:r>
      </w:hyperlink>
    </w:p>
    <w:p w14:paraId="7F376AC2" w14:textId="77777777" w:rsidR="0001320B" w:rsidRPr="00066568" w:rsidRDefault="0001320B" w:rsidP="001B2858">
      <w:pPr>
        <w:ind w:left="720" w:hanging="720"/>
        <w:jc w:val="both"/>
        <w:rPr>
          <w:rFonts w:ascii="Arial" w:hAnsi="Arial" w:cs="Arial"/>
          <w:sz w:val="22"/>
          <w:szCs w:val="22"/>
        </w:rPr>
      </w:pPr>
      <w:r w:rsidRPr="00066568">
        <w:rPr>
          <w:rFonts w:ascii="Arial" w:hAnsi="Arial" w:cs="Arial"/>
          <w:sz w:val="22"/>
          <w:szCs w:val="22"/>
        </w:rPr>
        <w:t xml:space="preserve">R Core Team. (2019). </w:t>
      </w:r>
      <w:r w:rsidRPr="00066568">
        <w:rPr>
          <w:rFonts w:ascii="Arial" w:hAnsi="Arial" w:cs="Arial"/>
          <w:i/>
          <w:iCs/>
          <w:sz w:val="22"/>
          <w:szCs w:val="22"/>
        </w:rPr>
        <w:t>R: A language and environment for statistical computing</w:t>
      </w:r>
      <w:r w:rsidRPr="00066568">
        <w:rPr>
          <w:rFonts w:ascii="Arial" w:hAnsi="Arial" w:cs="Arial"/>
          <w:sz w:val="22"/>
          <w:szCs w:val="22"/>
        </w:rPr>
        <w:t>. R Foundation for Statistical Computing. Available at: </w:t>
      </w:r>
      <w:hyperlink r:id="rId26" w:tgtFrame="_blank" w:history="1">
        <w:r w:rsidRPr="00066568">
          <w:rPr>
            <w:rStyle w:val="Hyperlink"/>
            <w:rFonts w:ascii="Arial" w:hAnsi="Arial" w:cs="Arial"/>
            <w:color w:val="auto"/>
            <w:sz w:val="22"/>
            <w:szCs w:val="22"/>
          </w:rPr>
          <w:t>http://www.R-project.org/</w:t>
        </w:r>
      </w:hyperlink>
      <w:r w:rsidRPr="00066568">
        <w:rPr>
          <w:rFonts w:ascii="Arial" w:hAnsi="Arial" w:cs="Arial"/>
          <w:sz w:val="22"/>
          <w:szCs w:val="22"/>
        </w:rPr>
        <w:t xml:space="preserve"> </w:t>
      </w:r>
    </w:p>
    <w:p w14:paraId="03DCCB93" w14:textId="77777777" w:rsidR="00233306" w:rsidRPr="00066568" w:rsidRDefault="0001320B" w:rsidP="00233306">
      <w:pPr>
        <w:ind w:left="720" w:hanging="720"/>
        <w:jc w:val="both"/>
        <w:rPr>
          <w:rFonts w:ascii="Arial" w:hAnsi="Arial" w:cs="Arial"/>
          <w:sz w:val="22"/>
          <w:szCs w:val="22"/>
        </w:rPr>
      </w:pPr>
      <w:r w:rsidRPr="00066568">
        <w:rPr>
          <w:rFonts w:ascii="Arial" w:hAnsi="Arial" w:cs="Arial"/>
          <w:sz w:val="22"/>
          <w:szCs w:val="22"/>
        </w:rPr>
        <w:t xml:space="preserve">Substance Abuse and Mental Health Services Administration, 2019. </w:t>
      </w:r>
      <w:r w:rsidRPr="00066568">
        <w:rPr>
          <w:rFonts w:ascii="Arial" w:hAnsi="Arial" w:cs="Arial"/>
          <w:i/>
          <w:iCs/>
          <w:sz w:val="22"/>
          <w:szCs w:val="22"/>
        </w:rPr>
        <w:t>2018 NSDUH Detailed Tables</w:t>
      </w:r>
      <w:r w:rsidRPr="00066568">
        <w:rPr>
          <w:rFonts w:ascii="Arial" w:hAnsi="Arial" w:cs="Arial"/>
          <w:sz w:val="22"/>
          <w:szCs w:val="22"/>
        </w:rPr>
        <w:t xml:space="preserve">. Rockville, MD: Substance Abuse and Mental Health Services Administration. Available at: </w:t>
      </w:r>
      <w:hyperlink r:id="rId27" w:history="1">
        <w:r w:rsidRPr="00066568">
          <w:rPr>
            <w:rStyle w:val="Hyperlink"/>
            <w:rFonts w:ascii="Arial" w:hAnsi="Arial" w:cs="Arial"/>
            <w:color w:val="auto"/>
            <w:sz w:val="22"/>
            <w:szCs w:val="22"/>
          </w:rPr>
          <w:t>https://go2asap.com/blog/reports-and-detailed-tables-2018-national-survey-drug-use-and-health-nsduh</w:t>
        </w:r>
      </w:hyperlink>
    </w:p>
    <w:p w14:paraId="0DCF4378" w14:textId="773D4068" w:rsidR="00233306" w:rsidRPr="00066568" w:rsidRDefault="00233306" w:rsidP="00233306">
      <w:pPr>
        <w:ind w:left="720" w:hanging="720"/>
        <w:jc w:val="both"/>
        <w:rPr>
          <w:rFonts w:ascii="Arial" w:hAnsi="Arial" w:cs="Arial"/>
          <w:sz w:val="22"/>
          <w:szCs w:val="22"/>
        </w:rPr>
      </w:pPr>
      <w:r w:rsidRPr="00066568">
        <w:rPr>
          <w:rFonts w:ascii="Arial" w:hAnsi="Arial" w:cs="Arial"/>
          <w:sz w:val="22"/>
          <w:szCs w:val="22"/>
        </w:rPr>
        <w:t>Roth Rothman, K. J., Greenland, S., &amp; Lash, T. L. (2008). </w:t>
      </w:r>
      <w:r w:rsidRPr="00066568">
        <w:rPr>
          <w:rFonts w:ascii="Arial" w:hAnsi="Arial" w:cs="Arial"/>
          <w:i/>
          <w:iCs/>
          <w:sz w:val="22"/>
          <w:szCs w:val="22"/>
        </w:rPr>
        <w:t>Modern epidemiology</w:t>
      </w:r>
      <w:r w:rsidRPr="00066568">
        <w:rPr>
          <w:rFonts w:ascii="Arial" w:hAnsi="Arial" w:cs="Arial"/>
          <w:sz w:val="22"/>
          <w:szCs w:val="22"/>
        </w:rPr>
        <w:t> (Vol. 3). Philadelphia: Wolters Kluwer Health/Lippincott Williams &amp; Wilkins. man KJ. Modern Epidemiology. Boston: Little, Brown &amp; Co.; 1986</w:t>
      </w:r>
    </w:p>
    <w:p w14:paraId="384CE3FD" w14:textId="77777777" w:rsidR="00233306" w:rsidRPr="00066568" w:rsidRDefault="00233306" w:rsidP="001B2858">
      <w:pPr>
        <w:jc w:val="both"/>
        <w:rPr>
          <w:rFonts w:ascii="Arial" w:hAnsi="Arial" w:cs="Arial"/>
          <w:sz w:val="22"/>
          <w:szCs w:val="22"/>
        </w:rPr>
      </w:pPr>
    </w:p>
    <w:p w14:paraId="4B81C603" w14:textId="77777777" w:rsidR="00A77EDA" w:rsidRPr="00066568" w:rsidRDefault="00A77EDA" w:rsidP="001B2858">
      <w:pPr>
        <w:jc w:val="both"/>
        <w:rPr>
          <w:rFonts w:ascii="Arial" w:hAnsi="Arial" w:cs="Arial"/>
          <w:sz w:val="22"/>
          <w:szCs w:val="22"/>
        </w:rPr>
      </w:pPr>
    </w:p>
    <w:p w14:paraId="4C964292" w14:textId="77777777" w:rsidR="00A77EDA" w:rsidRPr="00066568" w:rsidRDefault="00A77EDA" w:rsidP="001B2858">
      <w:pPr>
        <w:jc w:val="both"/>
        <w:rPr>
          <w:rFonts w:ascii="Arial" w:hAnsi="Arial" w:cs="Arial"/>
          <w:sz w:val="22"/>
          <w:szCs w:val="22"/>
        </w:rPr>
      </w:pPr>
    </w:p>
    <w:p w14:paraId="3B84C0F1" w14:textId="77777777" w:rsidR="00A77EDA" w:rsidRPr="00066568" w:rsidRDefault="00A77EDA" w:rsidP="001B2858">
      <w:pPr>
        <w:jc w:val="both"/>
        <w:rPr>
          <w:rFonts w:ascii="Arial" w:hAnsi="Arial" w:cs="Arial"/>
          <w:sz w:val="22"/>
          <w:szCs w:val="22"/>
        </w:rPr>
      </w:pPr>
    </w:p>
    <w:p w14:paraId="6EEAB896" w14:textId="77777777" w:rsidR="00A77EDA" w:rsidRPr="00066568" w:rsidRDefault="00A77EDA" w:rsidP="001B2858">
      <w:pPr>
        <w:jc w:val="both"/>
        <w:rPr>
          <w:rFonts w:ascii="Arial" w:hAnsi="Arial" w:cs="Arial"/>
          <w:sz w:val="22"/>
          <w:szCs w:val="22"/>
        </w:rPr>
      </w:pPr>
    </w:p>
    <w:p w14:paraId="3DB846EE" w14:textId="77777777" w:rsidR="00A77EDA" w:rsidRPr="00066568" w:rsidRDefault="00A77EDA" w:rsidP="001B2858">
      <w:pPr>
        <w:jc w:val="both"/>
        <w:rPr>
          <w:rFonts w:ascii="Arial" w:hAnsi="Arial" w:cs="Arial"/>
          <w:sz w:val="22"/>
          <w:szCs w:val="22"/>
        </w:rPr>
      </w:pPr>
    </w:p>
    <w:p w14:paraId="6185FCCA" w14:textId="77777777" w:rsidR="00A77EDA" w:rsidRPr="00066568" w:rsidRDefault="00A77EDA" w:rsidP="001B2858">
      <w:pPr>
        <w:jc w:val="both"/>
        <w:rPr>
          <w:rFonts w:ascii="Arial" w:hAnsi="Arial" w:cs="Arial"/>
          <w:sz w:val="22"/>
          <w:szCs w:val="22"/>
        </w:rPr>
      </w:pPr>
    </w:p>
    <w:p w14:paraId="6C3FB389" w14:textId="77777777" w:rsidR="00A77EDA" w:rsidRPr="00066568" w:rsidRDefault="00A77EDA" w:rsidP="001B2858">
      <w:pPr>
        <w:jc w:val="both"/>
        <w:rPr>
          <w:rFonts w:ascii="Arial" w:hAnsi="Arial" w:cs="Arial"/>
          <w:sz w:val="22"/>
          <w:szCs w:val="22"/>
        </w:rPr>
      </w:pPr>
    </w:p>
    <w:p w14:paraId="62D78D06" w14:textId="77777777" w:rsidR="00A77EDA" w:rsidRPr="00066568" w:rsidRDefault="00A77EDA" w:rsidP="001B2858">
      <w:pPr>
        <w:jc w:val="both"/>
        <w:rPr>
          <w:rFonts w:ascii="Arial" w:hAnsi="Arial" w:cs="Arial"/>
          <w:sz w:val="22"/>
          <w:szCs w:val="22"/>
        </w:rPr>
      </w:pPr>
    </w:p>
    <w:p w14:paraId="0249FB92" w14:textId="77777777" w:rsidR="00A77EDA" w:rsidRPr="00066568" w:rsidRDefault="00A77EDA" w:rsidP="001B2858">
      <w:pPr>
        <w:jc w:val="both"/>
        <w:rPr>
          <w:rFonts w:ascii="Arial" w:hAnsi="Arial" w:cs="Arial"/>
          <w:sz w:val="22"/>
          <w:szCs w:val="22"/>
        </w:rPr>
      </w:pPr>
    </w:p>
    <w:p w14:paraId="6B44C217" w14:textId="77777777" w:rsidR="00A77EDA" w:rsidRPr="00066568" w:rsidRDefault="00A77EDA" w:rsidP="001B2858">
      <w:pPr>
        <w:jc w:val="both"/>
        <w:rPr>
          <w:rFonts w:ascii="Arial" w:hAnsi="Arial" w:cs="Arial"/>
          <w:sz w:val="22"/>
          <w:szCs w:val="22"/>
        </w:rPr>
      </w:pPr>
    </w:p>
    <w:p w14:paraId="3FC26F3A" w14:textId="77777777" w:rsidR="00087AD2" w:rsidRPr="00066568" w:rsidRDefault="00087AD2" w:rsidP="001B2858">
      <w:pPr>
        <w:jc w:val="both"/>
        <w:rPr>
          <w:rFonts w:ascii="Arial" w:hAnsi="Arial" w:cs="Arial"/>
          <w:sz w:val="22"/>
          <w:szCs w:val="22"/>
        </w:rPr>
      </w:pPr>
    </w:p>
    <w:p w14:paraId="2131E627" w14:textId="77777777" w:rsidR="00087AD2" w:rsidRPr="00066568" w:rsidRDefault="00087AD2" w:rsidP="001B2858">
      <w:pPr>
        <w:jc w:val="both"/>
        <w:rPr>
          <w:rFonts w:ascii="Arial" w:hAnsi="Arial" w:cs="Arial"/>
          <w:sz w:val="22"/>
          <w:szCs w:val="22"/>
        </w:rPr>
      </w:pPr>
    </w:p>
    <w:p w14:paraId="12573718" w14:textId="77777777" w:rsidR="00087AD2" w:rsidRPr="00066568" w:rsidRDefault="00087AD2" w:rsidP="001B2858">
      <w:pPr>
        <w:jc w:val="both"/>
        <w:rPr>
          <w:rFonts w:ascii="Arial" w:hAnsi="Arial" w:cs="Arial"/>
          <w:sz w:val="22"/>
          <w:szCs w:val="22"/>
        </w:rPr>
      </w:pPr>
    </w:p>
    <w:p w14:paraId="6B5C0785" w14:textId="4AC443EF" w:rsidR="00906CBF" w:rsidRPr="00066568" w:rsidRDefault="00906CBF" w:rsidP="001B2858">
      <w:pPr>
        <w:jc w:val="both"/>
        <w:rPr>
          <w:rFonts w:ascii="Arial" w:hAnsi="Arial" w:cs="Arial"/>
          <w:b/>
          <w:sz w:val="22"/>
          <w:szCs w:val="22"/>
        </w:rPr>
      </w:pPr>
      <w:r w:rsidRPr="00066568">
        <w:rPr>
          <w:rFonts w:ascii="Arial" w:hAnsi="Arial" w:cs="Arial"/>
          <w:b/>
          <w:sz w:val="22"/>
          <w:szCs w:val="22"/>
        </w:rPr>
        <w:lastRenderedPageBreak/>
        <w:t>Appendix</w:t>
      </w:r>
    </w:p>
    <w:p w14:paraId="6477FDFF" w14:textId="77777777" w:rsidR="00AD143F" w:rsidRPr="00066568" w:rsidRDefault="00AD143F" w:rsidP="001B2858">
      <w:pPr>
        <w:jc w:val="both"/>
        <w:rPr>
          <w:rFonts w:ascii="Arial" w:hAnsi="Arial" w:cs="Arial"/>
          <w:b/>
          <w:sz w:val="22"/>
          <w:szCs w:val="22"/>
        </w:rPr>
      </w:pPr>
    </w:p>
    <w:p w14:paraId="666F00FD" w14:textId="176CBE99" w:rsidR="00906CBF" w:rsidRPr="00066568" w:rsidRDefault="00A77EDA" w:rsidP="00906CBF">
      <w:pPr>
        <w:jc w:val="both"/>
        <w:rPr>
          <w:rFonts w:ascii="Arial" w:hAnsi="Arial" w:cs="Arial"/>
          <w:sz w:val="22"/>
          <w:szCs w:val="22"/>
        </w:rPr>
      </w:pPr>
      <w:r w:rsidRPr="00066568">
        <w:rPr>
          <w:rFonts w:ascii="Arial" w:hAnsi="Arial" w:cs="Arial"/>
          <w:b/>
          <w:bCs/>
          <w:sz w:val="22"/>
          <w:szCs w:val="22"/>
        </w:rPr>
        <w:t>Figure A1:</w:t>
      </w:r>
      <w:r w:rsidR="00906CBF" w:rsidRPr="00066568">
        <w:rPr>
          <w:rFonts w:ascii="Arial" w:hAnsi="Arial" w:cs="Arial"/>
          <w:b/>
          <w:bCs/>
          <w:sz w:val="22"/>
          <w:szCs w:val="22"/>
        </w:rPr>
        <w:t xml:space="preserve"> Exploration for unusual pattern among participants with income from $50,000 to $74,999</w:t>
      </w:r>
    </w:p>
    <w:p w14:paraId="4B85C998" w14:textId="77777777" w:rsidR="00906CBF" w:rsidRPr="00066568" w:rsidRDefault="00906CBF" w:rsidP="00906CBF">
      <w:pPr>
        <w:jc w:val="both"/>
        <w:rPr>
          <w:rFonts w:ascii="Arial" w:hAnsi="Arial" w:cs="Arial"/>
          <w:sz w:val="22"/>
          <w:szCs w:val="22"/>
        </w:rPr>
      </w:pPr>
    </w:p>
    <w:p w14:paraId="6693A455" w14:textId="77777777" w:rsidR="00906CBF" w:rsidRPr="00066568" w:rsidRDefault="00906CBF" w:rsidP="00906CBF">
      <w:pPr>
        <w:ind w:firstLine="720"/>
        <w:jc w:val="both"/>
        <w:rPr>
          <w:rFonts w:ascii="Arial" w:hAnsi="Arial" w:cs="Arial"/>
          <w:sz w:val="22"/>
          <w:szCs w:val="22"/>
        </w:rPr>
      </w:pPr>
      <w:r w:rsidRPr="00066568">
        <w:rPr>
          <w:rFonts w:ascii="Arial" w:hAnsi="Arial" w:cs="Arial"/>
          <w:noProof/>
          <w:sz w:val="22"/>
          <w:szCs w:val="22"/>
          <w:lang w:val="es-PR" w:eastAsia="es-PR"/>
        </w:rPr>
        <w:drawing>
          <wp:inline distT="0" distB="0" distL="0" distR="0" wp14:anchorId="49144218" wp14:editId="29387E2B">
            <wp:extent cx="5682342" cy="232141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plot07.pdf"/>
                    <pic:cNvPicPr/>
                  </pic:nvPicPr>
                  <pic:blipFill>
                    <a:blip r:embed="rId28">
                      <a:extLst>
                        <a:ext uri="{28A0092B-C50C-407E-A947-70E740481C1C}">
                          <a14:useLocalDpi xmlns:a14="http://schemas.microsoft.com/office/drawing/2010/main" val="0"/>
                        </a:ext>
                      </a:extLst>
                    </a:blip>
                    <a:stretch>
                      <a:fillRect/>
                    </a:stretch>
                  </pic:blipFill>
                  <pic:spPr>
                    <a:xfrm>
                      <a:off x="0" y="0"/>
                      <a:ext cx="5688659" cy="2323998"/>
                    </a:xfrm>
                    <a:prstGeom prst="rect">
                      <a:avLst/>
                    </a:prstGeom>
                  </pic:spPr>
                </pic:pic>
              </a:graphicData>
            </a:graphic>
          </wp:inline>
        </w:drawing>
      </w:r>
    </w:p>
    <w:p w14:paraId="44995E52" w14:textId="77777777" w:rsidR="00906CBF" w:rsidRPr="00066568" w:rsidRDefault="00906CBF" w:rsidP="001B2858">
      <w:pPr>
        <w:jc w:val="both"/>
        <w:rPr>
          <w:rFonts w:ascii="Arial" w:hAnsi="Arial" w:cs="Arial"/>
          <w:b/>
          <w:sz w:val="22"/>
          <w:szCs w:val="22"/>
        </w:rPr>
      </w:pPr>
    </w:p>
    <w:p w14:paraId="51449F33" w14:textId="4AD74CAD" w:rsidR="0084722D" w:rsidRPr="00066568" w:rsidRDefault="003945C8" w:rsidP="001B2858">
      <w:pPr>
        <w:jc w:val="both"/>
        <w:rPr>
          <w:rFonts w:ascii="Arial" w:hAnsi="Arial" w:cs="Arial"/>
          <w:sz w:val="22"/>
          <w:szCs w:val="22"/>
        </w:rPr>
      </w:pPr>
      <w:r w:rsidRPr="00066568">
        <w:rPr>
          <w:rFonts w:ascii="Arial" w:hAnsi="Arial" w:cs="Arial"/>
          <w:sz w:val="22"/>
          <w:szCs w:val="22"/>
        </w:rPr>
        <w:t>During data exploration, we found out unusual pattern in the distribution of subjects with income range from $50,000 to $74,999. A sub-analysis is conducted to investigate the possible reasons behind. Figure 5 suggests the similar pattern of probability among only participants with income from $50,000 to $74,999 between logistic and loess models. There is a subject with BMI higher than 60 which is considered as an outlier.</w:t>
      </w:r>
      <w:bookmarkEnd w:id="0"/>
      <w:bookmarkEnd w:id="1"/>
    </w:p>
    <w:p w14:paraId="74880AB7" w14:textId="5AE55A5B" w:rsidR="00DE7183" w:rsidRPr="00066568" w:rsidRDefault="00DE7183" w:rsidP="0084722D">
      <w:pPr>
        <w:tabs>
          <w:tab w:val="left" w:pos="7740"/>
        </w:tabs>
        <w:rPr>
          <w:rFonts w:ascii="Arial" w:hAnsi="Arial" w:cs="Arial"/>
          <w:sz w:val="22"/>
          <w:szCs w:val="22"/>
        </w:rPr>
      </w:pPr>
    </w:p>
    <w:sectPr w:rsidR="00DE7183" w:rsidRPr="00066568" w:rsidSect="00013F3C">
      <w:type w:val="continuous"/>
      <w:pgSz w:w="12240" w:h="15840"/>
      <w:pgMar w:top="720" w:right="720" w:bottom="720" w:left="72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45D843" w16cid:durableId="219EB041"/>
  <w16cid:commentId w16cid:paraId="1C3B114C" w16cid:durableId="21A02FDA"/>
  <w16cid:commentId w16cid:paraId="33004BDF" w16cid:durableId="219EB042"/>
  <w16cid:commentId w16cid:paraId="7E32FE4E" w16cid:durableId="21A02FDC"/>
  <w16cid:commentId w16cid:paraId="235EFDE6" w16cid:durableId="21A02FDD"/>
  <w16cid:commentId w16cid:paraId="59A7FF69" w16cid:durableId="21A02FDE"/>
  <w16cid:commentId w16cid:paraId="2DE7E658" w16cid:durableId="21A02FDF"/>
  <w16cid:commentId w16cid:paraId="7D8031D9" w16cid:durableId="21A02FE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4F7732" w14:textId="77777777" w:rsidR="003F111A" w:rsidRDefault="003F111A" w:rsidP="005A4F92">
      <w:r>
        <w:separator/>
      </w:r>
    </w:p>
  </w:endnote>
  <w:endnote w:type="continuationSeparator" w:id="0">
    <w:p w14:paraId="406A79EF" w14:textId="77777777" w:rsidR="003F111A" w:rsidRDefault="003F111A" w:rsidP="005A4F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D44929" w14:textId="77777777" w:rsidR="003F111A" w:rsidRDefault="003F111A" w:rsidP="005A4F92">
      <w:r>
        <w:separator/>
      </w:r>
    </w:p>
  </w:footnote>
  <w:footnote w:type="continuationSeparator" w:id="0">
    <w:p w14:paraId="5BD40F47" w14:textId="77777777" w:rsidR="003F111A" w:rsidRDefault="003F111A" w:rsidP="005A4F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371670"/>
    <w:multiLevelType w:val="hybridMultilevel"/>
    <w:tmpl w:val="720009DA"/>
    <w:lvl w:ilvl="0" w:tplc="EAC2B5A0">
      <w:start w:val="1"/>
      <w:numFmt w:val="decimal"/>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FF57622"/>
    <w:multiLevelType w:val="hybridMultilevel"/>
    <w:tmpl w:val="A588D250"/>
    <w:lvl w:ilvl="0" w:tplc="48D0DE02">
      <w:start w:val="1"/>
      <w:numFmt w:val="decimal"/>
      <w:lvlText w:val="(%1)"/>
      <w:lvlJc w:val="left"/>
      <w:pPr>
        <w:ind w:left="720" w:hanging="360"/>
      </w:pPr>
      <w:rPr>
        <w:rFonts w:hint="default"/>
        <w:b w:val="0"/>
      </w:rPr>
    </w:lvl>
    <w:lvl w:ilvl="1" w:tplc="500A0019" w:tentative="1">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2">
    <w:nsid w:val="6E003425"/>
    <w:multiLevelType w:val="hybridMultilevel"/>
    <w:tmpl w:val="B3485428"/>
    <w:lvl w:ilvl="0" w:tplc="A1BAF8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9377AF1"/>
    <w:multiLevelType w:val="multilevel"/>
    <w:tmpl w:val="94283A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AA8"/>
    <w:rsid w:val="00007605"/>
    <w:rsid w:val="0001058D"/>
    <w:rsid w:val="00011001"/>
    <w:rsid w:val="00011481"/>
    <w:rsid w:val="0001320B"/>
    <w:rsid w:val="00013F3C"/>
    <w:rsid w:val="000174BD"/>
    <w:rsid w:val="000216D2"/>
    <w:rsid w:val="00021CB0"/>
    <w:rsid w:val="000227CE"/>
    <w:rsid w:val="00025E07"/>
    <w:rsid w:val="00031E61"/>
    <w:rsid w:val="00032180"/>
    <w:rsid w:val="00034ECA"/>
    <w:rsid w:val="000354B8"/>
    <w:rsid w:val="0003637B"/>
    <w:rsid w:val="0004027C"/>
    <w:rsid w:val="0004609D"/>
    <w:rsid w:val="00050733"/>
    <w:rsid w:val="00050D6B"/>
    <w:rsid w:val="00052E21"/>
    <w:rsid w:val="00053A53"/>
    <w:rsid w:val="00054FD7"/>
    <w:rsid w:val="00062362"/>
    <w:rsid w:val="0006309C"/>
    <w:rsid w:val="00066568"/>
    <w:rsid w:val="0007187D"/>
    <w:rsid w:val="000831F0"/>
    <w:rsid w:val="00085757"/>
    <w:rsid w:val="00085823"/>
    <w:rsid w:val="00086B19"/>
    <w:rsid w:val="00087AD2"/>
    <w:rsid w:val="000910DE"/>
    <w:rsid w:val="000916C1"/>
    <w:rsid w:val="00094F6D"/>
    <w:rsid w:val="000A1591"/>
    <w:rsid w:val="000A1D16"/>
    <w:rsid w:val="000A4F20"/>
    <w:rsid w:val="000A7E17"/>
    <w:rsid w:val="000B0D17"/>
    <w:rsid w:val="000B11AB"/>
    <w:rsid w:val="000B4133"/>
    <w:rsid w:val="000B5BBB"/>
    <w:rsid w:val="000B6207"/>
    <w:rsid w:val="000B7D42"/>
    <w:rsid w:val="000C0284"/>
    <w:rsid w:val="000C7F02"/>
    <w:rsid w:val="000D3E83"/>
    <w:rsid w:val="000D6C01"/>
    <w:rsid w:val="000D73C4"/>
    <w:rsid w:val="000E0AAC"/>
    <w:rsid w:val="000E2C3C"/>
    <w:rsid w:val="000E634B"/>
    <w:rsid w:val="000E7D17"/>
    <w:rsid w:val="000F3B3E"/>
    <w:rsid w:val="000F6825"/>
    <w:rsid w:val="00101D8D"/>
    <w:rsid w:val="00101FA7"/>
    <w:rsid w:val="001038B7"/>
    <w:rsid w:val="00104976"/>
    <w:rsid w:val="00104F94"/>
    <w:rsid w:val="00105D50"/>
    <w:rsid w:val="001070D8"/>
    <w:rsid w:val="00110580"/>
    <w:rsid w:val="001168FE"/>
    <w:rsid w:val="00122D3F"/>
    <w:rsid w:val="00125213"/>
    <w:rsid w:val="001306F5"/>
    <w:rsid w:val="0013114A"/>
    <w:rsid w:val="001343F7"/>
    <w:rsid w:val="0014062C"/>
    <w:rsid w:val="00142012"/>
    <w:rsid w:val="00147846"/>
    <w:rsid w:val="00153849"/>
    <w:rsid w:val="0015477A"/>
    <w:rsid w:val="00155559"/>
    <w:rsid w:val="00155D31"/>
    <w:rsid w:val="00157EEF"/>
    <w:rsid w:val="00161F34"/>
    <w:rsid w:val="0016404D"/>
    <w:rsid w:val="00173B20"/>
    <w:rsid w:val="001813D1"/>
    <w:rsid w:val="001859F2"/>
    <w:rsid w:val="00186D2B"/>
    <w:rsid w:val="00191268"/>
    <w:rsid w:val="00191B95"/>
    <w:rsid w:val="00192908"/>
    <w:rsid w:val="0019292A"/>
    <w:rsid w:val="00193BD0"/>
    <w:rsid w:val="00195144"/>
    <w:rsid w:val="001A132F"/>
    <w:rsid w:val="001A47E0"/>
    <w:rsid w:val="001A76A3"/>
    <w:rsid w:val="001B05B5"/>
    <w:rsid w:val="001B2858"/>
    <w:rsid w:val="001B59CE"/>
    <w:rsid w:val="001C434E"/>
    <w:rsid w:val="001C68DA"/>
    <w:rsid w:val="001D1EF7"/>
    <w:rsid w:val="001D563E"/>
    <w:rsid w:val="001E1FD6"/>
    <w:rsid w:val="001E52DA"/>
    <w:rsid w:val="001E7F22"/>
    <w:rsid w:val="001F0195"/>
    <w:rsid w:val="001F3040"/>
    <w:rsid w:val="001F68CD"/>
    <w:rsid w:val="002045FB"/>
    <w:rsid w:val="002058F5"/>
    <w:rsid w:val="002060E0"/>
    <w:rsid w:val="002061C6"/>
    <w:rsid w:val="00214611"/>
    <w:rsid w:val="002213F5"/>
    <w:rsid w:val="002226A3"/>
    <w:rsid w:val="0022346C"/>
    <w:rsid w:val="0022366B"/>
    <w:rsid w:val="0022485D"/>
    <w:rsid w:val="00225618"/>
    <w:rsid w:val="002272E0"/>
    <w:rsid w:val="00227E6C"/>
    <w:rsid w:val="00233306"/>
    <w:rsid w:val="00234226"/>
    <w:rsid w:val="002346E6"/>
    <w:rsid w:val="00235EDB"/>
    <w:rsid w:val="0024581F"/>
    <w:rsid w:val="00252F80"/>
    <w:rsid w:val="00257A85"/>
    <w:rsid w:val="00260662"/>
    <w:rsid w:val="002636E9"/>
    <w:rsid w:val="0026418A"/>
    <w:rsid w:val="00265D0B"/>
    <w:rsid w:val="00267049"/>
    <w:rsid w:val="00267D58"/>
    <w:rsid w:val="002702BF"/>
    <w:rsid w:val="00271D3B"/>
    <w:rsid w:val="00274673"/>
    <w:rsid w:val="00275722"/>
    <w:rsid w:val="0027587A"/>
    <w:rsid w:val="00281641"/>
    <w:rsid w:val="00282E40"/>
    <w:rsid w:val="00285FA5"/>
    <w:rsid w:val="00290621"/>
    <w:rsid w:val="002926F8"/>
    <w:rsid w:val="00292C7C"/>
    <w:rsid w:val="00295EDD"/>
    <w:rsid w:val="00297D54"/>
    <w:rsid w:val="002A1C92"/>
    <w:rsid w:val="002A245B"/>
    <w:rsid w:val="002B430E"/>
    <w:rsid w:val="002B5A83"/>
    <w:rsid w:val="002C04A7"/>
    <w:rsid w:val="002D2857"/>
    <w:rsid w:val="002D7081"/>
    <w:rsid w:val="002E754A"/>
    <w:rsid w:val="002F796F"/>
    <w:rsid w:val="00302090"/>
    <w:rsid w:val="00305396"/>
    <w:rsid w:val="00306516"/>
    <w:rsid w:val="00310B8F"/>
    <w:rsid w:val="0031218D"/>
    <w:rsid w:val="0031243C"/>
    <w:rsid w:val="00312546"/>
    <w:rsid w:val="00314AE8"/>
    <w:rsid w:val="00317E63"/>
    <w:rsid w:val="00320E51"/>
    <w:rsid w:val="00323528"/>
    <w:rsid w:val="003263FC"/>
    <w:rsid w:val="003274D8"/>
    <w:rsid w:val="00327A33"/>
    <w:rsid w:val="00330AAA"/>
    <w:rsid w:val="00331D59"/>
    <w:rsid w:val="0033776F"/>
    <w:rsid w:val="003429B3"/>
    <w:rsid w:val="003441D7"/>
    <w:rsid w:val="0034420A"/>
    <w:rsid w:val="003443D2"/>
    <w:rsid w:val="0034507E"/>
    <w:rsid w:val="00345FF6"/>
    <w:rsid w:val="00346E43"/>
    <w:rsid w:val="003513C3"/>
    <w:rsid w:val="00352D13"/>
    <w:rsid w:val="003538FF"/>
    <w:rsid w:val="00353CBB"/>
    <w:rsid w:val="00355F96"/>
    <w:rsid w:val="003573A8"/>
    <w:rsid w:val="0035770D"/>
    <w:rsid w:val="003605F9"/>
    <w:rsid w:val="0036124F"/>
    <w:rsid w:val="003617F8"/>
    <w:rsid w:val="003623D3"/>
    <w:rsid w:val="0036277C"/>
    <w:rsid w:val="003659AD"/>
    <w:rsid w:val="00373AB9"/>
    <w:rsid w:val="00373B98"/>
    <w:rsid w:val="00373F76"/>
    <w:rsid w:val="00380A1E"/>
    <w:rsid w:val="0038116F"/>
    <w:rsid w:val="0038179B"/>
    <w:rsid w:val="00386126"/>
    <w:rsid w:val="00387F92"/>
    <w:rsid w:val="00392199"/>
    <w:rsid w:val="00392315"/>
    <w:rsid w:val="003945C8"/>
    <w:rsid w:val="00395283"/>
    <w:rsid w:val="0039548F"/>
    <w:rsid w:val="003A0023"/>
    <w:rsid w:val="003A20EF"/>
    <w:rsid w:val="003A2EB1"/>
    <w:rsid w:val="003A346D"/>
    <w:rsid w:val="003A43EC"/>
    <w:rsid w:val="003A69A3"/>
    <w:rsid w:val="003B05EF"/>
    <w:rsid w:val="003B57D8"/>
    <w:rsid w:val="003C5942"/>
    <w:rsid w:val="003C6786"/>
    <w:rsid w:val="003C76A0"/>
    <w:rsid w:val="003D3E38"/>
    <w:rsid w:val="003D4D62"/>
    <w:rsid w:val="003D6085"/>
    <w:rsid w:val="003D67B5"/>
    <w:rsid w:val="003D7B87"/>
    <w:rsid w:val="003E5C78"/>
    <w:rsid w:val="003E7E37"/>
    <w:rsid w:val="003F02DD"/>
    <w:rsid w:val="003F111A"/>
    <w:rsid w:val="003F3C05"/>
    <w:rsid w:val="003F3E4B"/>
    <w:rsid w:val="003F4793"/>
    <w:rsid w:val="00400E26"/>
    <w:rsid w:val="00401C57"/>
    <w:rsid w:val="00406315"/>
    <w:rsid w:val="00406557"/>
    <w:rsid w:val="0041162F"/>
    <w:rsid w:val="00412664"/>
    <w:rsid w:val="00413285"/>
    <w:rsid w:val="00414D3B"/>
    <w:rsid w:val="004169C9"/>
    <w:rsid w:val="0042199D"/>
    <w:rsid w:val="004220D5"/>
    <w:rsid w:val="00431C94"/>
    <w:rsid w:val="00433ADC"/>
    <w:rsid w:val="00440003"/>
    <w:rsid w:val="00441625"/>
    <w:rsid w:val="00441D29"/>
    <w:rsid w:val="00442BEB"/>
    <w:rsid w:val="004452DC"/>
    <w:rsid w:val="00450948"/>
    <w:rsid w:val="00451C9B"/>
    <w:rsid w:val="00451E13"/>
    <w:rsid w:val="00451EDC"/>
    <w:rsid w:val="004541E5"/>
    <w:rsid w:val="0045441B"/>
    <w:rsid w:val="00454788"/>
    <w:rsid w:val="00460C93"/>
    <w:rsid w:val="00463B4B"/>
    <w:rsid w:val="00463BD0"/>
    <w:rsid w:val="00463C85"/>
    <w:rsid w:val="00465FB7"/>
    <w:rsid w:val="004663A1"/>
    <w:rsid w:val="00466FCB"/>
    <w:rsid w:val="0046753D"/>
    <w:rsid w:val="00467627"/>
    <w:rsid w:val="00470695"/>
    <w:rsid w:val="004712F7"/>
    <w:rsid w:val="004738B6"/>
    <w:rsid w:val="0047429A"/>
    <w:rsid w:val="00475DAC"/>
    <w:rsid w:val="0047677B"/>
    <w:rsid w:val="00476898"/>
    <w:rsid w:val="00477AF5"/>
    <w:rsid w:val="00477CF9"/>
    <w:rsid w:val="004804A1"/>
    <w:rsid w:val="0048195A"/>
    <w:rsid w:val="00482AE3"/>
    <w:rsid w:val="00482CD2"/>
    <w:rsid w:val="00483983"/>
    <w:rsid w:val="00490F0E"/>
    <w:rsid w:val="004940A5"/>
    <w:rsid w:val="00494CFD"/>
    <w:rsid w:val="00496DAB"/>
    <w:rsid w:val="004A237C"/>
    <w:rsid w:val="004A2669"/>
    <w:rsid w:val="004A606D"/>
    <w:rsid w:val="004B221A"/>
    <w:rsid w:val="004B3358"/>
    <w:rsid w:val="004B74F5"/>
    <w:rsid w:val="004C1528"/>
    <w:rsid w:val="004C34A4"/>
    <w:rsid w:val="004C3AF6"/>
    <w:rsid w:val="004C66C4"/>
    <w:rsid w:val="004C7A55"/>
    <w:rsid w:val="004D002D"/>
    <w:rsid w:val="004D0985"/>
    <w:rsid w:val="004D1709"/>
    <w:rsid w:val="004D179C"/>
    <w:rsid w:val="004D1A09"/>
    <w:rsid w:val="004D1E22"/>
    <w:rsid w:val="004D3564"/>
    <w:rsid w:val="004D6C27"/>
    <w:rsid w:val="004D7F1E"/>
    <w:rsid w:val="004E13AB"/>
    <w:rsid w:val="004E2367"/>
    <w:rsid w:val="004E23F6"/>
    <w:rsid w:val="004E77B5"/>
    <w:rsid w:val="004F1887"/>
    <w:rsid w:val="004F39DB"/>
    <w:rsid w:val="004F49EC"/>
    <w:rsid w:val="00503ADB"/>
    <w:rsid w:val="00503EC6"/>
    <w:rsid w:val="00506318"/>
    <w:rsid w:val="00507271"/>
    <w:rsid w:val="00507529"/>
    <w:rsid w:val="0051449E"/>
    <w:rsid w:val="00516149"/>
    <w:rsid w:val="00517117"/>
    <w:rsid w:val="0052194C"/>
    <w:rsid w:val="00522277"/>
    <w:rsid w:val="005235F4"/>
    <w:rsid w:val="005239E4"/>
    <w:rsid w:val="00524AE3"/>
    <w:rsid w:val="00525778"/>
    <w:rsid w:val="00526AA8"/>
    <w:rsid w:val="00526B9B"/>
    <w:rsid w:val="0053561B"/>
    <w:rsid w:val="0054067F"/>
    <w:rsid w:val="00544241"/>
    <w:rsid w:val="00544746"/>
    <w:rsid w:val="00545093"/>
    <w:rsid w:val="005502C5"/>
    <w:rsid w:val="0055177A"/>
    <w:rsid w:val="00552EA2"/>
    <w:rsid w:val="0055335A"/>
    <w:rsid w:val="00554574"/>
    <w:rsid w:val="00554C52"/>
    <w:rsid w:val="00555D8B"/>
    <w:rsid w:val="005564B5"/>
    <w:rsid w:val="00563ECB"/>
    <w:rsid w:val="00565B36"/>
    <w:rsid w:val="00565B93"/>
    <w:rsid w:val="00565BE3"/>
    <w:rsid w:val="0056743F"/>
    <w:rsid w:val="00567C1B"/>
    <w:rsid w:val="00576987"/>
    <w:rsid w:val="00577B4C"/>
    <w:rsid w:val="00577E96"/>
    <w:rsid w:val="0058220C"/>
    <w:rsid w:val="005825AC"/>
    <w:rsid w:val="00586407"/>
    <w:rsid w:val="005868F8"/>
    <w:rsid w:val="00586D92"/>
    <w:rsid w:val="00586EDE"/>
    <w:rsid w:val="00586FD6"/>
    <w:rsid w:val="00590BE1"/>
    <w:rsid w:val="0059288D"/>
    <w:rsid w:val="00593232"/>
    <w:rsid w:val="005942A0"/>
    <w:rsid w:val="00594CC5"/>
    <w:rsid w:val="00596777"/>
    <w:rsid w:val="0059723A"/>
    <w:rsid w:val="005A150A"/>
    <w:rsid w:val="005A1D57"/>
    <w:rsid w:val="005A1DE4"/>
    <w:rsid w:val="005A3273"/>
    <w:rsid w:val="005A3758"/>
    <w:rsid w:val="005A40BE"/>
    <w:rsid w:val="005A4F92"/>
    <w:rsid w:val="005A6B9F"/>
    <w:rsid w:val="005B575F"/>
    <w:rsid w:val="005C0C2C"/>
    <w:rsid w:val="005C1F40"/>
    <w:rsid w:val="005D1EBB"/>
    <w:rsid w:val="005D7F69"/>
    <w:rsid w:val="005E026F"/>
    <w:rsid w:val="005E1562"/>
    <w:rsid w:val="005E26AF"/>
    <w:rsid w:val="005E4A3E"/>
    <w:rsid w:val="005E4E9C"/>
    <w:rsid w:val="005F3FAC"/>
    <w:rsid w:val="005F50E4"/>
    <w:rsid w:val="005F72D5"/>
    <w:rsid w:val="00607229"/>
    <w:rsid w:val="00607D79"/>
    <w:rsid w:val="00611B7E"/>
    <w:rsid w:val="00612DE7"/>
    <w:rsid w:val="00613AF6"/>
    <w:rsid w:val="00614330"/>
    <w:rsid w:val="006162CA"/>
    <w:rsid w:val="00622576"/>
    <w:rsid w:val="006239EF"/>
    <w:rsid w:val="00625C4D"/>
    <w:rsid w:val="00630B6F"/>
    <w:rsid w:val="00630BE0"/>
    <w:rsid w:val="00634F8F"/>
    <w:rsid w:val="006468D9"/>
    <w:rsid w:val="00650A04"/>
    <w:rsid w:val="00651ADA"/>
    <w:rsid w:val="006541B8"/>
    <w:rsid w:val="00656DB6"/>
    <w:rsid w:val="00656FD8"/>
    <w:rsid w:val="00657840"/>
    <w:rsid w:val="0066116B"/>
    <w:rsid w:val="0066160C"/>
    <w:rsid w:val="006616F2"/>
    <w:rsid w:val="00662C60"/>
    <w:rsid w:val="00664222"/>
    <w:rsid w:val="0066749F"/>
    <w:rsid w:val="006706BC"/>
    <w:rsid w:val="00671058"/>
    <w:rsid w:val="00676E82"/>
    <w:rsid w:val="00676F28"/>
    <w:rsid w:val="006774AB"/>
    <w:rsid w:val="006778C4"/>
    <w:rsid w:val="00677B00"/>
    <w:rsid w:val="0068065C"/>
    <w:rsid w:val="0068622B"/>
    <w:rsid w:val="00691077"/>
    <w:rsid w:val="006915DC"/>
    <w:rsid w:val="00692B01"/>
    <w:rsid w:val="006A1448"/>
    <w:rsid w:val="006A2702"/>
    <w:rsid w:val="006B2DA9"/>
    <w:rsid w:val="006B3B0A"/>
    <w:rsid w:val="006B5691"/>
    <w:rsid w:val="006C12D1"/>
    <w:rsid w:val="006C18CB"/>
    <w:rsid w:val="006C1B53"/>
    <w:rsid w:val="006C21B2"/>
    <w:rsid w:val="006C3527"/>
    <w:rsid w:val="006C4B7E"/>
    <w:rsid w:val="006C5D9B"/>
    <w:rsid w:val="006D0D43"/>
    <w:rsid w:val="006D1039"/>
    <w:rsid w:val="006D67C4"/>
    <w:rsid w:val="006E2765"/>
    <w:rsid w:val="006E4F74"/>
    <w:rsid w:val="006E7855"/>
    <w:rsid w:val="006F0431"/>
    <w:rsid w:val="006F5776"/>
    <w:rsid w:val="0070612D"/>
    <w:rsid w:val="00706BC5"/>
    <w:rsid w:val="007177AE"/>
    <w:rsid w:val="00717D04"/>
    <w:rsid w:val="00717DE7"/>
    <w:rsid w:val="007229DD"/>
    <w:rsid w:val="00730E85"/>
    <w:rsid w:val="00732307"/>
    <w:rsid w:val="00737662"/>
    <w:rsid w:val="00740204"/>
    <w:rsid w:val="00742A93"/>
    <w:rsid w:val="00742D04"/>
    <w:rsid w:val="00745081"/>
    <w:rsid w:val="00745303"/>
    <w:rsid w:val="00745CD6"/>
    <w:rsid w:val="007466D2"/>
    <w:rsid w:val="00746987"/>
    <w:rsid w:val="007478B5"/>
    <w:rsid w:val="007507FD"/>
    <w:rsid w:val="0075283E"/>
    <w:rsid w:val="0075471B"/>
    <w:rsid w:val="00756EF0"/>
    <w:rsid w:val="007577B8"/>
    <w:rsid w:val="00765811"/>
    <w:rsid w:val="00765E5F"/>
    <w:rsid w:val="00767984"/>
    <w:rsid w:val="007710CE"/>
    <w:rsid w:val="00775FF1"/>
    <w:rsid w:val="0078016D"/>
    <w:rsid w:val="00780602"/>
    <w:rsid w:val="00783BD9"/>
    <w:rsid w:val="00785062"/>
    <w:rsid w:val="00786E91"/>
    <w:rsid w:val="00786FDF"/>
    <w:rsid w:val="00790558"/>
    <w:rsid w:val="00790892"/>
    <w:rsid w:val="0079280E"/>
    <w:rsid w:val="007959BE"/>
    <w:rsid w:val="00795B83"/>
    <w:rsid w:val="007A4AF4"/>
    <w:rsid w:val="007B03EB"/>
    <w:rsid w:val="007B187D"/>
    <w:rsid w:val="007B5025"/>
    <w:rsid w:val="007B595C"/>
    <w:rsid w:val="007B659B"/>
    <w:rsid w:val="007B794D"/>
    <w:rsid w:val="007C1AB3"/>
    <w:rsid w:val="007C24E4"/>
    <w:rsid w:val="007C2823"/>
    <w:rsid w:val="007C4687"/>
    <w:rsid w:val="007D23D7"/>
    <w:rsid w:val="007D3F69"/>
    <w:rsid w:val="007D47C1"/>
    <w:rsid w:val="007E0B68"/>
    <w:rsid w:val="007E495F"/>
    <w:rsid w:val="007E5083"/>
    <w:rsid w:val="007E65C7"/>
    <w:rsid w:val="007F0F81"/>
    <w:rsid w:val="007F2D33"/>
    <w:rsid w:val="007F50BB"/>
    <w:rsid w:val="0080178A"/>
    <w:rsid w:val="00802E40"/>
    <w:rsid w:val="00804723"/>
    <w:rsid w:val="008052EA"/>
    <w:rsid w:val="00805EE0"/>
    <w:rsid w:val="00806E90"/>
    <w:rsid w:val="00807CB7"/>
    <w:rsid w:val="00810FB0"/>
    <w:rsid w:val="00816D35"/>
    <w:rsid w:val="0082004B"/>
    <w:rsid w:val="00822064"/>
    <w:rsid w:val="00826E66"/>
    <w:rsid w:val="008301AC"/>
    <w:rsid w:val="00830284"/>
    <w:rsid w:val="00831200"/>
    <w:rsid w:val="008347A1"/>
    <w:rsid w:val="00835978"/>
    <w:rsid w:val="00836EFD"/>
    <w:rsid w:val="00837C9A"/>
    <w:rsid w:val="0084042B"/>
    <w:rsid w:val="00840D5B"/>
    <w:rsid w:val="00841B8F"/>
    <w:rsid w:val="0084379D"/>
    <w:rsid w:val="00847034"/>
    <w:rsid w:val="0084722D"/>
    <w:rsid w:val="00850012"/>
    <w:rsid w:val="00850304"/>
    <w:rsid w:val="00852F79"/>
    <w:rsid w:val="00855B9E"/>
    <w:rsid w:val="008565E9"/>
    <w:rsid w:val="00860C6D"/>
    <w:rsid w:val="0086657A"/>
    <w:rsid w:val="00872309"/>
    <w:rsid w:val="00873B0A"/>
    <w:rsid w:val="008770C7"/>
    <w:rsid w:val="00877CBE"/>
    <w:rsid w:val="0088160F"/>
    <w:rsid w:val="00884454"/>
    <w:rsid w:val="0088685D"/>
    <w:rsid w:val="008901D0"/>
    <w:rsid w:val="008906B3"/>
    <w:rsid w:val="00891B18"/>
    <w:rsid w:val="00892DAE"/>
    <w:rsid w:val="00892F4B"/>
    <w:rsid w:val="008963C8"/>
    <w:rsid w:val="008A0C21"/>
    <w:rsid w:val="008A18F4"/>
    <w:rsid w:val="008A32CA"/>
    <w:rsid w:val="008A6144"/>
    <w:rsid w:val="008A6EBC"/>
    <w:rsid w:val="008A7693"/>
    <w:rsid w:val="008B048D"/>
    <w:rsid w:val="008B28F0"/>
    <w:rsid w:val="008B2DBA"/>
    <w:rsid w:val="008B7126"/>
    <w:rsid w:val="008C0F52"/>
    <w:rsid w:val="008C127C"/>
    <w:rsid w:val="008C4AA2"/>
    <w:rsid w:val="008C70C2"/>
    <w:rsid w:val="008D04EF"/>
    <w:rsid w:val="008D2274"/>
    <w:rsid w:val="008D3422"/>
    <w:rsid w:val="008D356B"/>
    <w:rsid w:val="008D6711"/>
    <w:rsid w:val="008E17F6"/>
    <w:rsid w:val="008E3C1B"/>
    <w:rsid w:val="008E4502"/>
    <w:rsid w:val="008E5BCC"/>
    <w:rsid w:val="008E6C36"/>
    <w:rsid w:val="008F07A0"/>
    <w:rsid w:val="008F09F9"/>
    <w:rsid w:val="008F1BFF"/>
    <w:rsid w:val="008F321B"/>
    <w:rsid w:val="008F4B9F"/>
    <w:rsid w:val="008F5A00"/>
    <w:rsid w:val="00900D49"/>
    <w:rsid w:val="0090269F"/>
    <w:rsid w:val="00905B03"/>
    <w:rsid w:val="009062E3"/>
    <w:rsid w:val="00906CBF"/>
    <w:rsid w:val="00911DD0"/>
    <w:rsid w:val="00911EF8"/>
    <w:rsid w:val="0091223E"/>
    <w:rsid w:val="009157C0"/>
    <w:rsid w:val="009263DB"/>
    <w:rsid w:val="00927D27"/>
    <w:rsid w:val="0093069E"/>
    <w:rsid w:val="00932015"/>
    <w:rsid w:val="00934FE7"/>
    <w:rsid w:val="009415B7"/>
    <w:rsid w:val="009435AB"/>
    <w:rsid w:val="00944167"/>
    <w:rsid w:val="00951EAF"/>
    <w:rsid w:val="009531F9"/>
    <w:rsid w:val="00953D11"/>
    <w:rsid w:val="009546CD"/>
    <w:rsid w:val="009548B0"/>
    <w:rsid w:val="0095561B"/>
    <w:rsid w:val="00956BBB"/>
    <w:rsid w:val="00960773"/>
    <w:rsid w:val="00963447"/>
    <w:rsid w:val="009675CA"/>
    <w:rsid w:val="00967D7E"/>
    <w:rsid w:val="009823F7"/>
    <w:rsid w:val="00983262"/>
    <w:rsid w:val="0099439B"/>
    <w:rsid w:val="00994A4A"/>
    <w:rsid w:val="00995CB4"/>
    <w:rsid w:val="0099745B"/>
    <w:rsid w:val="0099745F"/>
    <w:rsid w:val="009A2EC3"/>
    <w:rsid w:val="009A3A90"/>
    <w:rsid w:val="009A3AA8"/>
    <w:rsid w:val="009A5286"/>
    <w:rsid w:val="009A7DFA"/>
    <w:rsid w:val="009B255A"/>
    <w:rsid w:val="009B7867"/>
    <w:rsid w:val="009B7AA1"/>
    <w:rsid w:val="009B7EE3"/>
    <w:rsid w:val="009C34EA"/>
    <w:rsid w:val="009C5563"/>
    <w:rsid w:val="009D0620"/>
    <w:rsid w:val="009D1D0A"/>
    <w:rsid w:val="009D2598"/>
    <w:rsid w:val="009D331D"/>
    <w:rsid w:val="009D4EB9"/>
    <w:rsid w:val="009D5CEC"/>
    <w:rsid w:val="009E087A"/>
    <w:rsid w:val="009E26F2"/>
    <w:rsid w:val="009E4A52"/>
    <w:rsid w:val="009E546B"/>
    <w:rsid w:val="009E560B"/>
    <w:rsid w:val="009E6780"/>
    <w:rsid w:val="009F028A"/>
    <w:rsid w:val="009F4118"/>
    <w:rsid w:val="009F6B46"/>
    <w:rsid w:val="00A02019"/>
    <w:rsid w:val="00A049BB"/>
    <w:rsid w:val="00A10142"/>
    <w:rsid w:val="00A10372"/>
    <w:rsid w:val="00A10D6D"/>
    <w:rsid w:val="00A1194F"/>
    <w:rsid w:val="00A16463"/>
    <w:rsid w:val="00A24DC7"/>
    <w:rsid w:val="00A265C8"/>
    <w:rsid w:val="00A266F2"/>
    <w:rsid w:val="00A27D9B"/>
    <w:rsid w:val="00A3558A"/>
    <w:rsid w:val="00A35F83"/>
    <w:rsid w:val="00A36C5B"/>
    <w:rsid w:val="00A440B1"/>
    <w:rsid w:val="00A4441D"/>
    <w:rsid w:val="00A516D1"/>
    <w:rsid w:val="00A5782A"/>
    <w:rsid w:val="00A61315"/>
    <w:rsid w:val="00A61863"/>
    <w:rsid w:val="00A626E6"/>
    <w:rsid w:val="00A63CAA"/>
    <w:rsid w:val="00A66AE1"/>
    <w:rsid w:val="00A7029E"/>
    <w:rsid w:val="00A704AA"/>
    <w:rsid w:val="00A727E9"/>
    <w:rsid w:val="00A72E77"/>
    <w:rsid w:val="00A74FFF"/>
    <w:rsid w:val="00A75521"/>
    <w:rsid w:val="00A762E0"/>
    <w:rsid w:val="00A77EDA"/>
    <w:rsid w:val="00A803D3"/>
    <w:rsid w:val="00A85D0F"/>
    <w:rsid w:val="00A873A4"/>
    <w:rsid w:val="00A9152C"/>
    <w:rsid w:val="00A91AC4"/>
    <w:rsid w:val="00A92A8F"/>
    <w:rsid w:val="00A938FF"/>
    <w:rsid w:val="00A95E5D"/>
    <w:rsid w:val="00A96375"/>
    <w:rsid w:val="00A97E47"/>
    <w:rsid w:val="00AA6D41"/>
    <w:rsid w:val="00AB1A02"/>
    <w:rsid w:val="00AB2D58"/>
    <w:rsid w:val="00AB4B19"/>
    <w:rsid w:val="00AB7DD3"/>
    <w:rsid w:val="00AC0001"/>
    <w:rsid w:val="00AC431F"/>
    <w:rsid w:val="00AC5443"/>
    <w:rsid w:val="00AC588C"/>
    <w:rsid w:val="00AD0695"/>
    <w:rsid w:val="00AD143F"/>
    <w:rsid w:val="00AD2BD0"/>
    <w:rsid w:val="00AD3197"/>
    <w:rsid w:val="00AD53B2"/>
    <w:rsid w:val="00AD547F"/>
    <w:rsid w:val="00AD59F9"/>
    <w:rsid w:val="00AD61BD"/>
    <w:rsid w:val="00AE1BEF"/>
    <w:rsid w:val="00AE2C24"/>
    <w:rsid w:val="00AE46F2"/>
    <w:rsid w:val="00AE4826"/>
    <w:rsid w:val="00AF23D0"/>
    <w:rsid w:val="00AF28D6"/>
    <w:rsid w:val="00AF610B"/>
    <w:rsid w:val="00B025B8"/>
    <w:rsid w:val="00B03D48"/>
    <w:rsid w:val="00B04F9F"/>
    <w:rsid w:val="00B05407"/>
    <w:rsid w:val="00B06576"/>
    <w:rsid w:val="00B1540F"/>
    <w:rsid w:val="00B15FEE"/>
    <w:rsid w:val="00B2097E"/>
    <w:rsid w:val="00B25214"/>
    <w:rsid w:val="00B270E3"/>
    <w:rsid w:val="00B351AB"/>
    <w:rsid w:val="00B35914"/>
    <w:rsid w:val="00B4138C"/>
    <w:rsid w:val="00B421E8"/>
    <w:rsid w:val="00B42458"/>
    <w:rsid w:val="00B4539B"/>
    <w:rsid w:val="00B50794"/>
    <w:rsid w:val="00B50A25"/>
    <w:rsid w:val="00B60A39"/>
    <w:rsid w:val="00B61A47"/>
    <w:rsid w:val="00B67D44"/>
    <w:rsid w:val="00B727D2"/>
    <w:rsid w:val="00B72D27"/>
    <w:rsid w:val="00B72F9E"/>
    <w:rsid w:val="00B7478D"/>
    <w:rsid w:val="00B755B8"/>
    <w:rsid w:val="00B77FCE"/>
    <w:rsid w:val="00B828C1"/>
    <w:rsid w:val="00B82B78"/>
    <w:rsid w:val="00B8411C"/>
    <w:rsid w:val="00B84246"/>
    <w:rsid w:val="00B87848"/>
    <w:rsid w:val="00B9241C"/>
    <w:rsid w:val="00B92E3C"/>
    <w:rsid w:val="00B9732C"/>
    <w:rsid w:val="00BA0152"/>
    <w:rsid w:val="00BA1786"/>
    <w:rsid w:val="00BA523A"/>
    <w:rsid w:val="00BB37B6"/>
    <w:rsid w:val="00BB43D7"/>
    <w:rsid w:val="00BB6B65"/>
    <w:rsid w:val="00BB70E0"/>
    <w:rsid w:val="00BC5320"/>
    <w:rsid w:val="00BC6A8B"/>
    <w:rsid w:val="00BC7D31"/>
    <w:rsid w:val="00BD13AC"/>
    <w:rsid w:val="00BD7E49"/>
    <w:rsid w:val="00BE0103"/>
    <w:rsid w:val="00BE1C3D"/>
    <w:rsid w:val="00BF2DFD"/>
    <w:rsid w:val="00BF63C8"/>
    <w:rsid w:val="00BF7FCB"/>
    <w:rsid w:val="00C028B2"/>
    <w:rsid w:val="00C02A87"/>
    <w:rsid w:val="00C02DAC"/>
    <w:rsid w:val="00C044F2"/>
    <w:rsid w:val="00C057CF"/>
    <w:rsid w:val="00C06A36"/>
    <w:rsid w:val="00C07650"/>
    <w:rsid w:val="00C15854"/>
    <w:rsid w:val="00C22400"/>
    <w:rsid w:val="00C263F9"/>
    <w:rsid w:val="00C275C9"/>
    <w:rsid w:val="00C325CE"/>
    <w:rsid w:val="00C328EF"/>
    <w:rsid w:val="00C35D02"/>
    <w:rsid w:val="00C412BC"/>
    <w:rsid w:val="00C43E11"/>
    <w:rsid w:val="00C463B7"/>
    <w:rsid w:val="00C46D78"/>
    <w:rsid w:val="00C5001A"/>
    <w:rsid w:val="00C50367"/>
    <w:rsid w:val="00C54E6E"/>
    <w:rsid w:val="00C60E59"/>
    <w:rsid w:val="00C62C86"/>
    <w:rsid w:val="00C63EA7"/>
    <w:rsid w:val="00C6554D"/>
    <w:rsid w:val="00C676AE"/>
    <w:rsid w:val="00C718F9"/>
    <w:rsid w:val="00C74A24"/>
    <w:rsid w:val="00C76045"/>
    <w:rsid w:val="00C77D1E"/>
    <w:rsid w:val="00C80509"/>
    <w:rsid w:val="00C80ACD"/>
    <w:rsid w:val="00C81DFE"/>
    <w:rsid w:val="00C82247"/>
    <w:rsid w:val="00C83D2A"/>
    <w:rsid w:val="00C90D58"/>
    <w:rsid w:val="00C92A83"/>
    <w:rsid w:val="00C9475E"/>
    <w:rsid w:val="00C9565E"/>
    <w:rsid w:val="00C97538"/>
    <w:rsid w:val="00CA37F4"/>
    <w:rsid w:val="00CA48F4"/>
    <w:rsid w:val="00CA73DF"/>
    <w:rsid w:val="00CC3119"/>
    <w:rsid w:val="00CC5D07"/>
    <w:rsid w:val="00CC774A"/>
    <w:rsid w:val="00CD0D5F"/>
    <w:rsid w:val="00CD1222"/>
    <w:rsid w:val="00CD2E69"/>
    <w:rsid w:val="00CD4702"/>
    <w:rsid w:val="00CE1A8C"/>
    <w:rsid w:val="00CE2333"/>
    <w:rsid w:val="00CF03AB"/>
    <w:rsid w:val="00CF1AE1"/>
    <w:rsid w:val="00CF2561"/>
    <w:rsid w:val="00CF4229"/>
    <w:rsid w:val="00CF5232"/>
    <w:rsid w:val="00CF5D91"/>
    <w:rsid w:val="00CF7925"/>
    <w:rsid w:val="00D034BF"/>
    <w:rsid w:val="00D04610"/>
    <w:rsid w:val="00D064D8"/>
    <w:rsid w:val="00D10CEB"/>
    <w:rsid w:val="00D12668"/>
    <w:rsid w:val="00D140F0"/>
    <w:rsid w:val="00D2393B"/>
    <w:rsid w:val="00D27363"/>
    <w:rsid w:val="00D274DA"/>
    <w:rsid w:val="00D31FD0"/>
    <w:rsid w:val="00D35AD7"/>
    <w:rsid w:val="00D41C31"/>
    <w:rsid w:val="00D461F2"/>
    <w:rsid w:val="00D4700C"/>
    <w:rsid w:val="00D5248A"/>
    <w:rsid w:val="00D52D5A"/>
    <w:rsid w:val="00D53492"/>
    <w:rsid w:val="00D605B1"/>
    <w:rsid w:val="00D60705"/>
    <w:rsid w:val="00D608B2"/>
    <w:rsid w:val="00D7161C"/>
    <w:rsid w:val="00D73C50"/>
    <w:rsid w:val="00D74857"/>
    <w:rsid w:val="00D76284"/>
    <w:rsid w:val="00D763AB"/>
    <w:rsid w:val="00D846C1"/>
    <w:rsid w:val="00D85E5F"/>
    <w:rsid w:val="00D93072"/>
    <w:rsid w:val="00D94371"/>
    <w:rsid w:val="00D94ED9"/>
    <w:rsid w:val="00DA155D"/>
    <w:rsid w:val="00DA1CC1"/>
    <w:rsid w:val="00DA1E5A"/>
    <w:rsid w:val="00DA3678"/>
    <w:rsid w:val="00DA69C4"/>
    <w:rsid w:val="00DA7332"/>
    <w:rsid w:val="00DA7585"/>
    <w:rsid w:val="00DB2282"/>
    <w:rsid w:val="00DB274E"/>
    <w:rsid w:val="00DB4B90"/>
    <w:rsid w:val="00DB4FC6"/>
    <w:rsid w:val="00DB56DA"/>
    <w:rsid w:val="00DB59F5"/>
    <w:rsid w:val="00DB7248"/>
    <w:rsid w:val="00DC2752"/>
    <w:rsid w:val="00DC4DC0"/>
    <w:rsid w:val="00DD2DE1"/>
    <w:rsid w:val="00DD3B71"/>
    <w:rsid w:val="00DD43DC"/>
    <w:rsid w:val="00DD64BF"/>
    <w:rsid w:val="00DD78EC"/>
    <w:rsid w:val="00DE505B"/>
    <w:rsid w:val="00DE7183"/>
    <w:rsid w:val="00DF01CB"/>
    <w:rsid w:val="00DF233A"/>
    <w:rsid w:val="00DF2BDD"/>
    <w:rsid w:val="00DF340D"/>
    <w:rsid w:val="00DF69E7"/>
    <w:rsid w:val="00E06554"/>
    <w:rsid w:val="00E17829"/>
    <w:rsid w:val="00E20F28"/>
    <w:rsid w:val="00E22B25"/>
    <w:rsid w:val="00E23175"/>
    <w:rsid w:val="00E25EFC"/>
    <w:rsid w:val="00E264EE"/>
    <w:rsid w:val="00E271C6"/>
    <w:rsid w:val="00E338E9"/>
    <w:rsid w:val="00E3544B"/>
    <w:rsid w:val="00E42D4A"/>
    <w:rsid w:val="00E448B6"/>
    <w:rsid w:val="00E4542A"/>
    <w:rsid w:val="00E464BC"/>
    <w:rsid w:val="00E576D3"/>
    <w:rsid w:val="00E60C9A"/>
    <w:rsid w:val="00E63413"/>
    <w:rsid w:val="00E635A4"/>
    <w:rsid w:val="00E6604C"/>
    <w:rsid w:val="00E6642E"/>
    <w:rsid w:val="00E725EF"/>
    <w:rsid w:val="00E7320D"/>
    <w:rsid w:val="00E733E6"/>
    <w:rsid w:val="00E73E0B"/>
    <w:rsid w:val="00E836A0"/>
    <w:rsid w:val="00E842AC"/>
    <w:rsid w:val="00E91321"/>
    <w:rsid w:val="00E93F93"/>
    <w:rsid w:val="00E95E25"/>
    <w:rsid w:val="00EA192F"/>
    <w:rsid w:val="00EA2C3C"/>
    <w:rsid w:val="00EB1433"/>
    <w:rsid w:val="00EB3027"/>
    <w:rsid w:val="00EB57E4"/>
    <w:rsid w:val="00EC318E"/>
    <w:rsid w:val="00EC7A36"/>
    <w:rsid w:val="00ED0931"/>
    <w:rsid w:val="00ED5A78"/>
    <w:rsid w:val="00EE2385"/>
    <w:rsid w:val="00EE2421"/>
    <w:rsid w:val="00EE5183"/>
    <w:rsid w:val="00EE751A"/>
    <w:rsid w:val="00EF09E6"/>
    <w:rsid w:val="00EF2C36"/>
    <w:rsid w:val="00EF3F27"/>
    <w:rsid w:val="00EF745C"/>
    <w:rsid w:val="00F032A7"/>
    <w:rsid w:val="00F04CB6"/>
    <w:rsid w:val="00F06DB1"/>
    <w:rsid w:val="00F1065C"/>
    <w:rsid w:val="00F10F13"/>
    <w:rsid w:val="00F144E0"/>
    <w:rsid w:val="00F2097B"/>
    <w:rsid w:val="00F20A76"/>
    <w:rsid w:val="00F30DE3"/>
    <w:rsid w:val="00F31728"/>
    <w:rsid w:val="00F31A6F"/>
    <w:rsid w:val="00F31FE2"/>
    <w:rsid w:val="00F33FCD"/>
    <w:rsid w:val="00F346AC"/>
    <w:rsid w:val="00F3484B"/>
    <w:rsid w:val="00F4059D"/>
    <w:rsid w:val="00F41CA4"/>
    <w:rsid w:val="00F423B3"/>
    <w:rsid w:val="00F43BE5"/>
    <w:rsid w:val="00F4674D"/>
    <w:rsid w:val="00F52EFE"/>
    <w:rsid w:val="00F540D9"/>
    <w:rsid w:val="00F548D1"/>
    <w:rsid w:val="00F54DBB"/>
    <w:rsid w:val="00F5787E"/>
    <w:rsid w:val="00F57A49"/>
    <w:rsid w:val="00F618DC"/>
    <w:rsid w:val="00F62361"/>
    <w:rsid w:val="00F62B4C"/>
    <w:rsid w:val="00F66B2B"/>
    <w:rsid w:val="00F67D4A"/>
    <w:rsid w:val="00F71DF3"/>
    <w:rsid w:val="00F72B2C"/>
    <w:rsid w:val="00F7497A"/>
    <w:rsid w:val="00F75D35"/>
    <w:rsid w:val="00F76FDC"/>
    <w:rsid w:val="00F8252B"/>
    <w:rsid w:val="00F8354C"/>
    <w:rsid w:val="00F868EF"/>
    <w:rsid w:val="00F916CF"/>
    <w:rsid w:val="00F935C1"/>
    <w:rsid w:val="00F93776"/>
    <w:rsid w:val="00F9605E"/>
    <w:rsid w:val="00F97A7D"/>
    <w:rsid w:val="00FA6DF3"/>
    <w:rsid w:val="00FA7BD3"/>
    <w:rsid w:val="00FB19B8"/>
    <w:rsid w:val="00FB5C2C"/>
    <w:rsid w:val="00FB67F7"/>
    <w:rsid w:val="00FC01D4"/>
    <w:rsid w:val="00FC0705"/>
    <w:rsid w:val="00FC18FD"/>
    <w:rsid w:val="00FC691E"/>
    <w:rsid w:val="00FC79DE"/>
    <w:rsid w:val="00FD1C9C"/>
    <w:rsid w:val="00FD23DB"/>
    <w:rsid w:val="00FD3365"/>
    <w:rsid w:val="00FD6DA0"/>
    <w:rsid w:val="00FE0414"/>
    <w:rsid w:val="00FE1158"/>
    <w:rsid w:val="00FF0545"/>
    <w:rsid w:val="00FF5DE8"/>
    <w:rsid w:val="00FF7C72"/>
  </w:rsids>
  <m:mathPr>
    <m:mathFont m:val="Cambria Math"/>
    <m:brkBin m:val="before"/>
    <m:brkBinSub m:val="--"/>
    <m:smallFrac m:val="0"/>
    <m:dispDef/>
    <m:lMargin m:val="0"/>
    <m:rMargin m:val="0"/>
    <m:defJc m:val="centerGroup"/>
    <m:wrapIndent m:val="1440"/>
    <m:intLim m:val="subSup"/>
    <m:naryLim m:val="undOvr"/>
  </m:mathPr>
  <w:themeFontLang w:val="es-P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C4809"/>
  <w15:chartTrackingRefBased/>
  <w15:docId w15:val="{EFC3D514-ED6A-4AE3-AAA6-3ACB0512D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P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4F5"/>
    <w:pPr>
      <w:spacing w:after="0" w:line="240" w:lineRule="auto"/>
    </w:pPr>
    <w:rPr>
      <w:rFonts w:ascii="Times New Roman" w:eastAsia="Times New Roman" w:hAnsi="Times New Roman" w:cs="Times New Roman"/>
      <w:sz w:val="24"/>
      <w:szCs w:val="24"/>
      <w:lang w:val="en-US"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6898"/>
    <w:pPr>
      <w:ind w:left="720"/>
      <w:contextualSpacing/>
    </w:pPr>
  </w:style>
  <w:style w:type="character" w:styleId="PlaceholderText">
    <w:name w:val="Placeholder Text"/>
    <w:basedOn w:val="DefaultParagraphFont"/>
    <w:uiPriority w:val="99"/>
    <w:semiHidden/>
    <w:rsid w:val="00D846C1"/>
    <w:rPr>
      <w:color w:val="808080"/>
    </w:rPr>
  </w:style>
  <w:style w:type="character" w:styleId="Emphasis">
    <w:name w:val="Emphasis"/>
    <w:basedOn w:val="DefaultParagraphFont"/>
    <w:uiPriority w:val="20"/>
    <w:qFormat/>
    <w:rsid w:val="00A61315"/>
    <w:rPr>
      <w:i/>
      <w:iCs/>
    </w:rPr>
  </w:style>
  <w:style w:type="paragraph" w:styleId="Header">
    <w:name w:val="header"/>
    <w:basedOn w:val="Normal"/>
    <w:link w:val="HeaderChar"/>
    <w:uiPriority w:val="99"/>
    <w:unhideWhenUsed/>
    <w:rsid w:val="005A4F92"/>
    <w:pPr>
      <w:tabs>
        <w:tab w:val="center" w:pos="4680"/>
        <w:tab w:val="right" w:pos="9360"/>
      </w:tabs>
    </w:pPr>
  </w:style>
  <w:style w:type="character" w:customStyle="1" w:styleId="HeaderChar">
    <w:name w:val="Header Char"/>
    <w:basedOn w:val="DefaultParagraphFont"/>
    <w:link w:val="Header"/>
    <w:uiPriority w:val="99"/>
    <w:rsid w:val="005A4F92"/>
  </w:style>
  <w:style w:type="paragraph" w:styleId="Footer">
    <w:name w:val="footer"/>
    <w:basedOn w:val="Normal"/>
    <w:link w:val="FooterChar"/>
    <w:uiPriority w:val="99"/>
    <w:unhideWhenUsed/>
    <w:rsid w:val="005A4F92"/>
    <w:pPr>
      <w:tabs>
        <w:tab w:val="center" w:pos="4680"/>
        <w:tab w:val="right" w:pos="9360"/>
      </w:tabs>
    </w:pPr>
  </w:style>
  <w:style w:type="character" w:customStyle="1" w:styleId="FooterChar">
    <w:name w:val="Footer Char"/>
    <w:basedOn w:val="DefaultParagraphFont"/>
    <w:link w:val="Footer"/>
    <w:uiPriority w:val="99"/>
    <w:rsid w:val="005A4F92"/>
  </w:style>
  <w:style w:type="character" w:styleId="Hyperlink">
    <w:name w:val="Hyperlink"/>
    <w:basedOn w:val="DefaultParagraphFont"/>
    <w:uiPriority w:val="99"/>
    <w:unhideWhenUsed/>
    <w:rsid w:val="0036277C"/>
    <w:rPr>
      <w:color w:val="0563C1" w:themeColor="hyperlink"/>
      <w:u w:val="single"/>
    </w:rPr>
  </w:style>
  <w:style w:type="paragraph" w:styleId="Caption">
    <w:name w:val="caption"/>
    <w:basedOn w:val="Normal"/>
    <w:next w:val="Normal"/>
    <w:uiPriority w:val="35"/>
    <w:unhideWhenUsed/>
    <w:qFormat/>
    <w:rsid w:val="00892DAE"/>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646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468D9"/>
    <w:rPr>
      <w:rFonts w:ascii="Courier New" w:eastAsia="Times New Roman" w:hAnsi="Courier New" w:cs="Courier New"/>
      <w:sz w:val="20"/>
      <w:szCs w:val="20"/>
      <w:lang w:val="en-US"/>
    </w:rPr>
  </w:style>
  <w:style w:type="table" w:styleId="TableGrid">
    <w:name w:val="Table Grid"/>
    <w:basedOn w:val="TableNormal"/>
    <w:uiPriority w:val="39"/>
    <w:rsid w:val="006468D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AC588C"/>
    <w:pPr>
      <w:spacing w:after="0" w:line="240" w:lineRule="auto"/>
    </w:pPr>
  </w:style>
  <w:style w:type="paragraph" w:styleId="NormalWeb">
    <w:name w:val="Normal (Web)"/>
    <w:basedOn w:val="Normal"/>
    <w:uiPriority w:val="99"/>
    <w:unhideWhenUsed/>
    <w:rsid w:val="00CA37F4"/>
    <w:pPr>
      <w:spacing w:before="100" w:beforeAutospacing="1" w:after="100" w:afterAutospacing="1"/>
    </w:pPr>
    <w:rPr>
      <w:lang w:eastAsia="es-PR"/>
    </w:rPr>
  </w:style>
  <w:style w:type="character" w:customStyle="1" w:styleId="UnresolvedMention1">
    <w:name w:val="Unresolved Mention1"/>
    <w:basedOn w:val="DefaultParagraphFont"/>
    <w:uiPriority w:val="99"/>
    <w:semiHidden/>
    <w:unhideWhenUsed/>
    <w:rsid w:val="002060E0"/>
    <w:rPr>
      <w:color w:val="605E5C"/>
      <w:shd w:val="clear" w:color="auto" w:fill="E1DFDD"/>
    </w:rPr>
  </w:style>
  <w:style w:type="character" w:styleId="FollowedHyperlink">
    <w:name w:val="FollowedHyperlink"/>
    <w:basedOn w:val="DefaultParagraphFont"/>
    <w:uiPriority w:val="99"/>
    <w:semiHidden/>
    <w:unhideWhenUsed/>
    <w:rsid w:val="00593232"/>
    <w:rPr>
      <w:color w:val="954F72" w:themeColor="followedHyperlink"/>
      <w:u w:val="single"/>
    </w:rPr>
  </w:style>
  <w:style w:type="paragraph" w:styleId="BalloonText">
    <w:name w:val="Balloon Text"/>
    <w:basedOn w:val="Normal"/>
    <w:link w:val="BalloonTextChar"/>
    <w:uiPriority w:val="99"/>
    <w:semiHidden/>
    <w:unhideWhenUsed/>
    <w:rsid w:val="008B28F0"/>
    <w:rPr>
      <w:sz w:val="18"/>
      <w:szCs w:val="18"/>
    </w:rPr>
  </w:style>
  <w:style w:type="character" w:customStyle="1" w:styleId="BalloonTextChar">
    <w:name w:val="Balloon Text Char"/>
    <w:basedOn w:val="DefaultParagraphFont"/>
    <w:link w:val="BalloonText"/>
    <w:uiPriority w:val="99"/>
    <w:semiHidden/>
    <w:rsid w:val="008B28F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01320B"/>
    <w:rPr>
      <w:sz w:val="18"/>
      <w:szCs w:val="18"/>
    </w:rPr>
  </w:style>
  <w:style w:type="paragraph" w:styleId="CommentText">
    <w:name w:val="annotation text"/>
    <w:basedOn w:val="Normal"/>
    <w:link w:val="CommentTextChar"/>
    <w:uiPriority w:val="99"/>
    <w:semiHidden/>
    <w:unhideWhenUsed/>
    <w:rsid w:val="0001320B"/>
    <w:rPr>
      <w:rFonts w:eastAsiaTheme="minorEastAsia"/>
    </w:rPr>
  </w:style>
  <w:style w:type="character" w:customStyle="1" w:styleId="CommentTextChar">
    <w:name w:val="Comment Text Char"/>
    <w:basedOn w:val="DefaultParagraphFont"/>
    <w:link w:val="CommentText"/>
    <w:uiPriority w:val="99"/>
    <w:semiHidden/>
    <w:rsid w:val="0001320B"/>
    <w:rPr>
      <w:rFonts w:eastAsiaTheme="minorEastAsia"/>
      <w:lang w:val="en-US" w:eastAsia="ko-KR"/>
    </w:rPr>
  </w:style>
  <w:style w:type="paragraph" w:styleId="CommentSubject">
    <w:name w:val="annotation subject"/>
    <w:basedOn w:val="CommentText"/>
    <w:next w:val="CommentText"/>
    <w:link w:val="CommentSubjectChar"/>
    <w:uiPriority w:val="99"/>
    <w:semiHidden/>
    <w:unhideWhenUsed/>
    <w:rsid w:val="005C0C2C"/>
    <w:rPr>
      <w:rFonts w:eastAsiaTheme="minorHAnsi"/>
      <w:b/>
      <w:bCs/>
      <w:sz w:val="20"/>
      <w:szCs w:val="20"/>
      <w:lang w:val="es-PR" w:eastAsia="en-US"/>
    </w:rPr>
  </w:style>
  <w:style w:type="character" w:customStyle="1" w:styleId="CommentSubjectChar">
    <w:name w:val="Comment Subject Char"/>
    <w:basedOn w:val="CommentTextChar"/>
    <w:link w:val="CommentSubject"/>
    <w:uiPriority w:val="99"/>
    <w:semiHidden/>
    <w:rsid w:val="005C0C2C"/>
    <w:rPr>
      <w:rFonts w:eastAsiaTheme="minorEastAsia"/>
      <w:b/>
      <w:bCs/>
      <w:sz w:val="20"/>
      <w:szCs w:val="20"/>
      <w:lang w:val="en-US" w:eastAsia="ko-KR"/>
    </w:rPr>
  </w:style>
  <w:style w:type="character" w:styleId="Strong">
    <w:name w:val="Strong"/>
    <w:basedOn w:val="DefaultParagraphFont"/>
    <w:uiPriority w:val="22"/>
    <w:qFormat/>
    <w:rsid w:val="009D4E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63710">
      <w:bodyDiv w:val="1"/>
      <w:marLeft w:val="0"/>
      <w:marRight w:val="0"/>
      <w:marTop w:val="0"/>
      <w:marBottom w:val="0"/>
      <w:divBdr>
        <w:top w:val="none" w:sz="0" w:space="0" w:color="auto"/>
        <w:left w:val="none" w:sz="0" w:space="0" w:color="auto"/>
        <w:bottom w:val="none" w:sz="0" w:space="0" w:color="auto"/>
        <w:right w:val="none" w:sz="0" w:space="0" w:color="auto"/>
      </w:divBdr>
    </w:div>
    <w:div w:id="125708744">
      <w:bodyDiv w:val="1"/>
      <w:marLeft w:val="0"/>
      <w:marRight w:val="0"/>
      <w:marTop w:val="0"/>
      <w:marBottom w:val="0"/>
      <w:divBdr>
        <w:top w:val="none" w:sz="0" w:space="0" w:color="auto"/>
        <w:left w:val="none" w:sz="0" w:space="0" w:color="auto"/>
        <w:bottom w:val="none" w:sz="0" w:space="0" w:color="auto"/>
        <w:right w:val="none" w:sz="0" w:space="0" w:color="auto"/>
      </w:divBdr>
    </w:div>
    <w:div w:id="209266145">
      <w:bodyDiv w:val="1"/>
      <w:marLeft w:val="0"/>
      <w:marRight w:val="0"/>
      <w:marTop w:val="0"/>
      <w:marBottom w:val="0"/>
      <w:divBdr>
        <w:top w:val="none" w:sz="0" w:space="0" w:color="auto"/>
        <w:left w:val="none" w:sz="0" w:space="0" w:color="auto"/>
        <w:bottom w:val="none" w:sz="0" w:space="0" w:color="auto"/>
        <w:right w:val="none" w:sz="0" w:space="0" w:color="auto"/>
      </w:divBdr>
    </w:div>
    <w:div w:id="223033897">
      <w:bodyDiv w:val="1"/>
      <w:marLeft w:val="0"/>
      <w:marRight w:val="0"/>
      <w:marTop w:val="0"/>
      <w:marBottom w:val="0"/>
      <w:divBdr>
        <w:top w:val="none" w:sz="0" w:space="0" w:color="auto"/>
        <w:left w:val="none" w:sz="0" w:space="0" w:color="auto"/>
        <w:bottom w:val="none" w:sz="0" w:space="0" w:color="auto"/>
        <w:right w:val="none" w:sz="0" w:space="0" w:color="auto"/>
      </w:divBdr>
    </w:div>
    <w:div w:id="224416167">
      <w:bodyDiv w:val="1"/>
      <w:marLeft w:val="0"/>
      <w:marRight w:val="0"/>
      <w:marTop w:val="0"/>
      <w:marBottom w:val="0"/>
      <w:divBdr>
        <w:top w:val="none" w:sz="0" w:space="0" w:color="auto"/>
        <w:left w:val="none" w:sz="0" w:space="0" w:color="auto"/>
        <w:bottom w:val="none" w:sz="0" w:space="0" w:color="auto"/>
        <w:right w:val="none" w:sz="0" w:space="0" w:color="auto"/>
      </w:divBdr>
    </w:div>
    <w:div w:id="230386765">
      <w:bodyDiv w:val="1"/>
      <w:marLeft w:val="0"/>
      <w:marRight w:val="0"/>
      <w:marTop w:val="0"/>
      <w:marBottom w:val="0"/>
      <w:divBdr>
        <w:top w:val="none" w:sz="0" w:space="0" w:color="auto"/>
        <w:left w:val="none" w:sz="0" w:space="0" w:color="auto"/>
        <w:bottom w:val="none" w:sz="0" w:space="0" w:color="auto"/>
        <w:right w:val="none" w:sz="0" w:space="0" w:color="auto"/>
      </w:divBdr>
    </w:div>
    <w:div w:id="241571953">
      <w:bodyDiv w:val="1"/>
      <w:marLeft w:val="0"/>
      <w:marRight w:val="0"/>
      <w:marTop w:val="0"/>
      <w:marBottom w:val="0"/>
      <w:divBdr>
        <w:top w:val="none" w:sz="0" w:space="0" w:color="auto"/>
        <w:left w:val="none" w:sz="0" w:space="0" w:color="auto"/>
        <w:bottom w:val="none" w:sz="0" w:space="0" w:color="auto"/>
        <w:right w:val="none" w:sz="0" w:space="0" w:color="auto"/>
      </w:divBdr>
    </w:div>
    <w:div w:id="258150022">
      <w:bodyDiv w:val="1"/>
      <w:marLeft w:val="0"/>
      <w:marRight w:val="0"/>
      <w:marTop w:val="0"/>
      <w:marBottom w:val="0"/>
      <w:divBdr>
        <w:top w:val="none" w:sz="0" w:space="0" w:color="auto"/>
        <w:left w:val="none" w:sz="0" w:space="0" w:color="auto"/>
        <w:bottom w:val="none" w:sz="0" w:space="0" w:color="auto"/>
        <w:right w:val="none" w:sz="0" w:space="0" w:color="auto"/>
      </w:divBdr>
    </w:div>
    <w:div w:id="262110929">
      <w:bodyDiv w:val="1"/>
      <w:marLeft w:val="0"/>
      <w:marRight w:val="0"/>
      <w:marTop w:val="0"/>
      <w:marBottom w:val="0"/>
      <w:divBdr>
        <w:top w:val="none" w:sz="0" w:space="0" w:color="auto"/>
        <w:left w:val="none" w:sz="0" w:space="0" w:color="auto"/>
        <w:bottom w:val="none" w:sz="0" w:space="0" w:color="auto"/>
        <w:right w:val="none" w:sz="0" w:space="0" w:color="auto"/>
      </w:divBdr>
    </w:div>
    <w:div w:id="284504370">
      <w:bodyDiv w:val="1"/>
      <w:marLeft w:val="0"/>
      <w:marRight w:val="0"/>
      <w:marTop w:val="0"/>
      <w:marBottom w:val="0"/>
      <w:divBdr>
        <w:top w:val="none" w:sz="0" w:space="0" w:color="auto"/>
        <w:left w:val="none" w:sz="0" w:space="0" w:color="auto"/>
        <w:bottom w:val="none" w:sz="0" w:space="0" w:color="auto"/>
        <w:right w:val="none" w:sz="0" w:space="0" w:color="auto"/>
      </w:divBdr>
    </w:div>
    <w:div w:id="299383374">
      <w:bodyDiv w:val="1"/>
      <w:marLeft w:val="0"/>
      <w:marRight w:val="0"/>
      <w:marTop w:val="0"/>
      <w:marBottom w:val="0"/>
      <w:divBdr>
        <w:top w:val="none" w:sz="0" w:space="0" w:color="auto"/>
        <w:left w:val="none" w:sz="0" w:space="0" w:color="auto"/>
        <w:bottom w:val="none" w:sz="0" w:space="0" w:color="auto"/>
        <w:right w:val="none" w:sz="0" w:space="0" w:color="auto"/>
      </w:divBdr>
    </w:div>
    <w:div w:id="373889997">
      <w:bodyDiv w:val="1"/>
      <w:marLeft w:val="0"/>
      <w:marRight w:val="0"/>
      <w:marTop w:val="0"/>
      <w:marBottom w:val="0"/>
      <w:divBdr>
        <w:top w:val="none" w:sz="0" w:space="0" w:color="auto"/>
        <w:left w:val="none" w:sz="0" w:space="0" w:color="auto"/>
        <w:bottom w:val="none" w:sz="0" w:space="0" w:color="auto"/>
        <w:right w:val="none" w:sz="0" w:space="0" w:color="auto"/>
      </w:divBdr>
    </w:div>
    <w:div w:id="392196980">
      <w:bodyDiv w:val="1"/>
      <w:marLeft w:val="0"/>
      <w:marRight w:val="0"/>
      <w:marTop w:val="0"/>
      <w:marBottom w:val="0"/>
      <w:divBdr>
        <w:top w:val="none" w:sz="0" w:space="0" w:color="auto"/>
        <w:left w:val="none" w:sz="0" w:space="0" w:color="auto"/>
        <w:bottom w:val="none" w:sz="0" w:space="0" w:color="auto"/>
        <w:right w:val="none" w:sz="0" w:space="0" w:color="auto"/>
      </w:divBdr>
    </w:div>
    <w:div w:id="438918181">
      <w:bodyDiv w:val="1"/>
      <w:marLeft w:val="0"/>
      <w:marRight w:val="0"/>
      <w:marTop w:val="0"/>
      <w:marBottom w:val="0"/>
      <w:divBdr>
        <w:top w:val="none" w:sz="0" w:space="0" w:color="auto"/>
        <w:left w:val="none" w:sz="0" w:space="0" w:color="auto"/>
        <w:bottom w:val="none" w:sz="0" w:space="0" w:color="auto"/>
        <w:right w:val="none" w:sz="0" w:space="0" w:color="auto"/>
      </w:divBdr>
    </w:div>
    <w:div w:id="457840300">
      <w:bodyDiv w:val="1"/>
      <w:marLeft w:val="0"/>
      <w:marRight w:val="0"/>
      <w:marTop w:val="0"/>
      <w:marBottom w:val="0"/>
      <w:divBdr>
        <w:top w:val="none" w:sz="0" w:space="0" w:color="auto"/>
        <w:left w:val="none" w:sz="0" w:space="0" w:color="auto"/>
        <w:bottom w:val="none" w:sz="0" w:space="0" w:color="auto"/>
        <w:right w:val="none" w:sz="0" w:space="0" w:color="auto"/>
      </w:divBdr>
    </w:div>
    <w:div w:id="526454201">
      <w:bodyDiv w:val="1"/>
      <w:marLeft w:val="0"/>
      <w:marRight w:val="0"/>
      <w:marTop w:val="0"/>
      <w:marBottom w:val="0"/>
      <w:divBdr>
        <w:top w:val="none" w:sz="0" w:space="0" w:color="auto"/>
        <w:left w:val="none" w:sz="0" w:space="0" w:color="auto"/>
        <w:bottom w:val="none" w:sz="0" w:space="0" w:color="auto"/>
        <w:right w:val="none" w:sz="0" w:space="0" w:color="auto"/>
      </w:divBdr>
    </w:div>
    <w:div w:id="544176689">
      <w:bodyDiv w:val="1"/>
      <w:marLeft w:val="0"/>
      <w:marRight w:val="0"/>
      <w:marTop w:val="0"/>
      <w:marBottom w:val="0"/>
      <w:divBdr>
        <w:top w:val="none" w:sz="0" w:space="0" w:color="auto"/>
        <w:left w:val="none" w:sz="0" w:space="0" w:color="auto"/>
        <w:bottom w:val="none" w:sz="0" w:space="0" w:color="auto"/>
        <w:right w:val="none" w:sz="0" w:space="0" w:color="auto"/>
      </w:divBdr>
    </w:div>
    <w:div w:id="578442111">
      <w:bodyDiv w:val="1"/>
      <w:marLeft w:val="0"/>
      <w:marRight w:val="0"/>
      <w:marTop w:val="0"/>
      <w:marBottom w:val="0"/>
      <w:divBdr>
        <w:top w:val="none" w:sz="0" w:space="0" w:color="auto"/>
        <w:left w:val="none" w:sz="0" w:space="0" w:color="auto"/>
        <w:bottom w:val="none" w:sz="0" w:space="0" w:color="auto"/>
        <w:right w:val="none" w:sz="0" w:space="0" w:color="auto"/>
      </w:divBdr>
    </w:div>
    <w:div w:id="631978520">
      <w:bodyDiv w:val="1"/>
      <w:marLeft w:val="0"/>
      <w:marRight w:val="0"/>
      <w:marTop w:val="0"/>
      <w:marBottom w:val="0"/>
      <w:divBdr>
        <w:top w:val="none" w:sz="0" w:space="0" w:color="auto"/>
        <w:left w:val="none" w:sz="0" w:space="0" w:color="auto"/>
        <w:bottom w:val="none" w:sz="0" w:space="0" w:color="auto"/>
        <w:right w:val="none" w:sz="0" w:space="0" w:color="auto"/>
      </w:divBdr>
    </w:div>
    <w:div w:id="640816631">
      <w:bodyDiv w:val="1"/>
      <w:marLeft w:val="0"/>
      <w:marRight w:val="0"/>
      <w:marTop w:val="0"/>
      <w:marBottom w:val="0"/>
      <w:divBdr>
        <w:top w:val="none" w:sz="0" w:space="0" w:color="auto"/>
        <w:left w:val="none" w:sz="0" w:space="0" w:color="auto"/>
        <w:bottom w:val="none" w:sz="0" w:space="0" w:color="auto"/>
        <w:right w:val="none" w:sz="0" w:space="0" w:color="auto"/>
      </w:divBdr>
    </w:div>
    <w:div w:id="687680568">
      <w:bodyDiv w:val="1"/>
      <w:marLeft w:val="0"/>
      <w:marRight w:val="0"/>
      <w:marTop w:val="0"/>
      <w:marBottom w:val="0"/>
      <w:divBdr>
        <w:top w:val="none" w:sz="0" w:space="0" w:color="auto"/>
        <w:left w:val="none" w:sz="0" w:space="0" w:color="auto"/>
        <w:bottom w:val="none" w:sz="0" w:space="0" w:color="auto"/>
        <w:right w:val="none" w:sz="0" w:space="0" w:color="auto"/>
      </w:divBdr>
    </w:div>
    <w:div w:id="691105636">
      <w:bodyDiv w:val="1"/>
      <w:marLeft w:val="0"/>
      <w:marRight w:val="0"/>
      <w:marTop w:val="0"/>
      <w:marBottom w:val="0"/>
      <w:divBdr>
        <w:top w:val="none" w:sz="0" w:space="0" w:color="auto"/>
        <w:left w:val="none" w:sz="0" w:space="0" w:color="auto"/>
        <w:bottom w:val="none" w:sz="0" w:space="0" w:color="auto"/>
        <w:right w:val="none" w:sz="0" w:space="0" w:color="auto"/>
      </w:divBdr>
    </w:div>
    <w:div w:id="711660048">
      <w:bodyDiv w:val="1"/>
      <w:marLeft w:val="0"/>
      <w:marRight w:val="0"/>
      <w:marTop w:val="0"/>
      <w:marBottom w:val="0"/>
      <w:divBdr>
        <w:top w:val="none" w:sz="0" w:space="0" w:color="auto"/>
        <w:left w:val="none" w:sz="0" w:space="0" w:color="auto"/>
        <w:bottom w:val="none" w:sz="0" w:space="0" w:color="auto"/>
        <w:right w:val="none" w:sz="0" w:space="0" w:color="auto"/>
      </w:divBdr>
    </w:div>
    <w:div w:id="727650462">
      <w:bodyDiv w:val="1"/>
      <w:marLeft w:val="0"/>
      <w:marRight w:val="0"/>
      <w:marTop w:val="0"/>
      <w:marBottom w:val="0"/>
      <w:divBdr>
        <w:top w:val="none" w:sz="0" w:space="0" w:color="auto"/>
        <w:left w:val="none" w:sz="0" w:space="0" w:color="auto"/>
        <w:bottom w:val="none" w:sz="0" w:space="0" w:color="auto"/>
        <w:right w:val="none" w:sz="0" w:space="0" w:color="auto"/>
      </w:divBdr>
    </w:div>
    <w:div w:id="761800748">
      <w:bodyDiv w:val="1"/>
      <w:marLeft w:val="0"/>
      <w:marRight w:val="0"/>
      <w:marTop w:val="0"/>
      <w:marBottom w:val="0"/>
      <w:divBdr>
        <w:top w:val="none" w:sz="0" w:space="0" w:color="auto"/>
        <w:left w:val="none" w:sz="0" w:space="0" w:color="auto"/>
        <w:bottom w:val="none" w:sz="0" w:space="0" w:color="auto"/>
        <w:right w:val="none" w:sz="0" w:space="0" w:color="auto"/>
      </w:divBdr>
    </w:div>
    <w:div w:id="768044595">
      <w:bodyDiv w:val="1"/>
      <w:marLeft w:val="0"/>
      <w:marRight w:val="0"/>
      <w:marTop w:val="0"/>
      <w:marBottom w:val="0"/>
      <w:divBdr>
        <w:top w:val="none" w:sz="0" w:space="0" w:color="auto"/>
        <w:left w:val="none" w:sz="0" w:space="0" w:color="auto"/>
        <w:bottom w:val="none" w:sz="0" w:space="0" w:color="auto"/>
        <w:right w:val="none" w:sz="0" w:space="0" w:color="auto"/>
      </w:divBdr>
    </w:div>
    <w:div w:id="990715524">
      <w:bodyDiv w:val="1"/>
      <w:marLeft w:val="0"/>
      <w:marRight w:val="0"/>
      <w:marTop w:val="0"/>
      <w:marBottom w:val="0"/>
      <w:divBdr>
        <w:top w:val="none" w:sz="0" w:space="0" w:color="auto"/>
        <w:left w:val="none" w:sz="0" w:space="0" w:color="auto"/>
        <w:bottom w:val="none" w:sz="0" w:space="0" w:color="auto"/>
        <w:right w:val="none" w:sz="0" w:space="0" w:color="auto"/>
      </w:divBdr>
    </w:div>
    <w:div w:id="1169367702">
      <w:bodyDiv w:val="1"/>
      <w:marLeft w:val="0"/>
      <w:marRight w:val="0"/>
      <w:marTop w:val="0"/>
      <w:marBottom w:val="0"/>
      <w:divBdr>
        <w:top w:val="none" w:sz="0" w:space="0" w:color="auto"/>
        <w:left w:val="none" w:sz="0" w:space="0" w:color="auto"/>
        <w:bottom w:val="none" w:sz="0" w:space="0" w:color="auto"/>
        <w:right w:val="none" w:sz="0" w:space="0" w:color="auto"/>
      </w:divBdr>
    </w:div>
    <w:div w:id="1236938091">
      <w:bodyDiv w:val="1"/>
      <w:marLeft w:val="0"/>
      <w:marRight w:val="0"/>
      <w:marTop w:val="0"/>
      <w:marBottom w:val="0"/>
      <w:divBdr>
        <w:top w:val="none" w:sz="0" w:space="0" w:color="auto"/>
        <w:left w:val="none" w:sz="0" w:space="0" w:color="auto"/>
        <w:bottom w:val="none" w:sz="0" w:space="0" w:color="auto"/>
        <w:right w:val="none" w:sz="0" w:space="0" w:color="auto"/>
      </w:divBdr>
    </w:div>
    <w:div w:id="1237667842">
      <w:bodyDiv w:val="1"/>
      <w:marLeft w:val="0"/>
      <w:marRight w:val="0"/>
      <w:marTop w:val="0"/>
      <w:marBottom w:val="0"/>
      <w:divBdr>
        <w:top w:val="none" w:sz="0" w:space="0" w:color="auto"/>
        <w:left w:val="none" w:sz="0" w:space="0" w:color="auto"/>
        <w:bottom w:val="none" w:sz="0" w:space="0" w:color="auto"/>
        <w:right w:val="none" w:sz="0" w:space="0" w:color="auto"/>
      </w:divBdr>
    </w:div>
    <w:div w:id="1240558756">
      <w:bodyDiv w:val="1"/>
      <w:marLeft w:val="0"/>
      <w:marRight w:val="0"/>
      <w:marTop w:val="0"/>
      <w:marBottom w:val="0"/>
      <w:divBdr>
        <w:top w:val="none" w:sz="0" w:space="0" w:color="auto"/>
        <w:left w:val="none" w:sz="0" w:space="0" w:color="auto"/>
        <w:bottom w:val="none" w:sz="0" w:space="0" w:color="auto"/>
        <w:right w:val="none" w:sz="0" w:space="0" w:color="auto"/>
      </w:divBdr>
    </w:div>
    <w:div w:id="1285190457">
      <w:bodyDiv w:val="1"/>
      <w:marLeft w:val="0"/>
      <w:marRight w:val="0"/>
      <w:marTop w:val="0"/>
      <w:marBottom w:val="0"/>
      <w:divBdr>
        <w:top w:val="none" w:sz="0" w:space="0" w:color="auto"/>
        <w:left w:val="none" w:sz="0" w:space="0" w:color="auto"/>
        <w:bottom w:val="none" w:sz="0" w:space="0" w:color="auto"/>
        <w:right w:val="none" w:sz="0" w:space="0" w:color="auto"/>
      </w:divBdr>
      <w:divsChild>
        <w:div w:id="899710827">
          <w:marLeft w:val="0"/>
          <w:marRight w:val="0"/>
          <w:marTop w:val="48"/>
          <w:marBottom w:val="120"/>
          <w:divBdr>
            <w:top w:val="none" w:sz="0" w:space="0" w:color="auto"/>
            <w:left w:val="none" w:sz="0" w:space="0" w:color="auto"/>
            <w:bottom w:val="none" w:sz="0" w:space="0" w:color="auto"/>
            <w:right w:val="none" w:sz="0" w:space="0" w:color="auto"/>
          </w:divBdr>
          <w:divsChild>
            <w:div w:id="41301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3986">
      <w:bodyDiv w:val="1"/>
      <w:marLeft w:val="0"/>
      <w:marRight w:val="0"/>
      <w:marTop w:val="0"/>
      <w:marBottom w:val="0"/>
      <w:divBdr>
        <w:top w:val="none" w:sz="0" w:space="0" w:color="auto"/>
        <w:left w:val="none" w:sz="0" w:space="0" w:color="auto"/>
        <w:bottom w:val="none" w:sz="0" w:space="0" w:color="auto"/>
        <w:right w:val="none" w:sz="0" w:space="0" w:color="auto"/>
      </w:divBdr>
    </w:div>
    <w:div w:id="1339426907">
      <w:bodyDiv w:val="1"/>
      <w:marLeft w:val="0"/>
      <w:marRight w:val="0"/>
      <w:marTop w:val="0"/>
      <w:marBottom w:val="0"/>
      <w:divBdr>
        <w:top w:val="none" w:sz="0" w:space="0" w:color="auto"/>
        <w:left w:val="none" w:sz="0" w:space="0" w:color="auto"/>
        <w:bottom w:val="none" w:sz="0" w:space="0" w:color="auto"/>
        <w:right w:val="none" w:sz="0" w:space="0" w:color="auto"/>
      </w:divBdr>
    </w:div>
    <w:div w:id="1444038239">
      <w:bodyDiv w:val="1"/>
      <w:marLeft w:val="0"/>
      <w:marRight w:val="0"/>
      <w:marTop w:val="0"/>
      <w:marBottom w:val="0"/>
      <w:divBdr>
        <w:top w:val="none" w:sz="0" w:space="0" w:color="auto"/>
        <w:left w:val="none" w:sz="0" w:space="0" w:color="auto"/>
        <w:bottom w:val="none" w:sz="0" w:space="0" w:color="auto"/>
        <w:right w:val="none" w:sz="0" w:space="0" w:color="auto"/>
      </w:divBdr>
    </w:div>
    <w:div w:id="1470829539">
      <w:bodyDiv w:val="1"/>
      <w:marLeft w:val="0"/>
      <w:marRight w:val="0"/>
      <w:marTop w:val="0"/>
      <w:marBottom w:val="0"/>
      <w:divBdr>
        <w:top w:val="none" w:sz="0" w:space="0" w:color="auto"/>
        <w:left w:val="none" w:sz="0" w:space="0" w:color="auto"/>
        <w:bottom w:val="none" w:sz="0" w:space="0" w:color="auto"/>
        <w:right w:val="none" w:sz="0" w:space="0" w:color="auto"/>
      </w:divBdr>
    </w:div>
    <w:div w:id="1473254499">
      <w:bodyDiv w:val="1"/>
      <w:marLeft w:val="0"/>
      <w:marRight w:val="0"/>
      <w:marTop w:val="0"/>
      <w:marBottom w:val="0"/>
      <w:divBdr>
        <w:top w:val="none" w:sz="0" w:space="0" w:color="auto"/>
        <w:left w:val="none" w:sz="0" w:space="0" w:color="auto"/>
        <w:bottom w:val="none" w:sz="0" w:space="0" w:color="auto"/>
        <w:right w:val="none" w:sz="0" w:space="0" w:color="auto"/>
      </w:divBdr>
    </w:div>
    <w:div w:id="1476600952">
      <w:bodyDiv w:val="1"/>
      <w:marLeft w:val="0"/>
      <w:marRight w:val="0"/>
      <w:marTop w:val="0"/>
      <w:marBottom w:val="0"/>
      <w:divBdr>
        <w:top w:val="none" w:sz="0" w:space="0" w:color="auto"/>
        <w:left w:val="none" w:sz="0" w:space="0" w:color="auto"/>
        <w:bottom w:val="none" w:sz="0" w:space="0" w:color="auto"/>
        <w:right w:val="none" w:sz="0" w:space="0" w:color="auto"/>
      </w:divBdr>
    </w:div>
    <w:div w:id="1505122517">
      <w:bodyDiv w:val="1"/>
      <w:marLeft w:val="0"/>
      <w:marRight w:val="0"/>
      <w:marTop w:val="0"/>
      <w:marBottom w:val="0"/>
      <w:divBdr>
        <w:top w:val="none" w:sz="0" w:space="0" w:color="auto"/>
        <w:left w:val="none" w:sz="0" w:space="0" w:color="auto"/>
        <w:bottom w:val="none" w:sz="0" w:space="0" w:color="auto"/>
        <w:right w:val="none" w:sz="0" w:space="0" w:color="auto"/>
      </w:divBdr>
    </w:div>
    <w:div w:id="1511333009">
      <w:bodyDiv w:val="1"/>
      <w:marLeft w:val="0"/>
      <w:marRight w:val="0"/>
      <w:marTop w:val="0"/>
      <w:marBottom w:val="0"/>
      <w:divBdr>
        <w:top w:val="none" w:sz="0" w:space="0" w:color="auto"/>
        <w:left w:val="none" w:sz="0" w:space="0" w:color="auto"/>
        <w:bottom w:val="none" w:sz="0" w:space="0" w:color="auto"/>
        <w:right w:val="none" w:sz="0" w:space="0" w:color="auto"/>
      </w:divBdr>
    </w:div>
    <w:div w:id="1513029641">
      <w:bodyDiv w:val="1"/>
      <w:marLeft w:val="0"/>
      <w:marRight w:val="0"/>
      <w:marTop w:val="0"/>
      <w:marBottom w:val="0"/>
      <w:divBdr>
        <w:top w:val="none" w:sz="0" w:space="0" w:color="auto"/>
        <w:left w:val="none" w:sz="0" w:space="0" w:color="auto"/>
        <w:bottom w:val="none" w:sz="0" w:space="0" w:color="auto"/>
        <w:right w:val="none" w:sz="0" w:space="0" w:color="auto"/>
      </w:divBdr>
    </w:div>
    <w:div w:id="1685940440">
      <w:bodyDiv w:val="1"/>
      <w:marLeft w:val="0"/>
      <w:marRight w:val="0"/>
      <w:marTop w:val="0"/>
      <w:marBottom w:val="0"/>
      <w:divBdr>
        <w:top w:val="none" w:sz="0" w:space="0" w:color="auto"/>
        <w:left w:val="none" w:sz="0" w:space="0" w:color="auto"/>
        <w:bottom w:val="none" w:sz="0" w:space="0" w:color="auto"/>
        <w:right w:val="none" w:sz="0" w:space="0" w:color="auto"/>
      </w:divBdr>
    </w:div>
    <w:div w:id="1693069962">
      <w:bodyDiv w:val="1"/>
      <w:marLeft w:val="0"/>
      <w:marRight w:val="0"/>
      <w:marTop w:val="0"/>
      <w:marBottom w:val="0"/>
      <w:divBdr>
        <w:top w:val="none" w:sz="0" w:space="0" w:color="auto"/>
        <w:left w:val="none" w:sz="0" w:space="0" w:color="auto"/>
        <w:bottom w:val="none" w:sz="0" w:space="0" w:color="auto"/>
        <w:right w:val="none" w:sz="0" w:space="0" w:color="auto"/>
      </w:divBdr>
    </w:div>
    <w:div w:id="1701514564">
      <w:bodyDiv w:val="1"/>
      <w:marLeft w:val="0"/>
      <w:marRight w:val="0"/>
      <w:marTop w:val="0"/>
      <w:marBottom w:val="0"/>
      <w:divBdr>
        <w:top w:val="none" w:sz="0" w:space="0" w:color="auto"/>
        <w:left w:val="none" w:sz="0" w:space="0" w:color="auto"/>
        <w:bottom w:val="none" w:sz="0" w:space="0" w:color="auto"/>
        <w:right w:val="none" w:sz="0" w:space="0" w:color="auto"/>
      </w:divBdr>
    </w:div>
    <w:div w:id="1705986665">
      <w:bodyDiv w:val="1"/>
      <w:marLeft w:val="0"/>
      <w:marRight w:val="0"/>
      <w:marTop w:val="0"/>
      <w:marBottom w:val="0"/>
      <w:divBdr>
        <w:top w:val="none" w:sz="0" w:space="0" w:color="auto"/>
        <w:left w:val="none" w:sz="0" w:space="0" w:color="auto"/>
        <w:bottom w:val="none" w:sz="0" w:space="0" w:color="auto"/>
        <w:right w:val="none" w:sz="0" w:space="0" w:color="auto"/>
      </w:divBdr>
    </w:div>
    <w:div w:id="1775900536">
      <w:bodyDiv w:val="1"/>
      <w:marLeft w:val="0"/>
      <w:marRight w:val="0"/>
      <w:marTop w:val="0"/>
      <w:marBottom w:val="0"/>
      <w:divBdr>
        <w:top w:val="none" w:sz="0" w:space="0" w:color="auto"/>
        <w:left w:val="none" w:sz="0" w:space="0" w:color="auto"/>
        <w:bottom w:val="none" w:sz="0" w:space="0" w:color="auto"/>
        <w:right w:val="none" w:sz="0" w:space="0" w:color="auto"/>
      </w:divBdr>
    </w:div>
    <w:div w:id="1810122440">
      <w:bodyDiv w:val="1"/>
      <w:marLeft w:val="0"/>
      <w:marRight w:val="0"/>
      <w:marTop w:val="0"/>
      <w:marBottom w:val="0"/>
      <w:divBdr>
        <w:top w:val="none" w:sz="0" w:space="0" w:color="auto"/>
        <w:left w:val="none" w:sz="0" w:space="0" w:color="auto"/>
        <w:bottom w:val="none" w:sz="0" w:space="0" w:color="auto"/>
        <w:right w:val="none" w:sz="0" w:space="0" w:color="auto"/>
      </w:divBdr>
    </w:div>
    <w:div w:id="1814757935">
      <w:bodyDiv w:val="1"/>
      <w:marLeft w:val="0"/>
      <w:marRight w:val="0"/>
      <w:marTop w:val="0"/>
      <w:marBottom w:val="0"/>
      <w:divBdr>
        <w:top w:val="none" w:sz="0" w:space="0" w:color="auto"/>
        <w:left w:val="none" w:sz="0" w:space="0" w:color="auto"/>
        <w:bottom w:val="none" w:sz="0" w:space="0" w:color="auto"/>
        <w:right w:val="none" w:sz="0" w:space="0" w:color="auto"/>
      </w:divBdr>
    </w:div>
    <w:div w:id="1841116272">
      <w:bodyDiv w:val="1"/>
      <w:marLeft w:val="0"/>
      <w:marRight w:val="0"/>
      <w:marTop w:val="0"/>
      <w:marBottom w:val="0"/>
      <w:divBdr>
        <w:top w:val="none" w:sz="0" w:space="0" w:color="auto"/>
        <w:left w:val="none" w:sz="0" w:space="0" w:color="auto"/>
        <w:bottom w:val="none" w:sz="0" w:space="0" w:color="auto"/>
        <w:right w:val="none" w:sz="0" w:space="0" w:color="auto"/>
      </w:divBdr>
    </w:div>
    <w:div w:id="1841845736">
      <w:bodyDiv w:val="1"/>
      <w:marLeft w:val="0"/>
      <w:marRight w:val="0"/>
      <w:marTop w:val="0"/>
      <w:marBottom w:val="0"/>
      <w:divBdr>
        <w:top w:val="none" w:sz="0" w:space="0" w:color="auto"/>
        <w:left w:val="none" w:sz="0" w:space="0" w:color="auto"/>
        <w:bottom w:val="none" w:sz="0" w:space="0" w:color="auto"/>
        <w:right w:val="none" w:sz="0" w:space="0" w:color="auto"/>
      </w:divBdr>
    </w:div>
    <w:div w:id="1859811651">
      <w:bodyDiv w:val="1"/>
      <w:marLeft w:val="0"/>
      <w:marRight w:val="0"/>
      <w:marTop w:val="0"/>
      <w:marBottom w:val="0"/>
      <w:divBdr>
        <w:top w:val="none" w:sz="0" w:space="0" w:color="auto"/>
        <w:left w:val="none" w:sz="0" w:space="0" w:color="auto"/>
        <w:bottom w:val="none" w:sz="0" w:space="0" w:color="auto"/>
        <w:right w:val="none" w:sz="0" w:space="0" w:color="auto"/>
      </w:divBdr>
    </w:div>
    <w:div w:id="1871337261">
      <w:bodyDiv w:val="1"/>
      <w:marLeft w:val="0"/>
      <w:marRight w:val="0"/>
      <w:marTop w:val="0"/>
      <w:marBottom w:val="0"/>
      <w:divBdr>
        <w:top w:val="none" w:sz="0" w:space="0" w:color="auto"/>
        <w:left w:val="none" w:sz="0" w:space="0" w:color="auto"/>
        <w:bottom w:val="none" w:sz="0" w:space="0" w:color="auto"/>
        <w:right w:val="none" w:sz="0" w:space="0" w:color="auto"/>
      </w:divBdr>
    </w:div>
    <w:div w:id="1912546699">
      <w:bodyDiv w:val="1"/>
      <w:marLeft w:val="0"/>
      <w:marRight w:val="0"/>
      <w:marTop w:val="0"/>
      <w:marBottom w:val="0"/>
      <w:divBdr>
        <w:top w:val="none" w:sz="0" w:space="0" w:color="auto"/>
        <w:left w:val="none" w:sz="0" w:space="0" w:color="auto"/>
        <w:bottom w:val="none" w:sz="0" w:space="0" w:color="auto"/>
        <w:right w:val="none" w:sz="0" w:space="0" w:color="auto"/>
      </w:divBdr>
    </w:div>
    <w:div w:id="1913848503">
      <w:bodyDiv w:val="1"/>
      <w:marLeft w:val="0"/>
      <w:marRight w:val="0"/>
      <w:marTop w:val="0"/>
      <w:marBottom w:val="0"/>
      <w:divBdr>
        <w:top w:val="none" w:sz="0" w:space="0" w:color="auto"/>
        <w:left w:val="none" w:sz="0" w:space="0" w:color="auto"/>
        <w:bottom w:val="none" w:sz="0" w:space="0" w:color="auto"/>
        <w:right w:val="none" w:sz="0" w:space="0" w:color="auto"/>
      </w:divBdr>
    </w:div>
    <w:div w:id="1915621119">
      <w:bodyDiv w:val="1"/>
      <w:marLeft w:val="0"/>
      <w:marRight w:val="0"/>
      <w:marTop w:val="0"/>
      <w:marBottom w:val="0"/>
      <w:divBdr>
        <w:top w:val="none" w:sz="0" w:space="0" w:color="auto"/>
        <w:left w:val="none" w:sz="0" w:space="0" w:color="auto"/>
        <w:bottom w:val="none" w:sz="0" w:space="0" w:color="auto"/>
        <w:right w:val="none" w:sz="0" w:space="0" w:color="auto"/>
      </w:divBdr>
    </w:div>
    <w:div w:id="1987780520">
      <w:bodyDiv w:val="1"/>
      <w:marLeft w:val="0"/>
      <w:marRight w:val="0"/>
      <w:marTop w:val="0"/>
      <w:marBottom w:val="0"/>
      <w:divBdr>
        <w:top w:val="none" w:sz="0" w:space="0" w:color="auto"/>
        <w:left w:val="none" w:sz="0" w:space="0" w:color="auto"/>
        <w:bottom w:val="none" w:sz="0" w:space="0" w:color="auto"/>
        <w:right w:val="none" w:sz="0" w:space="0" w:color="auto"/>
      </w:divBdr>
    </w:div>
    <w:div w:id="2002999835">
      <w:bodyDiv w:val="1"/>
      <w:marLeft w:val="0"/>
      <w:marRight w:val="0"/>
      <w:marTop w:val="0"/>
      <w:marBottom w:val="0"/>
      <w:divBdr>
        <w:top w:val="none" w:sz="0" w:space="0" w:color="auto"/>
        <w:left w:val="none" w:sz="0" w:space="0" w:color="auto"/>
        <w:bottom w:val="none" w:sz="0" w:space="0" w:color="auto"/>
        <w:right w:val="none" w:sz="0" w:space="0" w:color="auto"/>
      </w:divBdr>
    </w:div>
    <w:div w:id="2017802211">
      <w:bodyDiv w:val="1"/>
      <w:marLeft w:val="0"/>
      <w:marRight w:val="0"/>
      <w:marTop w:val="0"/>
      <w:marBottom w:val="0"/>
      <w:divBdr>
        <w:top w:val="none" w:sz="0" w:space="0" w:color="auto"/>
        <w:left w:val="none" w:sz="0" w:space="0" w:color="auto"/>
        <w:bottom w:val="none" w:sz="0" w:space="0" w:color="auto"/>
        <w:right w:val="none" w:sz="0" w:space="0" w:color="auto"/>
      </w:divBdr>
    </w:div>
    <w:div w:id="2033799557">
      <w:bodyDiv w:val="1"/>
      <w:marLeft w:val="0"/>
      <w:marRight w:val="0"/>
      <w:marTop w:val="0"/>
      <w:marBottom w:val="0"/>
      <w:divBdr>
        <w:top w:val="none" w:sz="0" w:space="0" w:color="auto"/>
        <w:left w:val="none" w:sz="0" w:space="0" w:color="auto"/>
        <w:bottom w:val="none" w:sz="0" w:space="0" w:color="auto"/>
        <w:right w:val="none" w:sz="0" w:space="0" w:color="auto"/>
      </w:divBdr>
    </w:div>
    <w:div w:id="2072146729">
      <w:bodyDiv w:val="1"/>
      <w:marLeft w:val="0"/>
      <w:marRight w:val="0"/>
      <w:marTop w:val="0"/>
      <w:marBottom w:val="0"/>
      <w:divBdr>
        <w:top w:val="none" w:sz="0" w:space="0" w:color="auto"/>
        <w:left w:val="none" w:sz="0" w:space="0" w:color="auto"/>
        <w:bottom w:val="none" w:sz="0" w:space="0" w:color="auto"/>
        <w:right w:val="none" w:sz="0" w:space="0" w:color="auto"/>
      </w:divBdr>
    </w:div>
    <w:div w:id="2084597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nechoi@iu.ed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r-project.org/" TargetMode="Externa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samhsa.gov/data/sites/default/files/cbhsq-reports/NSDUHMethodsSummDefs2018/NSDUHMethodsSummDefs2018.ht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xx1@iu.edu" TargetMode="External"/><Relationship Id="rId24" Type="http://schemas.openxmlformats.org/officeDocument/2006/relationships/hyperlink" Target="https://doi.org/10.1001/jama.282.16.1523"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3.emf"/><Relationship Id="rId10" Type="http://schemas.openxmlformats.org/officeDocument/2006/relationships/hyperlink" Target="mailto:lmestre@iu.edu" TargetMode="External"/><Relationship Id="rId19" Type="http://schemas.openxmlformats.org/officeDocument/2006/relationships/image" Target="media/image8.png"/><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mailto:dh1@iu.edu" TargetMode="Externa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hyperlink" Target="https://go2asap.com/blog/reports-and-detailed-tables-2018-national-survey-drug-use-and-health-nsduh"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223ED-EC93-4902-B460-66F51F936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11</Pages>
  <Words>4256</Words>
  <Characters>23412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Mestre</dc:creator>
  <cp:keywords/>
  <dc:description/>
  <cp:lastModifiedBy>Luis Mestre</cp:lastModifiedBy>
  <cp:revision>26</cp:revision>
  <cp:lastPrinted>2019-12-15T19:43:00Z</cp:lastPrinted>
  <dcterms:created xsi:type="dcterms:W3CDTF">2019-12-15T19:01:00Z</dcterms:created>
  <dcterms:modified xsi:type="dcterms:W3CDTF">2019-12-15T19:43:00Z</dcterms:modified>
</cp:coreProperties>
</file>