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numPr>
          <w:ilvl w:val="0"/>
          <w:numId w:val="0"/>
        </w:numPr>
        <w:jc w:val="center"/>
        <w:rPr>
          <w:b/>
          <w:bCs/>
          <w:caps/>
          <w:smallCaps w:val="false"/>
          <w:sz w:val="44"/>
          <w:szCs w:val="44"/>
        </w:rPr>
      </w:pPr>
      <w:r>
        <w:rPr>
          <w:b/>
          <w:bCs/>
          <w:caps/>
          <w:smallCaps w:val="false"/>
          <w:sz w:val="44"/>
          <w:szCs w:val="44"/>
          <w:lang w:val="en-US"/>
        </w:rPr>
        <w:t xml:space="preserve">Ahmadu Bello University Zaria </w:t>
      </w:r>
    </w:p>
    <w:p>
      <w:pPr>
        <w:pStyle w:val="style0"/>
        <w:numPr>
          <w:ilvl w:val="0"/>
          <w:numId w:val="0"/>
        </w:numPr>
        <w:jc w:val="center"/>
        <w:rPr>
          <w:b/>
          <w:bCs/>
          <w:caps/>
          <w:smallCaps w:val="false"/>
          <w:sz w:val="44"/>
          <w:szCs w:val="44"/>
        </w:rPr>
      </w:pPr>
      <w:r>
        <w:rPr>
          <w:b/>
          <w:bCs/>
          <w:caps/>
          <w:smallCaps w:val="false"/>
          <w:sz w:val="44"/>
          <w:szCs w:val="44"/>
          <w:lang w:val="en-US"/>
        </w:rPr>
        <w:t xml:space="preserve">Faculty of social Science </w:t>
      </w:r>
    </w:p>
    <w:p>
      <w:pPr>
        <w:pStyle w:val="style0"/>
        <w:numPr>
          <w:ilvl w:val="0"/>
          <w:numId w:val="0"/>
        </w:numPr>
        <w:jc w:val="center"/>
        <w:rPr>
          <w:b/>
          <w:bCs/>
          <w:caps/>
          <w:smallCaps w:val="false"/>
          <w:sz w:val="44"/>
          <w:szCs w:val="44"/>
        </w:rPr>
      </w:pPr>
      <w:r>
        <w:rPr>
          <w:b/>
          <w:bCs/>
          <w:caps/>
          <w:smallCaps w:val="false"/>
          <w:sz w:val="44"/>
          <w:szCs w:val="44"/>
          <w:lang w:val="en-US"/>
        </w:rPr>
        <w:t xml:space="preserve">Department of political science </w:t>
      </w:r>
    </w:p>
    <w:p>
      <w:pPr>
        <w:pStyle w:val="style0"/>
        <w:numPr>
          <w:ilvl w:val="0"/>
          <w:numId w:val="0"/>
        </w:numPr>
        <w:jc w:val="center"/>
        <w:rPr>
          <w:b/>
          <w:bCs/>
          <w:caps/>
          <w:smallCaps w:val="false"/>
          <w:sz w:val="44"/>
          <w:szCs w:val="44"/>
        </w:rPr>
      </w:pPr>
    </w:p>
    <w:p>
      <w:pPr>
        <w:pStyle w:val="style0"/>
        <w:numPr>
          <w:ilvl w:val="0"/>
          <w:numId w:val="0"/>
        </w:numPr>
        <w:jc w:val="center"/>
        <w:rPr>
          <w:b/>
          <w:bCs/>
          <w:caps/>
          <w:smallCaps w:val="false"/>
          <w:sz w:val="44"/>
          <w:szCs w:val="44"/>
        </w:rPr>
      </w:pPr>
      <w:r>
        <w:rPr>
          <w:b/>
          <w:bCs/>
          <w:caps/>
          <w:smallCaps w:val="false"/>
          <w:sz w:val="44"/>
          <w:szCs w:val="44"/>
          <w:lang w:val="en-US"/>
        </w:rPr>
        <w:t>Course code: pols218</w:t>
      </w:r>
    </w:p>
    <w:p>
      <w:pPr>
        <w:pStyle w:val="style0"/>
        <w:numPr>
          <w:ilvl w:val="0"/>
          <w:numId w:val="0"/>
        </w:numPr>
        <w:jc w:val="center"/>
        <w:rPr>
          <w:b/>
          <w:bCs/>
          <w:caps/>
          <w:smallCaps w:val="false"/>
          <w:sz w:val="44"/>
          <w:szCs w:val="44"/>
        </w:rPr>
      </w:pPr>
      <w:r>
        <w:rPr>
          <w:b/>
          <w:bCs/>
          <w:caps/>
          <w:smallCaps w:val="false"/>
          <w:sz w:val="44"/>
          <w:szCs w:val="44"/>
          <w:lang w:val="en-US"/>
        </w:rPr>
        <w:t xml:space="preserve">Course title: Urban and regional governance </w:t>
      </w:r>
    </w:p>
    <w:p>
      <w:pPr>
        <w:pStyle w:val="style0"/>
        <w:numPr>
          <w:ilvl w:val="0"/>
          <w:numId w:val="0"/>
        </w:numPr>
        <w:jc w:val="center"/>
        <w:rPr>
          <w:b/>
          <w:bCs/>
          <w:caps/>
          <w:smallCaps w:val="false"/>
          <w:sz w:val="44"/>
          <w:szCs w:val="44"/>
        </w:rPr>
      </w:pPr>
    </w:p>
    <w:p>
      <w:pPr>
        <w:pStyle w:val="style0"/>
        <w:numPr>
          <w:ilvl w:val="0"/>
          <w:numId w:val="0"/>
        </w:numPr>
        <w:jc w:val="center"/>
        <w:rPr>
          <w:b/>
          <w:bCs/>
          <w:caps/>
          <w:smallCaps w:val="false"/>
          <w:sz w:val="44"/>
          <w:szCs w:val="44"/>
        </w:rPr>
      </w:pPr>
      <w:r>
        <w:rPr>
          <w:b/>
          <w:bCs/>
          <w:caps/>
          <w:smallCaps w:val="false"/>
          <w:sz w:val="44"/>
          <w:szCs w:val="44"/>
          <w:lang w:val="en-US"/>
        </w:rPr>
        <w:t>Reg no.: u19ps1042</w:t>
      </w:r>
    </w:p>
    <w:p>
      <w:pPr>
        <w:pStyle w:val="style0"/>
        <w:numPr>
          <w:ilvl w:val="0"/>
          <w:numId w:val="0"/>
        </w:numPr>
        <w:jc w:val="center"/>
        <w:rPr>
          <w:b/>
          <w:bCs/>
          <w:caps/>
          <w:smallCaps w:val="false"/>
          <w:sz w:val="44"/>
          <w:szCs w:val="44"/>
        </w:rPr>
      </w:pPr>
      <w:r>
        <w:rPr>
          <w:b/>
          <w:bCs/>
          <w:caps/>
          <w:smallCaps w:val="false"/>
          <w:sz w:val="44"/>
          <w:szCs w:val="44"/>
          <w:lang w:val="en-US"/>
        </w:rPr>
        <w:t>Name:jafaru idris</w:t>
      </w:r>
    </w:p>
    <w:p>
      <w:pPr>
        <w:pStyle w:val="style0"/>
        <w:numPr>
          <w:ilvl w:val="0"/>
          <w:numId w:val="0"/>
        </w:numPr>
        <w:jc w:val="center"/>
        <w:rPr>
          <w:b/>
          <w:bCs/>
          <w:caps/>
          <w:smallCaps w:val="false"/>
          <w:sz w:val="44"/>
          <w:szCs w:val="44"/>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0"/>
        <w:numPr>
          <w:ilvl w:val="0"/>
          <w:numId w:val="0"/>
        </w:numPr>
        <w:rPr/>
      </w:pPr>
    </w:p>
    <w:p>
      <w:pPr>
        <w:pStyle w:val="style62"/>
        <w:rPr/>
      </w:pPr>
      <w:r>
        <w:t>Discuss the Role of Public Policy in Achieving Urban Governance</w:t>
      </w:r>
    </w:p>
    <w:p>
      <w:pPr>
        <w:pStyle w:val="style1"/>
        <w:spacing w:lineRule="auto" w:line="360"/>
        <w:rPr>
          <w:color w:val="000000"/>
        </w:rPr>
      </w:pPr>
      <w:r>
        <w:rPr>
          <w:color w:val="000000"/>
        </w:rPr>
        <w:t>Introduction</w:t>
      </w:r>
    </w:p>
    <w:p>
      <w:pPr>
        <w:pStyle w:val="style0"/>
        <w:spacing w:lineRule="auto" w:line="360"/>
        <w:rPr/>
      </w:pPr>
      <w:r>
        <w:t>Urban governance is essential for managing the multifaceted challenges of contemporary cities, such as rapid urbanization, infrastructure demands, and environmental concerns. Effective urban governance ensures that cities are well-organized, sustainable, and livable. Public policy plays a pivotal role in this process, providing the necessary guidelines, regulations, and frameworks. This essay delves into how public policy facilitates urban governance and its impact on various aspects of urban life.</w:t>
      </w:r>
    </w:p>
    <w:p>
      <w:pPr>
        <w:pStyle w:val="style1"/>
        <w:spacing w:lineRule="auto" w:line="360"/>
        <w:rPr/>
      </w:pPr>
      <w:r>
        <w:t>Concept Definition</w:t>
      </w:r>
    </w:p>
    <w:p>
      <w:pPr>
        <w:pStyle w:val="style2"/>
        <w:spacing w:lineRule="auto" w:line="360"/>
        <w:rPr>
          <w:color w:val="000000"/>
        </w:rPr>
      </w:pPr>
      <w:r>
        <w:rPr>
          <w:color w:val="000000"/>
        </w:rPr>
        <w:t>Public Policy:</w:t>
      </w:r>
    </w:p>
    <w:p>
      <w:pPr>
        <w:pStyle w:val="style0"/>
        <w:spacing w:lineRule="auto" w:line="360"/>
        <w:rPr/>
      </w:pPr>
      <w:r>
        <w:t>Public policy refers to the system of laws, regulatory measures, actions, and funding priorities established by governments to address public issues and achieve specific objectives for the common good. It is formulated through a structured process involving research, stakeholder input, and legislative action.</w:t>
      </w:r>
    </w:p>
    <w:p>
      <w:pPr>
        <w:pStyle w:val="style2"/>
        <w:spacing w:lineRule="auto" w:line="360"/>
        <w:rPr>
          <w:color w:val="000000"/>
        </w:rPr>
      </w:pPr>
      <w:r>
        <w:rPr>
          <w:color w:val="000000"/>
        </w:rPr>
        <w:t>Urban Governance:</w:t>
      </w:r>
    </w:p>
    <w:p>
      <w:pPr>
        <w:pStyle w:val="style0"/>
        <w:spacing w:lineRule="auto" w:line="360"/>
        <w:rPr/>
      </w:pPr>
      <w:r>
        <w:t>Urban governance involves the management and development of cities through collaborative efforts of government entities, private sector, and civil society. It encompasses the institutions, processes, and policies that ensure effective decision-making and implementation for urban development and management.</w:t>
      </w:r>
    </w:p>
    <w:p>
      <w:pPr>
        <w:pStyle w:val="style1"/>
        <w:spacing w:lineRule="auto" w:line="360"/>
        <w:rPr/>
      </w:pPr>
      <w:r>
        <w:rPr>
          <w:lang w:val="en-US"/>
        </w:rPr>
        <w:t xml:space="preserve">Roles of Public Policy in Achieving Urban Governance </w:t>
      </w:r>
    </w:p>
    <w:p>
      <w:pPr>
        <w:pStyle w:val="style2"/>
        <w:spacing w:lineRule="auto" w:line="360"/>
        <w:rPr>
          <w:color w:val="000000"/>
        </w:rPr>
      </w:pPr>
      <w:r>
        <w:t xml:space="preserve">1. </w:t>
      </w:r>
      <w:r>
        <w:rPr>
          <w:color w:val="000000"/>
        </w:rPr>
        <w:t>Framework for Development:</w:t>
      </w:r>
    </w:p>
    <w:p>
      <w:pPr>
        <w:pStyle w:val="style0"/>
        <w:spacing w:lineRule="auto" w:line="360"/>
        <w:rPr/>
      </w:pPr>
      <w:r>
        <w:t>Public policy provides a comprehensive framework that guides urban development. Zoning laws, land-use regulations, and building codes are fundamental policies that dictate how land can be used and developed. These policies ensure that urban growth is controlled and balanced, preventing haphazard development and promoting orderly expansion. For example, zoning laws can designate specific areas for residential, commercial, or industrial use, thereby preventing conflicts and ensuring that urban spaces are used efficiently.</w:t>
      </w:r>
    </w:p>
    <w:p>
      <w:pPr>
        <w:pStyle w:val="style2"/>
        <w:spacing w:lineRule="auto" w:line="360"/>
        <w:rPr>
          <w:color w:val="000000"/>
        </w:rPr>
      </w:pPr>
      <w:r>
        <w:t xml:space="preserve">2. </w:t>
      </w:r>
      <w:r>
        <w:rPr>
          <w:color w:val="000000"/>
        </w:rPr>
        <w:t>Addressing Housing and Infrastructure Needs:</w:t>
      </w:r>
    </w:p>
    <w:p>
      <w:pPr>
        <w:pStyle w:val="style0"/>
        <w:spacing w:lineRule="auto" w:line="360"/>
        <w:rPr/>
      </w:pPr>
      <w:r>
        <w:t>Urban areas often face significant housing shortages and infrastructure deficits. Public policy plays a critical role in addressing these issues by promoting affordable housing initiatives, funding public transportation projects, and improving essential infrastructure such as roads, bridges, and utilities. For instance, policies that provide incentives for the construction of affordable housing units can help alleviate housing crises in densely populated cities. Similarly, investments in public transportation can reduce traffic congestion, lower pollution levels, and improve accessibility for residents.</w:t>
      </w:r>
    </w:p>
    <w:p>
      <w:pPr>
        <w:pStyle w:val="style2"/>
        <w:spacing w:lineRule="auto" w:line="360"/>
        <w:rPr/>
      </w:pPr>
      <w:r>
        <w:t xml:space="preserve">3. </w:t>
      </w:r>
      <w:r>
        <w:rPr>
          <w:color w:val="000000"/>
        </w:rPr>
        <w:t>Promoting Environmental Sustainability:</w:t>
      </w:r>
    </w:p>
    <w:p>
      <w:pPr>
        <w:pStyle w:val="style0"/>
        <w:spacing w:lineRule="auto" w:line="360"/>
        <w:rPr/>
      </w:pPr>
      <w:r>
        <w:t>Urban governance must tackle environmental challenges to ensure the sustainability of cities. Public policies focused on environmental protection, sustainable development, and green infrastructure are crucial in this regard. For example, policies that promote renewable energy usage, enforce strict pollution control measures, and support urban green spaces can significantly reduce a city's environmental footprint. Sustainable urban planning, guided by public policy, can mitigate the effects of climate change and promote a healthier urban environment.</w:t>
      </w:r>
    </w:p>
    <w:p>
      <w:pPr>
        <w:pStyle w:val="style2"/>
        <w:spacing w:lineRule="auto" w:line="360"/>
        <w:rPr>
          <w:color w:val="000000"/>
        </w:rPr>
      </w:pPr>
      <w:r>
        <w:t xml:space="preserve">4. </w:t>
      </w:r>
      <w:r>
        <w:rPr>
          <w:color w:val="000000"/>
        </w:rPr>
        <w:t>Ensuring Public Safety and Welfare:</w:t>
      </w:r>
    </w:p>
    <w:p>
      <w:pPr>
        <w:pStyle w:val="style0"/>
        <w:spacing w:lineRule="auto" w:line="360"/>
        <w:rPr/>
      </w:pPr>
      <w:r>
        <w:t>Public safety and welfare are paramount in urban governance. Public policies related to law enforcement, emergency response, public health, and social services create a secure and supportive environment for city residents. Policies that enhance police-community relations, improve emergency preparedness, and expand healthcare access contribute to a safer and more resilient urban population. For example, community policing policies can build trust between law enforcement and residents, leading to more effective crime prevention and community safety.</w:t>
      </w:r>
    </w:p>
    <w:p>
      <w:pPr>
        <w:pStyle w:val="style2"/>
        <w:spacing w:lineRule="auto" w:line="360"/>
        <w:rPr>
          <w:color w:val="000000"/>
        </w:rPr>
      </w:pPr>
      <w:r>
        <w:t>5.</w:t>
      </w:r>
      <w:r>
        <w:rPr>
          <w:color w:val="000000"/>
        </w:rPr>
        <w:t xml:space="preserve"> Economic Development and Job Creation:</w:t>
      </w:r>
    </w:p>
    <w:p>
      <w:pPr>
        <w:pStyle w:val="style0"/>
        <w:spacing w:lineRule="auto" w:line="360"/>
        <w:rPr/>
      </w:pPr>
      <w:r>
        <w:t>Economic growth and job creation are essential for urban prosperity. Public policies that encourage investment, support entrepreneurship, and foster economic development can drive urban economies forward. Tax incentives for businesses, grants for startups, and investments in education and skills training are examples of policies that can stimulate economic activity and create job opportunities. Such policies not only enhance the economic well-being of urban residents but also attract new businesses and industries to the city.</w:t>
      </w:r>
    </w:p>
    <w:p>
      <w:pPr>
        <w:pStyle w:val="style2"/>
        <w:spacing w:lineRule="auto" w:line="360"/>
        <w:rPr>
          <w:color w:val="000000"/>
        </w:rPr>
      </w:pPr>
      <w:r>
        <w:t>6.</w:t>
      </w:r>
      <w:r>
        <w:rPr>
          <w:color w:val="000000"/>
        </w:rPr>
        <w:t xml:space="preserve"> Enhancing Civic Participation:</w:t>
      </w:r>
    </w:p>
    <w:p>
      <w:pPr>
        <w:pStyle w:val="style0"/>
        <w:spacing w:lineRule="auto" w:line="360"/>
        <w:rPr/>
      </w:pPr>
      <w:r>
        <w:t>Effective urban governance requires the active participation of citizens. Public policies that promote transparency, accountability, and public engagement enable residents to contribute to decision-making processes. Participatory governance models, such as public consultations, community forums, and digital platforms for citizen feedback, ensure that urban governance is inclusive and responsive to the needs of all residents. For instance, policies that mandate public hearings for major urban development projects allow residents to voice their opinions and influence decisions that affect their communities.</w:t>
      </w:r>
    </w:p>
    <w:p>
      <w:pPr>
        <w:pStyle w:val="style1"/>
        <w:spacing w:lineRule="auto" w:line="360"/>
        <w:rPr/>
      </w:pPr>
      <w:r>
        <w:t>Summarization</w:t>
      </w:r>
    </w:p>
    <w:p>
      <w:pPr>
        <w:pStyle w:val="style0"/>
        <w:spacing w:lineRule="auto" w:line="360"/>
        <w:rPr/>
      </w:pPr>
      <w:r>
        <w:t>Public policy is integral to achieving effective urban governance. It provides the necessary frameworks for controlled development, addresses housing and infrastructure needs, promotes environmental sustainability, ensures public safety and welfare, fosters economic development, and enhances civic participation. These policies collectively contribute to creating well-organized, sustainable, and livable urban environments.</w:t>
      </w:r>
    </w:p>
    <w:p>
      <w:pPr>
        <w:pStyle w:val="style1"/>
        <w:spacing w:lineRule="auto" w:line="360"/>
        <w:rPr/>
      </w:pPr>
      <w:r>
        <w:t>Conclusion</w:t>
      </w:r>
    </w:p>
    <w:p>
      <w:pPr>
        <w:pStyle w:val="style0"/>
        <w:spacing w:lineRule="auto" w:line="360"/>
        <w:rPr/>
      </w:pPr>
      <w:r>
        <w:t>In conclusion, public policy serves as the backbone of urban governance, shaping the growth and management of cities. By providing structured approaches to urban challenges, public policies help build resilient, inclusive, and sustainable urban spaces. The effective implementation of public policies is crucial for enhancing the quality of life for urban residents and ensuring the long-term viability of cities.</w:t>
      </w:r>
    </w:p>
    <w:p>
      <w:pPr>
        <w:pStyle w:val="style1"/>
        <w:spacing w:lineRule="auto" w:line="360"/>
        <w:rPr/>
      </w:pPr>
      <w:r>
        <w:t>References</w:t>
      </w:r>
    </w:p>
    <w:p>
      <w:pPr>
        <w:pStyle w:val="style0"/>
        <w:spacing w:lineRule="auto" w:line="360"/>
        <w:rPr/>
      </w:pPr>
      <w:r>
        <w:t>1. Campbell, H., &amp; Marshall, R. (2000). Public Policy and the Making of Urban Planning. Planning Theory &amp; Practice, 1(3), 259-283.</w:t>
      </w:r>
      <w:r>
        <w:br/>
      </w:r>
      <w:r>
        <w:t>2. Healey, P. (2003). Collaborative Planning in Perspective. Planning Theory, 2(2), 101-123.</w:t>
      </w:r>
      <w:r>
        <w:br/>
      </w:r>
      <w:r>
        <w:t>3. United Nations Human Settlements Programme (UN-Habitat). (2020). World Cities Report 2020: The Value of Sustainable Urbanization. Nairobi: UN-Habitat.</w:t>
      </w:r>
    </w:p>
    <w:sectPr>
      <w:headerReference w:type="default" r:id="rId2"/>
      <w:footerReference w:type="default" r:id="rId3"/>
      <w:pgSz w:w="12240" w:h="15840" w:orient="portrait"/>
      <w:pgMar w:top="1440" w:right="1800" w:bottom="1440" w:left="1800" w:header="720" w:footer="720" w:gutter="0"/>
      <w:pgNumType w:fmt="lowerRoman"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d2cf635-f6de-4183-bcf2-8fe30cb08626"/>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682f7e8-ef7c-4720-9025-1ab040985e09"/>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dc5e0575-09cb-4c48-96b9-d36be1f8fbf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b4322dbd-330c-4ba3-afec-e28a4d98796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dd503582-1ac7-4b28-b32f-6c329d2179f7"/>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1a53a2a-d88e-42fa-be6c-66b5d0ea0a8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4eb537c2-f98b-4bc7-b386-48013d7464b9"/>
    <w:basedOn w:val="style65"/>
    <w:next w:val="style4108"/>
    <w:link w:val="style180"/>
    <w:uiPriority w:val="29"/>
    <w:rPr>
      <w:i/>
      <w:iCs/>
      <w:color w:val="000000"/>
    </w:rPr>
  </w:style>
  <w:style w:type="character" w:customStyle="1" w:styleId="style4109">
    <w:name w:val="Heading 4 Char_4c1cabaf-9b60-452e-a9b9-a8b127d9bab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0a933d3-a9fa-4231-9713-d1a3845860a5"/>
    <w:basedOn w:val="style65"/>
    <w:next w:val="style4110"/>
    <w:link w:val="style5"/>
    <w:uiPriority w:val="9"/>
    <w:rPr>
      <w:rFonts w:ascii="Calibri" w:cs="宋体" w:eastAsia="ＭＳ ゴシック" w:hAnsi="Calibri"/>
      <w:color w:val="243f60"/>
    </w:rPr>
  </w:style>
  <w:style w:type="character" w:customStyle="1" w:styleId="style4111">
    <w:name w:val="Heading 6 Char_7d4ef509-7145-4d34-868d-bf07d58a171a"/>
    <w:basedOn w:val="style65"/>
    <w:next w:val="style4111"/>
    <w:link w:val="style6"/>
    <w:uiPriority w:val="9"/>
    <w:rPr>
      <w:rFonts w:ascii="Calibri" w:cs="宋体" w:eastAsia="ＭＳ ゴシック" w:hAnsi="Calibri"/>
      <w:i/>
      <w:iCs/>
      <w:color w:val="243f60"/>
    </w:rPr>
  </w:style>
  <w:style w:type="character" w:customStyle="1" w:styleId="style4112">
    <w:name w:val="Heading 7 Char_46806465-9e04-4232-887f-7dec25d6c796"/>
    <w:basedOn w:val="style65"/>
    <w:next w:val="style4112"/>
    <w:link w:val="style7"/>
    <w:uiPriority w:val="9"/>
    <w:rPr>
      <w:rFonts w:ascii="Calibri" w:cs="宋体" w:eastAsia="ＭＳ ゴシック" w:hAnsi="Calibri"/>
      <w:i/>
      <w:iCs/>
      <w:color w:val="404040"/>
    </w:rPr>
  </w:style>
  <w:style w:type="character" w:customStyle="1" w:styleId="style4113">
    <w:name w:val="Heading 8 Char_a9c2177a-5c13-4d18-8787-27c2a60646b6"/>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c859b7af-80fb-4063-be9d-898554abdef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bbd2040-65b4-400e-a161-fca882ffbccc"/>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842</Words>
  <Pages>1</Pages>
  <Characters>5537</Characters>
  <Application>WPS Office</Application>
  <DocSecurity>0</DocSecurity>
  <Paragraphs>50</Paragraphs>
  <ScaleCrop>false</ScaleCrop>
  <LinksUpToDate>false</LinksUpToDate>
  <CharactersWithSpaces>6349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Infinix X655C</lastModifiedBy>
  <dcterms:modified xsi:type="dcterms:W3CDTF">2024-07-28T08:06:16Z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44ba25f0b89a4c74904d9d6402f2e8db</vt:lpwstr>
  </property>
</Properties>
</file>