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Kovan Ağırlık Değişimi Tahmini (Nektar Akışı) — Nihai Deney ve Karşılaştırma Raporu</w:t>
      </w:r>
    </w:p>
    <w:p>
      <w:r>
        <w:rPr>
          <w:b/>
        </w:rPr>
        <w:t>Öğrenci:</w:t>
      </w:r>
      <w:r>
        <w:t xml:space="preserve"> Sarkan MAMMADOV</w:t>
      </w:r>
    </w:p>
    <w:p>
      <w:r>
        <w:rPr>
          <w:b/>
        </w:rPr>
        <w:t>Ders:</w:t>
      </w:r>
      <w:r>
        <w:t xml:space="preserve"> BM 618 - Derin Öğrenme ve Büyük Dil Modelleri</w:t>
      </w:r>
    </w:p>
    <w:p>
      <w:r>
        <w:rPr>
          <w:b/>
        </w:rPr>
        <w:t>Öğretim Üyesi:</w:t>
      </w:r>
      <w:r>
        <w:t xml:space="preserve"> Dr. Öğr. Üyesi Ahmet ALBAYRAK</w:t>
      </w:r>
    </w:p>
    <w:p>
      <w:r>
        <w:rPr>
          <w:b/>
        </w:rPr>
        <w:t>Bölüm:</w:t>
      </w:r>
      <w:r>
        <w:t xml:space="preserve"> Bilgisayar Mühendisliği / Mühendislik Fakültesi</w:t>
      </w:r>
    </w:p>
    <w:p>
      <w:r>
        <w:rPr>
          <w:b/>
        </w:rPr>
        <w:t>Veri:</w:t>
      </w:r>
      <w:r>
        <w:t xml:space="preserve"> Kaggle "Beehive Metrics" (Würzburg ana kaynak kovanı, Bad Schwartau transfer kovanı) + Open-Meteo Saatlik Dış Hava Verisi</w:t>
      </w:r>
    </w:p>
    <w:p>
      <w:r>
        <w:rPr>
          <w:b/>
        </w:rPr>
        <w:t>Kod ve Deney Reposu:</w:t>
      </w:r>
      <w:r>
        <w:t xml:space="preserve"> [https://github.com/sarkannnn/beehive-nectar-flow-prediction](https://github.com/sarkannnn/beehive-nectar-flow-prediction)</w:t>
      </w:r>
    </w:p>
    <w:p>
      <w:pPr>
        <w:pStyle w:val="Quote"/>
      </w:pPr>
      <w:r>
        <w:rPr>
          <w:b/>
        </w:rPr>
        <w:t>Özet (Abstract):</w:t>
      </w:r>
      <w:r>
        <w:t xml:space="preserve"> Bu çalışmada, kovan içi telemetri sensörleri (ağırlık, iç sıcaklık, bağıl nem) ve eşzamanlı saatlik dış ortam meteoroloji verileri (dış sıcaklık, bağıl nem, yağış, rüzgâr hızı) entegre edilerek, koloni biyokütlesi ve nektar akışının temel göstergesi olan sonraki 24 saatteki net kovan ağırlığı değişimi (</w:t>
      </w:r>
      <w:r>
        <w:rPr>
          <w:i/>
        </w:rPr>
        <w:t>Δ weight_t+24</w:t>
      </w:r>
      <w:r>
        <w:t xml:space="preserve">) tahmin edilmektedir. Çalışma; </w:t>
      </w:r>
      <w:r>
        <w:rPr>
          <w:b/>
        </w:rPr>
        <w:t>Causal Dilated Residual CNN (TCN)</w:t>
      </w:r>
      <w:r>
        <w:t xml:space="preserve">, </w:t>
      </w:r>
      <w:r>
        <w:rPr>
          <w:b/>
        </w:rPr>
        <w:t>LSTM</w:t>
      </w:r>
      <w:r>
        <w:t xml:space="preserve"> ve </w:t>
      </w:r>
      <w:r>
        <w:rPr>
          <w:b/>
        </w:rPr>
        <w:t>Causal Masked Transformer</w:t>
      </w:r>
      <w:r>
        <w:t xml:space="preserve"> mimarilerini katı bir izo-parametre bütçesi (~48k–50k parametre), eşit hiperparametre arama kotası (6 deneme), 5 bağımsız rastgele tohum (seed 0–4) ve kilitli test dönemi altında ampirik olarak kıyaslamaktadır.</w:t>
      </w:r>
    </w:p>
    <w:p>
      <w:pPr>
        <w:pStyle w:val="Heading2"/>
      </w:pPr>
      <w:r>
        <w:t>1. Giriş ve Matematiksel Problem Tanımı</w:t>
      </w:r>
    </w:p>
    <w:p>
      <w:pPr>
        <w:pStyle w:val="Heading3"/>
      </w:pPr>
      <w:r>
        <w:t>1.1 Problem Formülasyonu</w:t>
      </w:r>
    </w:p>
    <w:p>
      <w:r>
        <w:t xml:space="preserve">Zaman serisi tahmin problemi, geçmiş </w:t>
      </w:r>
      <w:r>
        <w:rPr>
          <w:i/>
        </w:rPr>
        <w:t>W</w:t>
      </w:r>
      <w:r>
        <w:t xml:space="preserve"> saatlik çok değişkenli gözlem matrisi </w:t>
      </w:r>
      <w:r>
        <w:rPr>
          <w:i/>
        </w:rPr>
        <w:t>X_t-W+1:t ∈ mathbbR^W × F</w:t>
      </w:r>
      <w:r>
        <w:t xml:space="preserve"> verildiğinde, gelecekteki </w:t>
      </w:r>
      <w:r>
        <w:rPr>
          <w:i/>
        </w:rPr>
        <w:t>H=24</w:t>
      </w:r>
      <w:r>
        <w:t xml:space="preserve"> saatlik net ağırlık farkı skalerini </w:t>
      </w:r>
      <w:r>
        <w:rPr>
          <w:i/>
        </w:rPr>
        <w:t>y_t ∈ mathbbR</w:t>
      </w:r>
      <w:r>
        <w:t xml:space="preserve"> kestirmektir:</w:t>
      </w:r>
    </w:p>
    <w:p>
      <w:pPr>
        <w:jc w:val="center"/>
      </w:pPr>
      <w:r>
        <w:rPr>
          <w:rFonts w:ascii="Cambria Math" w:hAnsi="Cambria Math"/>
          <w:i/>
        </w:rPr>
        <w:t>y_t = w_t+24 - w_t = f_theta≤ft(X_t-W+1:t) + epsilon_t</w:t>
      </w:r>
    </w:p>
    <w:p>
      <w:r>
        <w:t xml:space="preserve">Burada </w:t>
      </w:r>
      <w:r>
        <w:rPr>
          <w:i/>
        </w:rPr>
        <w:t>F=9</w:t>
      </w:r>
      <w:r>
        <w:t xml:space="preserve"> giriş özelliğini temsil etmektedir:</w:t>
      </w:r>
    </w:p>
    <w:p>
      <w:pPr>
        <w:pStyle w:val="ListNumber"/>
      </w:pPr>
      <w:r>
        <w:rPr>
          <w:i/>
        </w:rPr>
        <w:t>w_t - w_t-1</w:t>
      </w:r>
      <w:r>
        <w:t>: Saatlik ağırlık birinci dereceden farkı (</w:t>
      </w:r>
      <w:r>
        <w:rPr>
          <w:i/>
        </w:rPr>
        <w:t>Δ w_t</w:t>
      </w:r>
      <w:r>
        <w:t>)</w:t>
      </w:r>
    </w:p>
    <w:p>
      <w:pPr>
        <w:pStyle w:val="ListNumber"/>
      </w:pPr>
      <w:r>
        <w:rPr>
          <w:i/>
        </w:rPr>
        <w:t>T_in</w:t>
      </w:r>
      <w:r>
        <w:t>: Kovan içi sıcaklık (°C)</w:t>
      </w:r>
    </w:p>
    <w:p>
      <w:pPr>
        <w:pStyle w:val="ListNumber"/>
      </w:pPr>
      <w:r>
        <w:rPr>
          <w:i/>
        </w:rPr>
        <w:t>H_in</w:t>
      </w:r>
      <w:r>
        <w:t>: Kovan içi bağıl nem (%)</w:t>
      </w:r>
    </w:p>
    <w:p>
      <w:pPr>
        <w:pStyle w:val="ListNumber"/>
      </w:pPr>
      <w:r>
        <w:rPr>
          <w:i/>
        </w:rPr>
        <w:t>T_out</w:t>
      </w:r>
      <w:r>
        <w:t>: Dış ortam sıcaklığı (°C, Open-Meteo)</w:t>
      </w:r>
    </w:p>
    <w:p>
      <w:pPr>
        <w:pStyle w:val="ListNumber"/>
      </w:pPr>
      <w:r>
        <w:rPr>
          <w:i/>
        </w:rPr>
        <w:t>H_out</w:t>
      </w:r>
      <w:r>
        <w:t>: Dış ortam bağıl nemi (%)</w:t>
      </w:r>
    </w:p>
    <w:p>
      <w:pPr>
        <w:pStyle w:val="ListNumber"/>
      </w:pPr>
      <w:r>
        <w:rPr>
          <w:i/>
        </w:rPr>
        <w:t>P_out</w:t>
      </w:r>
      <w:r>
        <w:t>: Yağış miktarı (mm)</w:t>
      </w:r>
    </w:p>
    <w:p>
      <w:pPr>
        <w:pStyle w:val="ListNumber"/>
      </w:pPr>
      <w:r>
        <w:rPr>
          <w:i/>
        </w:rPr>
        <w:t>V_wind</w:t>
      </w:r>
      <w:r>
        <w:t>: Rüzgâr hızı (km/s)</w:t>
      </w:r>
    </w:p>
    <w:p>
      <w:pPr>
        <w:pStyle w:val="ListNumber"/>
      </w:pPr>
      <w:r>
        <w:rPr>
          <w:i/>
        </w:rPr>
        <w:t>sin(2pi · hour / 24)</w:t>
      </w:r>
      <w:r>
        <w:t>: Sirkadiyen döngü sinüs kodlaması</w:t>
      </w:r>
    </w:p>
    <w:p>
      <w:pPr>
        <w:pStyle w:val="ListNumber"/>
      </w:pPr>
      <w:r>
        <w:rPr>
          <w:i/>
        </w:rPr>
        <w:t>cos(2pi · hour / 24)</w:t>
      </w:r>
      <w:r>
        <w:t>: Sirkadiyen döngü kosinüs kodlaması</w:t>
      </w:r>
    </w:p>
    <w:p>
      <w:pPr>
        <w:pStyle w:val="Heading3"/>
      </w:pPr>
      <w:r>
        <w:t>1.2 Veri Kurgusu ve Biyolojik Gerçekler</w:t>
      </w:r>
    </w:p>
    <w:p>
      <w:pPr>
        <w:pStyle w:val="ListNumber"/>
      </w:pPr>
      <w:r>
        <w:rPr>
          <w:b/>
        </w:rPr>
        <w:t>Würzburg Kovanı (Ana Kaynak — Saatlik $1\text{H}$ Çözünürlük):</w:t>
      </w:r>
      <w:r>
        <w:t xml:space="preserve">  </w:t>
      </w:r>
    </w:p>
    <w:p>
      <w:pPr>
        <w:pStyle w:val="ListBullet2"/>
      </w:pPr>
      <w:r>
        <w:t>2017–2019 yılları arasında kesintisiz saatlik sensör ölçümleri içermektedir.</w:t>
      </w:r>
    </w:p>
    <w:p>
      <w:pPr>
        <w:pStyle w:val="ListBullet2"/>
      </w:pPr>
      <w:r>
        <w:t>Sensör müdahaleleri, bal hasadı veya ekipman eklemelerinden kaynaklanan ani sıçramalar (</w:t>
      </w:r>
      <w:r>
        <w:rPr>
          <w:i/>
        </w:rPr>
        <w:t>|Δ w_t| &gt; 2.0 kg</w:t>
      </w:r>
      <w:r>
        <w:t>) her segment içinde seviye kayması düzeltilerek elenmiştir.</w:t>
      </w:r>
    </w:p>
    <w:p>
      <w:pPr>
        <w:pStyle w:val="ListBullet2"/>
      </w:pPr>
      <w:r>
        <w:rPr>
          <w:b/>
        </w:rPr>
        <w:t>Zamana Dayalı Bölünme Protokolü:</w:t>
      </w:r>
    </w:p>
    <w:p>
      <w:pPr>
        <w:pStyle w:val="ListBullet2"/>
      </w:pPr>
      <w:r>
        <w:rPr>
          <w:b/>
        </w:rPr>
        <w:t>Eğitim Kümesi (Train):</w:t>
      </w:r>
      <w:r>
        <w:t xml:space="preserve"> 2017-01-01 – 2018-05-31 (Model parametrelerinin optimizasyonu)</w:t>
      </w:r>
    </w:p>
    <w:p>
      <w:pPr>
        <w:pStyle w:val="ListBullet2"/>
      </w:pPr>
      <w:r>
        <w:rPr>
          <w:b/>
        </w:rPr>
        <w:t>Doğrulama Kümesi (Val):</w:t>
      </w:r>
      <w:r>
        <w:t xml:space="preserve"> 2018-10-01 – 2019-02-23 (Hiperparametre seçimi ve early stopping)</w:t>
      </w:r>
    </w:p>
    <w:p>
      <w:pPr>
        <w:pStyle w:val="ListBullet2"/>
      </w:pPr>
      <w:r>
        <w:rPr>
          <w:b/>
        </w:rPr>
        <w:t>Kilitli Test Kümesi (Test):</w:t>
      </w:r>
      <w:r>
        <w:t xml:space="preserve"> 2019-02-24 – 2019-05-20 (Sonuçlar kesinleşene kadar dokunulmamış nihai değerlendirme dönemi)</w:t>
      </w:r>
    </w:p>
    <w:p>
      <w:pPr>
        <w:pStyle w:val="ListBullet2"/>
      </w:pPr>
      <w:r>
        <w:t>Geleceğe sızıntıyı (lookahead temporal leakage) engellemek amacıyla dönemler arasına en az pencere boyutu (</w:t>
      </w:r>
      <w:r>
        <w:rPr>
          <w:i/>
        </w:rPr>
        <w:t>W=168</w:t>
      </w:r>
      <w:r>
        <w:t xml:space="preserve"> saat) tampon boşluk bırakılmıştır.</w:t>
      </w:r>
    </w:p>
    <w:p>
      <w:pPr>
        <w:pStyle w:val="ListBullet2"/>
      </w:pPr>
      <w:r>
        <w:t>Normalizasyon istatistikleri (</w:t>
      </w:r>
      <w:r>
        <w:rPr>
          <w:i/>
        </w:rPr>
        <w:t>μ, σ</w:t>
      </w:r>
      <w:r>
        <w:t>) yalnızca eğitim kümesinden hesaplanmış, doğrulama ve test kümelerine sızdırılmamıştır.</w:t>
      </w:r>
    </w:p>
    <w:p>
      <w:pPr>
        <w:pStyle w:val="ListNumber"/>
      </w:pPr>
      <w:r>
        <w:rPr>
          <w:b/>
        </w:rPr>
        <w:t>Bad Schwartau Kovanı (Ayrılmış Transfer Kovanı):</w:t>
      </w:r>
      <w:r>
        <w:t xml:space="preserve">  </w:t>
      </w:r>
    </w:p>
    <w:p>
      <w:pPr>
        <w:pStyle w:val="ListBullet2"/>
      </w:pPr>
      <w:r>
        <w:t>Ağırlık ve nem ölçümleri günde 2 kez (12 saatte bir) kaydedildiği için 12 saatlik adımlarda yeni (görülmemiş) transfer kovanı olarak kurgulanmıştır.</w:t>
      </w:r>
    </w:p>
    <w:p>
      <w:pPr>
        <w:pStyle w:val="Heading2"/>
      </w:pPr>
      <w:r>
        <w:t>2. Hipotez ve Endüktif Yanlılık (Eğitim Öncesi Teorik Değerlendirme)</w:t>
      </w:r>
    </w:p>
    <w:p>
      <w:r>
        <w:t>Bir derin öğrenme modelinin kovan telemetrisi gibi karmaşık biyolojik zaman serilerindeki genelleştirme başarısı, mimarinin kovan dinamiklerine dair taşıdığı yapısal öncül varsayımlarla (endüktif yanlılık) ne ölçüde örtüştüğüne bağlıdır. Eğitim boru hattı çalıştırılmadan önce üç mimari kuramsal olarak şöyle değerlendirilmiştir:</w:t>
      </w:r>
    </w:p>
    <w:p>
      <w:r>
        <w:rPr>
          <w:b/>
        </w:rPr>
        <w:t>Causal Dilated Residual CNN (TCN):</w:t>
      </w:r>
    </w:p>
    <w:p>
      <w:r>
        <w:t>Konvolüsyonel mimariler, güçlü yerellik (</w:t>
      </w:r>
      <w:r>
        <w:rPr>
          <w:i/>
        </w:rPr>
        <w:t>locality</w:t>
      </w:r>
      <w:r>
        <w:t>) ve zamansal öteleme eşdeğerliği (</w:t>
      </w:r>
      <w:r>
        <w:rPr>
          <w:i/>
        </w:rPr>
        <w:t>temporal translation equivariance</w:t>
      </w:r>
      <w:r>
        <w:t>) varsayımı taşır. Bal arılarının (</w:t>
      </w:r>
      <w:r>
        <w:rPr>
          <w:i/>
        </w:rPr>
        <w:t>Apis mellifera</w:t>
      </w:r>
      <w:r>
        <w:t>) nektar toplama, kovan havalandırma ve metabolik tüketim faaliyetleri 24 saatlik güneş döngüsüne (sirkadiyen ritim) sıkı sıkıya bağlıdır. Çekirdek ağırlıklarının zaman boyunca paylaşılması (</w:t>
      </w:r>
      <w:r>
        <w:rPr>
          <w:i/>
        </w:rPr>
        <w:t>weight sharing</w:t>
      </w:r>
      <w:r>
        <w:t>), sabah çıkışlarındaki kütle kaybı veya akşam nektar depolanması gibi mikro-örüntülerin zamansal konumdan bağımsız olarak az sayıda parametreyle kararlı öğrenilmesini sağlar. Üstel artan dilation mekanizması (</w:t>
      </w:r>
      <w:r>
        <w:rPr>
          <w:i/>
        </w:rPr>
        <w:t>d ∈ 1, 2, 4, 8, 16, 32</w:t>
      </w:r>
      <w:r>
        <w:t>) ise 168 saatlik haftalık hava dalgalarını herhangi bir sıkıştırma darboğazı (</w:t>
      </w:r>
      <w:r>
        <w:rPr>
          <w:i/>
        </w:rPr>
        <w:t>bottleneck</w:t>
      </w:r>
      <w:r>
        <w:t xml:space="preserve">) olmaksızın </w:t>
      </w:r>
      <w:r>
        <w:rPr>
          <w:i/>
        </w:rPr>
        <w:t>RF=253</w:t>
      </w:r>
      <w:r>
        <w:t xml:space="preserve"> adımlık kapsama alanında işler. Bu yapısal avantajlar sebebiyle CNN'in kısıtlı veride aşırı öğrenmeye (</w:t>
      </w:r>
      <w:r>
        <w:rPr>
          <w:i/>
        </w:rPr>
        <w:t>overfitting</w:t>
      </w:r>
      <w:r>
        <w:t>) en dirençli mimari olması beklenmiştir.</w:t>
      </w:r>
    </w:p>
    <w:p>
      <w:r>
        <w:rPr>
          <w:b/>
        </w:rPr>
        <w:t>Long Short-Term Memory (LSTM):</w:t>
      </w:r>
    </w:p>
    <w:p>
      <w:r>
        <w:t>LSTM, katı bir ardışıklık (</w:t>
      </w:r>
      <w:r>
        <w:rPr>
          <w:i/>
        </w:rPr>
        <w:t>recurrence</w:t>
      </w:r>
      <w:r>
        <w:t>) ve Markovian gizli durum güncellemesi varsayımına dayanır. Kovanın anlık biyokütlesi, yavru alanı büyüklüğü ve bal stoku geçmişin kümülatif birikimidir; dolayısıyla LSTM hücresinin gizli durumu (</w:t>
      </w:r>
      <w:r>
        <w:rPr>
          <w:i/>
        </w:rPr>
        <w:t>h_t</w:t>
      </w:r>
      <w:r>
        <w:t>) koloninin içsel durumunu ileriye taşımak için doğal bir yapı sunar. Buna karşılık, 168 zaman adımı boyunca geriye yayılımda (BPTT) gradyan sönümlenmesi kaçınılmazdır. Ayrıca sabit boyutlu tek bir gizli vektörün (</w:t>
      </w:r>
      <w:r>
        <w:rPr>
          <w:i/>
        </w:rPr>
        <w:t>H=60</w:t>
      </w:r>
      <w:r>
        <w:t>) 7 günlük çok değişkenli geçmişi özetleme zorunluluğu bilgi kaybına yol açacağından, modelin CNN'in bir miktar gerisinde kalacağı öngörülmüştür.</w:t>
      </w:r>
    </w:p>
    <w:p>
      <w:r>
        <w:rPr>
          <w:b/>
        </w:rPr>
        <w:t>Causal Masked Transformer:</w:t>
      </w:r>
    </w:p>
    <w:p>
      <w:r>
        <w:t>Transformer, adımlar arasında doğuştan gelen yerellik veya ardışıklık varsaymaz; zayıf yapısal yanlılığa (</w:t>
      </w:r>
      <w:r>
        <w:rPr>
          <w:i/>
        </w:rPr>
        <w:t>weak inductive bias</w:t>
      </w:r>
      <w:r>
        <w:t>) ve dinamik ikili dikkat (</w:t>
      </w:r>
      <w:r>
        <w:rPr>
          <w:i/>
        </w:rPr>
        <w:t>pairwise attention</w:t>
      </w:r>
      <w:r>
        <w:t>) mekanizmasına dayanır. Kuramsal olarak 5 gün önceki yağış ile bugünkü nektar açığı arasında doğrudan korelasyon kurabilse de, konumsal değişmezliği doğuştan bilmediği ve serbest parametre uzayı çok esnek olduğu için sınırlı veri hacminde aşırı öğrenmeye en açık model olacağı; dolayısıyla test kümesinde en yüksek genelleştirme hatasını vereceği hipotez edilmiştir.</w:t>
      </w:r>
    </w:p>
    <w:p>
      <w:r>
        <w:rPr>
          <w:b/>
        </w:rPr>
        <w:t>Eğitim Öncesi Tahmin Sıralaması:</w:t>
      </w:r>
    </w:p>
    <w:p>
      <w:pPr>
        <w:jc w:val="center"/>
      </w:pPr>
      <w:r>
        <w:rPr>
          <w:rFonts w:ascii="Cambria Math" w:hAnsi="Cambria Math"/>
          <w:i/>
        </w:rPr>
        <w:t>Causal CNN ≥ LSTM &gt; Causal Transformer</w:t>
      </w:r>
    </w:p>
    <w:p>
      <w:pPr>
        <w:pStyle w:val="Heading2"/>
      </w:pPr>
      <w:r>
        <w:t>3. Tasarım: Receptive Field, Parametre ve MAC Hesabı</w:t>
      </w:r>
    </w:p>
    <w:p>
      <w:pPr>
        <w:pStyle w:val="Heading3"/>
      </w:pPr>
      <w:r>
        <w:t>3.1 Receptive Field (Alıcı Alan) Türetimi</w:t>
      </w:r>
    </w:p>
    <w:p>
      <w:r>
        <w:t xml:space="preserve">Saatlik veride 7 günlük hava ve kovan döngüsünü kapsamak için zorunlu hedef </w:t>
      </w:r>
      <w:r>
        <w:rPr>
          <w:i/>
        </w:rPr>
        <w:t>RF ≥ 168</w:t>
      </w:r>
      <w:r>
        <w:t xml:space="preserve"> adımdır. Residual blok başına 2 adet dilated conv (</w:t>
      </w:r>
      <w:r>
        <w:rPr>
          <w:i/>
        </w:rPr>
        <w:t>k=3</w:t>
      </w:r>
      <w:r>
        <w:t xml:space="preserve">), </w:t>
      </w:r>
      <w:r>
        <w:rPr>
          <w:i/>
        </w:rPr>
        <w:t>d ∈ 1, 2, 4, 8, 16, 32</w:t>
      </w:r>
      <w:r>
        <w:t xml:space="preserve"> (</w:t>
      </w:r>
      <w:r>
        <w:rPr>
          <w:i/>
        </w:rPr>
        <w:t>L=6</w:t>
      </w:r>
      <w:r>
        <w:t>) için alıcı alan formülü:</w:t>
      </w:r>
    </w:p>
    <w:p>
      <w:pPr>
        <w:jc w:val="center"/>
      </w:pPr>
      <w:r>
        <w:rPr>
          <w:rFonts w:ascii="Cambria Math" w:hAnsi="Cambria Math"/>
          <w:i/>
        </w:rPr>
        <w:t>RF = 1 + 2 · (k - 1) · Σ_i=1^L d_i = 1 + 2 · (3 - 1) · 63 = 253 ≥ 168</w:t>
      </w:r>
    </w:p>
    <w:p>
      <w:r>
        <w:t>Girdiye göre geriye yayılan gradyan profilinin sıfırdan farklı olduğu en eski zaman adımı tam 253 adım olarak tespit edilmiş ve kuramsal alıcı alan ampirik olarak doğrulanmıştır.</w:t>
      </w:r>
    </w:p>
    <w:p>
      <w:pPr>
        <w:pStyle w:val="Heading3"/>
      </w:pPr>
      <w:r>
        <w:t>3.2 İzo-Parametre Bütçesi (~48k–50k Parametre)</w:t>
      </w:r>
    </w:p>
    <w:p>
      <w:r>
        <w:t xml:space="preserve">Adil karşılaştırma amacıyla tüm modeller ~48k–50k parametre bandında kalibre edilmiştir (maksimum model parametre farkı </w:t>
      </w:r>
      <w:r>
        <w:rPr>
          <w:i/>
        </w:rPr>
        <w:t>≤ %3.1</w:t>
      </w:r>
      <w:r>
        <w:t>):</w:t>
      </w:r>
    </w:p>
    <w:p>
      <w:pPr>
        <w:pStyle w:val="ListBullet"/>
      </w:pPr>
      <w:r>
        <w:rPr>
          <w:b/>
        </w:rPr>
        <w:t>Causal CNN:</w:t>
      </w:r>
      <w:r>
        <w:t xml:space="preserve"> 48,665 parametre (</w:t>
      </w:r>
      <w:r>
        <w:rPr>
          <w:i/>
        </w:rPr>
        <w:t>C=36</w:t>
      </w:r>
      <w:r>
        <w:t>, 6 residual blok)</w:t>
      </w:r>
    </w:p>
    <w:p>
      <w:pPr>
        <w:pStyle w:val="ListBullet"/>
      </w:pPr>
      <w:r>
        <w:rPr>
          <w:b/>
        </w:rPr>
        <w:t>LSTM:</w:t>
      </w:r>
      <w:r>
        <w:t xml:space="preserve"> 48,305 parametre (</w:t>
      </w:r>
      <w:r>
        <w:rPr>
          <w:i/>
        </w:rPr>
        <w:t>H=60</w:t>
      </w:r>
      <w:r>
        <w:t>, 2 katman)</w:t>
      </w:r>
    </w:p>
    <w:p>
      <w:pPr>
        <w:pStyle w:val="ListBullet"/>
      </w:pPr>
      <w:r>
        <w:rPr>
          <w:b/>
        </w:rPr>
        <w:t>Causal Transformer:</w:t>
      </w:r>
      <w:r>
        <w:t xml:space="preserve"> 49,829 parametre (</w:t>
      </w:r>
      <w:r>
        <w:rPr>
          <w:i/>
        </w:rPr>
        <w:t>d=44</w:t>
      </w:r>
      <w:r>
        <w:t xml:space="preserve">, </w:t>
      </w:r>
      <w:r>
        <w:rPr>
          <w:i/>
        </w:rPr>
        <w:t>d_ff=88</w:t>
      </w:r>
      <w:r>
        <w:t>, 3 katman, 4 kafa)</w:t>
      </w:r>
    </w:p>
    <w:p>
      <w:pPr>
        <w:pStyle w:val="Heading2"/>
      </w:pPr>
      <w:r>
        <w:t>4. Karşılaştırma (5 Seed, Eşit Bütçe, %95 Güven Aralığı)</w:t>
      </w:r>
    </w:p>
    <w:p>
      <w:r>
        <w:t>Deneysel karşılaştırmanın tarafsız ve izo-hesaplama koşullarında yürütülmesi amacıyla tüm modellerde katı bir eğitim ve optimizasyon protokolü uygulanmıştır:</w:t>
      </w:r>
    </w:p>
    <w:p>
      <w:pPr>
        <w:pStyle w:val="ListBullet"/>
      </w:pPr>
      <w:r>
        <w:rPr>
          <w:b/>
        </w:rPr>
        <w:t>Tuning Bütçesi:</w:t>
      </w:r>
      <w:r>
        <w:t xml:space="preserve"> Her üç model için aynı rastgele tohumdan (</w:t>
      </w:r>
      <w:r>
        <w:rPr>
          <w:rFonts w:ascii="Consolas" w:hAnsi="Consolas"/>
          <w:sz w:val="19"/>
        </w:rPr>
        <w:t>seed=1234</w:t>
      </w:r>
      <w:r>
        <w:t xml:space="preserve">) türetilen 6 hiperparametre adayı (öğrenme oranı, dropout, weight decay), deneme başına maksimum 10 epoch ve </w:t>
      </w:r>
      <w:r>
        <w:rPr>
          <w:i/>
        </w:rPr>
        <w:t>patience=5</w:t>
      </w:r>
      <w:r>
        <w:t xml:space="preserve"> erken durdurma ile yalnızca Doğrulama (Val) kümesi üzerinde değerlendirilmiştir.</w:t>
      </w:r>
    </w:p>
    <w:p>
      <w:pPr>
        <w:pStyle w:val="ListBullet"/>
      </w:pPr>
      <w:r>
        <w:rPr>
          <w:b/>
        </w:rPr>
        <w:t>Final Eğitim Bütçesi ve Hiperparametre Eşitliği:</w:t>
      </w:r>
      <w:r>
        <w:t xml:space="preserve"> Seçilen en iyi hiperparametrelerle her model 5 bağımsız tohumda (</w:t>
      </w:r>
      <w:r>
        <w:rPr>
          <w:rFonts w:ascii="Consolas" w:hAnsi="Consolas"/>
          <w:sz w:val="19"/>
        </w:rPr>
        <w:t>seed=0, 1, 2, 3, 4</w:t>
      </w:r>
      <w:r>
        <w:t>) sıfırdan eğitilmiştir:</w:t>
      </w:r>
    </w:p>
    <w:p>
      <w:pPr>
        <w:pStyle w:val="ListBullet2"/>
      </w:pPr>
      <w:r>
        <w:rPr>
          <w:b/>
        </w:rPr>
        <w:t>Maksimum Epoch Sınırı:</w:t>
      </w:r>
      <w:r>
        <w:t xml:space="preserve"> 25 epoch (tüm modeller için sabit üst sınır).</w:t>
      </w:r>
    </w:p>
    <w:p>
      <w:pPr>
        <w:pStyle w:val="ListBullet2"/>
      </w:pPr>
      <w:r>
        <w:rPr>
          <w:b/>
        </w:rPr>
        <w:t>Mini-batch Boyutu (Batch Size):</w:t>
      </w:r>
      <w:r>
        <w:t xml:space="preserve"> 64 (tüm modeller ve tohumlar için sabit).</w:t>
      </w:r>
    </w:p>
    <w:p>
      <w:pPr>
        <w:pStyle w:val="ListBullet2"/>
      </w:pPr>
      <w:r>
        <w:rPr>
          <w:b/>
        </w:rPr>
        <w:t>Optimizatör ve Kayıp Fonksiyonu:</w:t>
      </w:r>
      <w:r>
        <w:t xml:space="preserve"> AdamW optimizatörü, Huber Loss (</w:t>
      </w:r>
      <w:r>
        <w:rPr>
          <w:i/>
        </w:rPr>
        <w:t>delta=1.0</w:t>
      </w:r>
      <w:r>
        <w:t>), gradyan kırpma (</w:t>
      </w:r>
      <w:r>
        <w:rPr>
          <w:rFonts w:ascii="Consolas" w:hAnsi="Consolas"/>
          <w:sz w:val="19"/>
        </w:rPr>
        <w:t>max_norm=1.0</w:t>
      </w:r>
      <w:r>
        <w:t>), öğrenme oranı zamanlayıcısı (</w:t>
      </w:r>
      <w:r>
        <w:rPr>
          <w:rFonts w:ascii="Consolas" w:hAnsi="Consolas"/>
          <w:sz w:val="19"/>
        </w:rPr>
        <w:t>ReduceLROnPlateau</w:t>
      </w:r>
      <w:r>
        <w:t>, factor=0.5, patience=2).</w:t>
      </w:r>
    </w:p>
    <w:p>
      <w:pPr>
        <w:pStyle w:val="ListBullet2"/>
      </w:pPr>
      <w:r>
        <w:rPr>
          <w:b/>
        </w:rPr>
        <w:t>Erken Durdurma (Early Stopping):</w:t>
      </w:r>
      <w:r>
        <w:t xml:space="preserve"> </w:t>
      </w:r>
      <w:r>
        <w:rPr>
          <w:i/>
        </w:rPr>
        <w:t>patience = 5</w:t>
      </w:r>
      <w:r>
        <w:t xml:space="preserve"> epoch (Doğrulama MAE değeri ardışık 5 epoch boyunca </w:t>
      </w:r>
      <w:r>
        <w:rPr>
          <w:i/>
        </w:rPr>
        <w:t>≥ 10^-5</w:t>
      </w:r>
      <w:r>
        <w:t xml:space="preserve"> iyileşme göstermediğinde eğitim kesilir ve doğrulama hatasını minimize eden model ağırlıkları geri yüklenir).</w:t>
      </w:r>
    </w:p>
    <w:p>
      <w:pPr>
        <w:pStyle w:val="ListBullet"/>
      </w:pPr>
      <w:r>
        <w:rPr>
          <w:b/>
        </w:rPr>
        <w:t>Eğitim Dinamikleri ve Yakınsama:</w:t>
      </w:r>
      <w:r>
        <w:t xml:space="preserve"> Tabloda raporlanan ortalama epoch sayıları (CNN: 8.4, LSTM: 9.2, Transformer: 10.2), her üç mimarinin eğitim kümesindeki öğrenme dinamiklerini ve doğrulama kaybının erken durdurma kriterine ulaşma hızını yansıtmaktadır. Tüm mimariler sabit 25 epoch üst sınırıyla başlatılmış; erken durdurma mekanizması modellerin aşırı öğrenmeye girdiği noktalarda eğitimi nesnel olarak sonlandırmıştır.</w:t>
      </w:r>
    </w:p>
    <w:p>
      <w:pPr>
        <w:pStyle w:val="ListBullet"/>
      </w:pPr>
      <w:r>
        <w:rPr>
          <w:b/>
        </w:rPr>
        <w:t>Kilitli Test Seti İzolasyonu:</w:t>
      </w:r>
      <w:r>
        <w:t xml:space="preserve"> Test kümesi hiperparametre seçiminde veya eğitim sırasında hiçbir aşamada kullanılmamış; yalnızca en iyi ağırlıklar yüklendikten sonra her tohum için bir kez nihai değerlendirme amacıyla çalıştırılmıştır.</w:t>
      </w:r>
    </w:p>
    <w:p>
      <w:pPr>
        <w:pStyle w:val="Heading3"/>
      </w:pPr>
      <w:r>
        <w:t>Hiperparametre Optimizasyonu (Tuning)</w:t>
      </w:r>
    </w:p>
    <w:tbl>
      <w:tblPr>
        <w:tblStyle w:val="LightGrid-Accent1"/>
        <w:tblW w:type="auto" w:w="0"/>
        <w:tblLook w:firstColumn="1" w:firstRow="1" w:lastColumn="0" w:lastRow="0" w:noHBand="0" w:noVBand="1" w:val="04A0"/>
      </w:tblPr>
      <w:tblGrid>
        <w:gridCol w:w="1378"/>
        <w:gridCol w:w="1378"/>
        <w:gridCol w:w="1378"/>
        <w:gridCol w:w="1378"/>
        <w:gridCol w:w="1378"/>
        <w:gridCol w:w="1378"/>
        <w:gridCol w:w="1378"/>
      </w:tblGrid>
      <w:tr>
        <w:tc>
          <w:tcPr>
            <w:tcW w:type="dxa" w:w="1378"/>
          </w:tcPr>
          <w:p>
            <w:r>
              <w:rPr>
                <w:sz w:val="18"/>
              </w:rPr>
            </w:r>
            <w:r>
              <w:rPr>
                <w:b/>
                <w:sz w:val="18"/>
              </w:rPr>
              <w:t>Model</w:t>
            </w:r>
          </w:p>
        </w:tc>
        <w:tc>
          <w:tcPr>
            <w:tcW w:type="dxa" w:w="1378"/>
          </w:tcPr>
          <w:p>
            <w:r>
              <w:rPr>
                <w:sz w:val="18"/>
              </w:rPr>
            </w:r>
            <w:r>
              <w:rPr>
                <w:b/>
                <w:sz w:val="18"/>
              </w:rPr>
              <w:t>Deneme</w:t>
            </w:r>
          </w:p>
        </w:tc>
        <w:tc>
          <w:tcPr>
            <w:tcW w:type="dxa" w:w="1378"/>
          </w:tcPr>
          <w:p>
            <w:r>
              <w:rPr>
                <w:sz w:val="18"/>
              </w:rPr>
            </w:r>
            <w:r>
              <w:rPr>
                <w:b/>
                <w:sz w:val="18"/>
              </w:rPr>
              <w:t>En iyi val MAE</w:t>
            </w:r>
          </w:p>
        </w:tc>
        <w:tc>
          <w:tcPr>
            <w:tcW w:type="dxa" w:w="1378"/>
          </w:tcPr>
          <w:p>
            <w:r>
              <w:rPr>
                <w:sz w:val="18"/>
              </w:rPr>
            </w:r>
            <w:r>
              <w:rPr>
                <w:b/>
                <w:sz w:val="18"/>
              </w:rPr>
              <w:t>En kötü val MAE</w:t>
            </w:r>
          </w:p>
        </w:tc>
        <w:tc>
          <w:tcPr>
            <w:tcW w:type="dxa" w:w="1378"/>
          </w:tcPr>
          <w:p>
            <w:r>
              <w:rPr>
                <w:sz w:val="18"/>
              </w:rPr>
            </w:r>
            <w:r>
              <w:rPr>
                <w:b/>
                <w:sz w:val="18"/>
              </w:rPr>
              <w:t>lr</w:t>
            </w:r>
          </w:p>
        </w:tc>
        <w:tc>
          <w:tcPr>
            <w:tcW w:type="dxa" w:w="1378"/>
          </w:tcPr>
          <w:p>
            <w:r>
              <w:rPr>
                <w:sz w:val="18"/>
              </w:rPr>
            </w:r>
            <w:r>
              <w:rPr>
                <w:b/>
                <w:sz w:val="18"/>
              </w:rPr>
              <w:t>dropout</w:t>
            </w:r>
          </w:p>
        </w:tc>
        <w:tc>
          <w:tcPr>
            <w:tcW w:type="dxa" w:w="1378"/>
          </w:tcPr>
          <w:p>
            <w:r>
              <w:rPr>
                <w:sz w:val="18"/>
              </w:rPr>
            </w:r>
            <w:r>
              <w:rPr>
                <w:b/>
                <w:sz w:val="18"/>
              </w:rPr>
              <w:t>weight decay</w:t>
            </w:r>
          </w:p>
        </w:tc>
      </w:tr>
      <w:tr>
        <w:tc>
          <w:tcPr>
            <w:tcW w:type="dxa" w:w="1378"/>
          </w:tcPr>
          <w:p>
            <w:r>
              <w:rPr>
                <w:sz w:val="18"/>
              </w:rPr>
            </w:r>
            <w:r>
              <w:rPr>
                <w:sz w:val="18"/>
              </w:rPr>
              <w:t>Causal CNN</w:t>
            </w:r>
          </w:p>
        </w:tc>
        <w:tc>
          <w:tcPr>
            <w:tcW w:type="dxa" w:w="1378"/>
          </w:tcPr>
          <w:p>
            <w:r>
              <w:rPr>
                <w:sz w:val="18"/>
              </w:rPr>
            </w:r>
            <w:r>
              <w:rPr>
                <w:sz w:val="18"/>
              </w:rPr>
              <w:t>6</w:t>
            </w:r>
          </w:p>
        </w:tc>
        <w:tc>
          <w:tcPr>
            <w:tcW w:type="dxa" w:w="1378"/>
          </w:tcPr>
          <w:p>
            <w:r>
              <w:rPr>
                <w:sz w:val="18"/>
              </w:rPr>
            </w:r>
            <w:r>
              <w:rPr>
                <w:sz w:val="18"/>
              </w:rPr>
              <w:t>0.0879</w:t>
            </w:r>
          </w:p>
        </w:tc>
        <w:tc>
          <w:tcPr>
            <w:tcW w:type="dxa" w:w="1378"/>
          </w:tcPr>
          <w:p>
            <w:r>
              <w:rPr>
                <w:sz w:val="18"/>
              </w:rPr>
            </w:r>
            <w:r>
              <w:rPr>
                <w:sz w:val="18"/>
              </w:rPr>
              <w:t>0.0898</w:t>
            </w:r>
          </w:p>
        </w:tc>
        <w:tc>
          <w:tcPr>
            <w:tcW w:type="dxa" w:w="1378"/>
          </w:tcPr>
          <w:p>
            <w:r>
              <w:rPr>
                <w:sz w:val="18"/>
              </w:rPr>
            </w:r>
            <w:r>
              <w:rPr>
                <w:sz w:val="18"/>
              </w:rPr>
              <w:t>4.68e-03</w:t>
            </w:r>
          </w:p>
        </w:tc>
        <w:tc>
          <w:tcPr>
            <w:tcW w:type="dxa" w:w="1378"/>
          </w:tcPr>
          <w:p>
            <w:r>
              <w:rPr>
                <w:sz w:val="18"/>
              </w:rPr>
            </w:r>
            <w:r>
              <w:rPr>
                <w:sz w:val="18"/>
              </w:rPr>
              <w:t>0.11</w:t>
            </w:r>
          </w:p>
        </w:tc>
        <w:tc>
          <w:tcPr>
            <w:tcW w:type="dxa" w:w="1378"/>
          </w:tcPr>
          <w:p>
            <w:r>
              <w:rPr>
                <w:sz w:val="18"/>
              </w:rPr>
            </w:r>
            <w:r>
              <w:rPr>
                <w:sz w:val="18"/>
              </w:rPr>
              <w:t>5.9e-03</w:t>
            </w:r>
          </w:p>
        </w:tc>
      </w:tr>
      <w:tr>
        <w:tc>
          <w:tcPr>
            <w:tcW w:type="dxa" w:w="1378"/>
          </w:tcPr>
          <w:p>
            <w:r>
              <w:rPr>
                <w:sz w:val="18"/>
              </w:rPr>
            </w:r>
            <w:r>
              <w:rPr>
                <w:sz w:val="18"/>
              </w:rPr>
              <w:t>LSTM</w:t>
            </w:r>
          </w:p>
        </w:tc>
        <w:tc>
          <w:tcPr>
            <w:tcW w:type="dxa" w:w="1378"/>
          </w:tcPr>
          <w:p>
            <w:r>
              <w:rPr>
                <w:sz w:val="18"/>
              </w:rPr>
            </w:r>
            <w:r>
              <w:rPr>
                <w:sz w:val="18"/>
              </w:rPr>
              <w:t>6</w:t>
            </w:r>
          </w:p>
        </w:tc>
        <w:tc>
          <w:tcPr>
            <w:tcW w:type="dxa" w:w="1378"/>
          </w:tcPr>
          <w:p>
            <w:r>
              <w:rPr>
                <w:sz w:val="18"/>
              </w:rPr>
            </w:r>
            <w:r>
              <w:rPr>
                <w:sz w:val="18"/>
              </w:rPr>
              <w:t>0.0845</w:t>
            </w:r>
          </w:p>
        </w:tc>
        <w:tc>
          <w:tcPr>
            <w:tcW w:type="dxa" w:w="1378"/>
          </w:tcPr>
          <w:p>
            <w:r>
              <w:rPr>
                <w:sz w:val="18"/>
              </w:rPr>
            </w:r>
            <w:r>
              <w:rPr>
                <w:sz w:val="18"/>
              </w:rPr>
              <w:t>0.0888</w:t>
            </w:r>
          </w:p>
        </w:tc>
        <w:tc>
          <w:tcPr>
            <w:tcW w:type="dxa" w:w="1378"/>
          </w:tcPr>
          <w:p>
            <w:r>
              <w:rPr>
                <w:sz w:val="18"/>
              </w:rPr>
            </w:r>
            <w:r>
              <w:rPr>
                <w:sz w:val="18"/>
              </w:rPr>
              <w:t>1.92e-03</w:t>
            </w:r>
          </w:p>
        </w:tc>
        <w:tc>
          <w:tcPr>
            <w:tcW w:type="dxa" w:w="1378"/>
          </w:tcPr>
          <w:p>
            <w:r>
              <w:rPr>
                <w:sz w:val="18"/>
              </w:rPr>
            </w:r>
            <w:r>
              <w:rPr>
                <w:sz w:val="18"/>
              </w:rPr>
              <w:t>0.22</w:t>
            </w:r>
          </w:p>
        </w:tc>
        <w:tc>
          <w:tcPr>
            <w:tcW w:type="dxa" w:w="1378"/>
          </w:tcPr>
          <w:p>
            <w:r>
              <w:rPr>
                <w:sz w:val="18"/>
              </w:rPr>
            </w:r>
            <w:r>
              <w:rPr>
                <w:sz w:val="18"/>
              </w:rPr>
              <w:t>4.7e-05</w:t>
            </w:r>
          </w:p>
        </w:tc>
      </w:tr>
      <w:tr>
        <w:tc>
          <w:tcPr>
            <w:tcW w:type="dxa" w:w="1378"/>
          </w:tcPr>
          <w:p>
            <w:r>
              <w:rPr>
                <w:sz w:val="18"/>
              </w:rPr>
            </w:r>
            <w:r>
              <w:rPr>
                <w:sz w:val="18"/>
              </w:rPr>
              <w:t>Causal Transformer</w:t>
            </w:r>
          </w:p>
        </w:tc>
        <w:tc>
          <w:tcPr>
            <w:tcW w:type="dxa" w:w="1378"/>
          </w:tcPr>
          <w:p>
            <w:r>
              <w:rPr>
                <w:sz w:val="18"/>
              </w:rPr>
            </w:r>
            <w:r>
              <w:rPr>
                <w:sz w:val="18"/>
              </w:rPr>
              <w:t>6</w:t>
            </w:r>
          </w:p>
        </w:tc>
        <w:tc>
          <w:tcPr>
            <w:tcW w:type="dxa" w:w="1378"/>
          </w:tcPr>
          <w:p>
            <w:r>
              <w:rPr>
                <w:sz w:val="18"/>
              </w:rPr>
            </w:r>
            <w:r>
              <w:rPr>
                <w:sz w:val="18"/>
              </w:rPr>
              <w:t>0.0824</w:t>
            </w:r>
          </w:p>
        </w:tc>
        <w:tc>
          <w:tcPr>
            <w:tcW w:type="dxa" w:w="1378"/>
          </w:tcPr>
          <w:p>
            <w:r>
              <w:rPr>
                <w:sz w:val="18"/>
              </w:rPr>
            </w:r>
            <w:r>
              <w:rPr>
                <w:sz w:val="18"/>
              </w:rPr>
              <w:t>0.0854</w:t>
            </w:r>
          </w:p>
        </w:tc>
        <w:tc>
          <w:tcPr>
            <w:tcW w:type="dxa" w:w="1378"/>
          </w:tcPr>
          <w:p>
            <w:r>
              <w:rPr>
                <w:sz w:val="18"/>
              </w:rPr>
            </w:r>
            <w:r>
              <w:rPr>
                <w:sz w:val="18"/>
              </w:rPr>
              <w:t>3.41e-03</w:t>
            </w:r>
          </w:p>
        </w:tc>
        <w:tc>
          <w:tcPr>
            <w:tcW w:type="dxa" w:w="1378"/>
          </w:tcPr>
          <w:p>
            <w:r>
              <w:rPr>
                <w:sz w:val="18"/>
              </w:rPr>
            </w:r>
            <w:r>
              <w:rPr>
                <w:sz w:val="18"/>
              </w:rPr>
              <w:t>0.26</w:t>
            </w:r>
          </w:p>
        </w:tc>
        <w:tc>
          <w:tcPr>
            <w:tcW w:type="dxa" w:w="1378"/>
          </w:tcPr>
          <w:p>
            <w:r>
              <w:rPr>
                <w:sz w:val="18"/>
              </w:rPr>
            </w:r>
            <w:r>
              <w:rPr>
                <w:sz w:val="18"/>
              </w:rPr>
              <w:t>1.1e-03</w:t>
            </w:r>
          </w:p>
        </w:tc>
      </w:tr>
    </w:tbl>
    <w:p/>
    <w:p>
      <w:pPr>
        <w:pStyle w:val="Heading3"/>
      </w:pPr>
      <w:r>
        <w:t>Ana Test Sonuçları (Kilitli Test Kümesi)</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sz w:val="18"/>
              </w:rPr>
            </w:r>
            <w:r>
              <w:rPr>
                <w:b/>
                <w:sz w:val="18"/>
              </w:rPr>
              <w:t>Model</w:t>
            </w:r>
          </w:p>
        </w:tc>
        <w:tc>
          <w:tcPr>
            <w:tcW w:type="dxa" w:w="1930"/>
          </w:tcPr>
          <w:p>
            <w:r>
              <w:rPr>
                <w:sz w:val="18"/>
              </w:rPr>
            </w:r>
            <w:r>
              <w:rPr>
                <w:b/>
                <w:sz w:val="18"/>
              </w:rPr>
              <w:t>Parametre</w:t>
            </w:r>
          </w:p>
        </w:tc>
        <w:tc>
          <w:tcPr>
            <w:tcW w:type="dxa" w:w="1930"/>
          </w:tcPr>
          <w:p>
            <w:r>
              <w:rPr>
                <w:sz w:val="18"/>
              </w:rPr>
            </w:r>
            <w:r>
              <w:rPr>
                <w:b/>
                <w:sz w:val="18"/>
              </w:rPr>
              <w:t>Test MAE (kg/24s), ort ± %95 GA</w:t>
            </w:r>
          </w:p>
        </w:tc>
        <w:tc>
          <w:tcPr>
            <w:tcW w:type="dxa" w:w="1930"/>
          </w:tcPr>
          <w:p>
            <w:r>
              <w:rPr>
                <w:sz w:val="18"/>
              </w:rPr>
            </w:r>
            <w:r>
              <w:rPr>
                <w:b/>
                <w:sz w:val="18"/>
              </w:rPr>
              <w:t>Test RMSE (kg/24s)</w:t>
            </w:r>
          </w:p>
        </w:tc>
        <w:tc>
          <w:tcPr>
            <w:tcW w:type="dxa" w:w="1930"/>
          </w:tcPr>
          <w:p>
            <w:r>
              <w:rPr>
                <w:sz w:val="18"/>
              </w:rPr>
            </w:r>
            <w:r>
              <w:rPr>
                <w:b/>
                <w:sz w:val="18"/>
              </w:rPr>
              <w:t>Ort. epoch</w:t>
            </w:r>
          </w:p>
        </w:tc>
      </w:tr>
      <w:tr>
        <w:tc>
          <w:tcPr>
            <w:tcW w:type="dxa" w:w="1930"/>
          </w:tcPr>
          <w:p>
            <w:r>
              <w:rPr>
                <w:sz w:val="18"/>
              </w:rPr>
            </w:r>
            <w:r>
              <w:rPr>
                <w:sz w:val="18"/>
              </w:rPr>
              <w:t>Causal CNN</w:t>
            </w:r>
          </w:p>
        </w:tc>
        <w:tc>
          <w:tcPr>
            <w:tcW w:type="dxa" w:w="1930"/>
          </w:tcPr>
          <w:p>
            <w:r>
              <w:rPr>
                <w:sz w:val="18"/>
              </w:rPr>
            </w:r>
            <w:r>
              <w:rPr>
                <w:sz w:val="18"/>
              </w:rPr>
              <w:t>48,665</w:t>
            </w:r>
          </w:p>
        </w:tc>
        <w:tc>
          <w:tcPr>
            <w:tcW w:type="dxa" w:w="1930"/>
          </w:tcPr>
          <w:p>
            <w:r>
              <w:rPr>
                <w:sz w:val="18"/>
              </w:rPr>
            </w:r>
            <w:r>
              <w:rPr>
                <w:sz w:val="18"/>
              </w:rPr>
              <w:t>0.2331 ± 0.0196</w:t>
            </w:r>
          </w:p>
        </w:tc>
        <w:tc>
          <w:tcPr>
            <w:tcW w:type="dxa" w:w="1930"/>
          </w:tcPr>
          <w:p>
            <w:r>
              <w:rPr>
                <w:sz w:val="18"/>
              </w:rPr>
            </w:r>
            <w:r>
              <w:rPr>
                <w:sz w:val="18"/>
              </w:rPr>
              <w:t>0.4199 ± 0.0209</w:t>
            </w:r>
          </w:p>
        </w:tc>
        <w:tc>
          <w:tcPr>
            <w:tcW w:type="dxa" w:w="1930"/>
          </w:tcPr>
          <w:p>
            <w:r>
              <w:rPr>
                <w:sz w:val="18"/>
              </w:rPr>
            </w:r>
            <w:r>
              <w:rPr>
                <w:sz w:val="18"/>
              </w:rPr>
              <w:t>8.4</w:t>
            </w:r>
          </w:p>
        </w:tc>
      </w:tr>
      <w:tr>
        <w:tc>
          <w:tcPr>
            <w:tcW w:type="dxa" w:w="1930"/>
          </w:tcPr>
          <w:p>
            <w:r>
              <w:rPr>
                <w:sz w:val="18"/>
              </w:rPr>
            </w:r>
            <w:r>
              <w:rPr>
                <w:sz w:val="18"/>
              </w:rPr>
              <w:t>LSTM</w:t>
            </w:r>
          </w:p>
        </w:tc>
        <w:tc>
          <w:tcPr>
            <w:tcW w:type="dxa" w:w="1930"/>
          </w:tcPr>
          <w:p>
            <w:r>
              <w:rPr>
                <w:sz w:val="18"/>
              </w:rPr>
            </w:r>
            <w:r>
              <w:rPr>
                <w:sz w:val="18"/>
              </w:rPr>
              <w:t>48,305</w:t>
            </w:r>
          </w:p>
        </w:tc>
        <w:tc>
          <w:tcPr>
            <w:tcW w:type="dxa" w:w="1930"/>
          </w:tcPr>
          <w:p>
            <w:r>
              <w:rPr>
                <w:sz w:val="18"/>
              </w:rPr>
            </w:r>
            <w:r>
              <w:rPr>
                <w:sz w:val="18"/>
              </w:rPr>
              <w:t>0.2292 ± 0.0222</w:t>
            </w:r>
          </w:p>
        </w:tc>
        <w:tc>
          <w:tcPr>
            <w:tcW w:type="dxa" w:w="1930"/>
          </w:tcPr>
          <w:p>
            <w:r>
              <w:rPr>
                <w:sz w:val="18"/>
              </w:rPr>
            </w:r>
            <w:r>
              <w:rPr>
                <w:sz w:val="18"/>
              </w:rPr>
              <w:t>0.4077 ± 0.0207</w:t>
            </w:r>
          </w:p>
        </w:tc>
        <w:tc>
          <w:tcPr>
            <w:tcW w:type="dxa" w:w="1930"/>
          </w:tcPr>
          <w:p>
            <w:r>
              <w:rPr>
                <w:sz w:val="18"/>
              </w:rPr>
            </w:r>
            <w:r>
              <w:rPr>
                <w:sz w:val="18"/>
              </w:rPr>
              <w:t>9.2</w:t>
            </w:r>
          </w:p>
        </w:tc>
      </w:tr>
      <w:tr>
        <w:tc>
          <w:tcPr>
            <w:tcW w:type="dxa" w:w="1930"/>
          </w:tcPr>
          <w:p>
            <w:r>
              <w:rPr>
                <w:sz w:val="18"/>
              </w:rPr>
            </w:r>
            <w:r>
              <w:rPr>
                <w:sz w:val="18"/>
              </w:rPr>
              <w:t>Causal Transformer</w:t>
            </w:r>
          </w:p>
        </w:tc>
        <w:tc>
          <w:tcPr>
            <w:tcW w:type="dxa" w:w="1930"/>
          </w:tcPr>
          <w:p>
            <w:r>
              <w:rPr>
                <w:sz w:val="18"/>
              </w:rPr>
            </w:r>
            <w:r>
              <w:rPr>
                <w:sz w:val="18"/>
              </w:rPr>
              <w:t>49,829</w:t>
            </w:r>
          </w:p>
        </w:tc>
        <w:tc>
          <w:tcPr>
            <w:tcW w:type="dxa" w:w="1930"/>
          </w:tcPr>
          <w:p>
            <w:r>
              <w:rPr>
                <w:sz w:val="18"/>
              </w:rPr>
            </w:r>
            <w:r>
              <w:rPr>
                <w:sz w:val="18"/>
              </w:rPr>
              <w:t>0.3268 ± 0.0250</w:t>
            </w:r>
          </w:p>
        </w:tc>
        <w:tc>
          <w:tcPr>
            <w:tcW w:type="dxa" w:w="1930"/>
          </w:tcPr>
          <w:p>
            <w:r>
              <w:rPr>
                <w:sz w:val="18"/>
              </w:rPr>
            </w:r>
            <w:r>
              <w:rPr>
                <w:sz w:val="18"/>
              </w:rPr>
              <w:t>0.5538 ± 0.0391</w:t>
            </w:r>
          </w:p>
        </w:tc>
        <w:tc>
          <w:tcPr>
            <w:tcW w:type="dxa" w:w="1930"/>
          </w:tcPr>
          <w:p>
            <w:r>
              <w:rPr>
                <w:sz w:val="18"/>
              </w:rPr>
            </w:r>
            <w:r>
              <w:rPr>
                <w:sz w:val="18"/>
              </w:rPr>
              <w:t>10.2</w:t>
            </w:r>
          </w:p>
        </w:tc>
      </w:tr>
      <w:tr>
        <w:tc>
          <w:tcPr>
            <w:tcW w:type="dxa" w:w="1930"/>
          </w:tcPr>
          <w:p>
            <w:r>
              <w:rPr>
                <w:sz w:val="18"/>
              </w:rPr>
            </w:r>
            <w:r>
              <w:rPr>
                <w:i/>
                <w:sz w:val="18"/>
              </w:rPr>
              <w:t>Baseline: eğitim ortalaması</w:t>
            </w:r>
          </w:p>
        </w:tc>
        <w:tc>
          <w:tcPr>
            <w:tcW w:type="dxa" w:w="1930"/>
          </w:tcPr>
          <w:p>
            <w:r>
              <w:rPr>
                <w:sz w:val="18"/>
              </w:rPr>
            </w:r>
            <w:r>
              <w:rPr>
                <w:sz w:val="18"/>
              </w:rPr>
              <w:t>-</w:t>
            </w:r>
          </w:p>
        </w:tc>
        <w:tc>
          <w:tcPr>
            <w:tcW w:type="dxa" w:w="1930"/>
          </w:tcPr>
          <w:p>
            <w:r>
              <w:rPr>
                <w:sz w:val="18"/>
              </w:rPr>
            </w:r>
            <w:r>
              <w:rPr>
                <w:sz w:val="18"/>
              </w:rPr>
              <w:t>0.2622</w:t>
            </w:r>
          </w:p>
        </w:tc>
        <w:tc>
          <w:tcPr>
            <w:tcW w:type="dxa" w:w="1930"/>
          </w:tcPr>
          <w:p>
            <w:r>
              <w:rPr>
                <w:sz w:val="18"/>
              </w:rPr>
            </w:r>
            <w:r>
              <w:rPr>
                <w:sz w:val="18"/>
              </w:rPr>
              <w:t>0.4552</w:t>
            </w:r>
          </w:p>
        </w:tc>
        <w:tc>
          <w:tcPr>
            <w:tcW w:type="dxa" w:w="1930"/>
          </w:tcPr>
          <w:p>
            <w:r>
              <w:rPr>
                <w:sz w:val="18"/>
              </w:rPr>
            </w:r>
            <w:r>
              <w:rPr>
                <w:sz w:val="18"/>
              </w:rPr>
              <w:t>-</w:t>
            </w:r>
          </w:p>
        </w:tc>
      </w:tr>
      <w:tr>
        <w:tc>
          <w:tcPr>
            <w:tcW w:type="dxa" w:w="1930"/>
          </w:tcPr>
          <w:p>
            <w:r>
              <w:rPr>
                <w:sz w:val="18"/>
              </w:rPr>
            </w:r>
            <w:r>
              <w:rPr>
                <w:i/>
                <w:sz w:val="18"/>
              </w:rPr>
              <w:t>Baseline: persistence (dünkü değişim)</w:t>
            </w:r>
          </w:p>
        </w:tc>
        <w:tc>
          <w:tcPr>
            <w:tcW w:type="dxa" w:w="1930"/>
          </w:tcPr>
          <w:p>
            <w:r>
              <w:rPr>
                <w:sz w:val="18"/>
              </w:rPr>
            </w:r>
            <w:r>
              <w:rPr>
                <w:sz w:val="18"/>
              </w:rPr>
              <w:t>-</w:t>
            </w:r>
          </w:p>
        </w:tc>
        <w:tc>
          <w:tcPr>
            <w:tcW w:type="dxa" w:w="1930"/>
          </w:tcPr>
          <w:p>
            <w:r>
              <w:rPr>
                <w:sz w:val="18"/>
              </w:rPr>
            </w:r>
            <w:r>
              <w:rPr>
                <w:sz w:val="18"/>
              </w:rPr>
              <w:t>0.2617</w:t>
            </w:r>
          </w:p>
        </w:tc>
        <w:tc>
          <w:tcPr>
            <w:tcW w:type="dxa" w:w="1930"/>
          </w:tcPr>
          <w:p>
            <w:r>
              <w:rPr>
                <w:sz w:val="18"/>
              </w:rPr>
            </w:r>
            <w:r>
              <w:rPr>
                <w:sz w:val="18"/>
              </w:rPr>
              <w:t>0.5038</w:t>
            </w:r>
          </w:p>
        </w:tc>
        <w:tc>
          <w:tcPr>
            <w:tcW w:type="dxa" w:w="1930"/>
          </w:tcPr>
          <w:p>
            <w:r>
              <w:rPr>
                <w:sz w:val="18"/>
              </w:rPr>
            </w:r>
            <w:r>
              <w:rPr>
                <w:sz w:val="18"/>
              </w:rPr>
              <w:t>-</w:t>
            </w:r>
          </w:p>
        </w:tc>
      </w:tr>
      <w:tr>
        <w:tc>
          <w:tcPr>
            <w:tcW w:type="dxa" w:w="1930"/>
          </w:tcPr>
          <w:p>
            <w:r>
              <w:rPr>
                <w:sz w:val="18"/>
              </w:rPr>
            </w:r>
            <w:r>
              <w:rPr>
                <w:i/>
                <w:sz w:val="18"/>
              </w:rPr>
              <w:t>Baseline: sıfır tahmin</w:t>
            </w:r>
          </w:p>
        </w:tc>
        <w:tc>
          <w:tcPr>
            <w:tcW w:type="dxa" w:w="1930"/>
          </w:tcPr>
          <w:p>
            <w:r>
              <w:rPr>
                <w:sz w:val="18"/>
              </w:rPr>
            </w:r>
            <w:r>
              <w:rPr>
                <w:sz w:val="18"/>
              </w:rPr>
              <w:t>-</w:t>
            </w:r>
          </w:p>
        </w:tc>
        <w:tc>
          <w:tcPr>
            <w:tcW w:type="dxa" w:w="1930"/>
          </w:tcPr>
          <w:p>
            <w:r>
              <w:rPr>
                <w:sz w:val="18"/>
              </w:rPr>
            </w:r>
            <w:r>
              <w:rPr>
                <w:sz w:val="18"/>
              </w:rPr>
              <w:t>0.2645</w:t>
            </w:r>
          </w:p>
        </w:tc>
        <w:tc>
          <w:tcPr>
            <w:tcW w:type="dxa" w:w="1930"/>
          </w:tcPr>
          <w:p>
            <w:r>
              <w:rPr>
                <w:sz w:val="18"/>
              </w:rPr>
            </w:r>
            <w:r>
              <w:rPr>
                <w:sz w:val="18"/>
              </w:rPr>
              <w:t>-</w:t>
            </w:r>
          </w:p>
        </w:tc>
        <w:tc>
          <w:tcPr>
            <w:tcW w:type="dxa" w:w="1930"/>
          </w:tcPr>
          <w:p>
            <w:r>
              <w:rPr>
                <w:sz w:val="18"/>
              </w:rPr>
            </w:r>
            <w:r>
              <w:rPr>
                <w:sz w:val="18"/>
              </w:rPr>
              <w:t>-</w:t>
            </w:r>
          </w:p>
        </w:tc>
      </w:tr>
    </w:tbl>
    <w:p/>
    <w:p>
      <w:pPr>
        <w:pStyle w:val="Heading3"/>
      </w:pPr>
      <w:r>
        <w:t>İkili İstatistiksel Anlamlılık (Welch t-testi &amp; Güven Aralığı Çakışması)</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sz w:val="18"/>
              </w:rPr>
            </w:r>
            <w:r>
              <w:rPr>
                <w:b/>
                <w:sz w:val="18"/>
              </w:rPr>
              <w:t>Karşılaştırma</w:t>
            </w:r>
          </w:p>
        </w:tc>
        <w:tc>
          <w:tcPr>
            <w:tcW w:type="dxa" w:w="2412"/>
          </w:tcPr>
          <w:p>
            <w:r>
              <w:rPr>
                <w:sz w:val="18"/>
              </w:rPr>
            </w:r>
            <w:r>
              <w:rPr>
                <w:b/>
                <w:sz w:val="18"/>
              </w:rPr>
              <w:t>ΔMAE (ilk − ikinci)</w:t>
            </w:r>
          </w:p>
        </w:tc>
        <w:tc>
          <w:tcPr>
            <w:tcW w:type="dxa" w:w="2412"/>
          </w:tcPr>
          <w:p>
            <w:r>
              <w:rPr>
                <w:sz w:val="18"/>
              </w:rPr>
            </w:r>
            <w:r>
              <w:rPr>
                <w:b/>
                <w:sz w:val="18"/>
              </w:rPr>
              <w:t>Welch p</w:t>
            </w:r>
          </w:p>
        </w:tc>
        <w:tc>
          <w:tcPr>
            <w:tcW w:type="dxa" w:w="2412"/>
          </w:tcPr>
          <w:p>
            <w:r>
              <w:rPr>
                <w:sz w:val="18"/>
              </w:rPr>
            </w:r>
            <w:r>
              <w:rPr>
                <w:b/>
                <w:sz w:val="18"/>
              </w:rPr>
              <w:t>GA'lar çakışıyor mu?</w:t>
            </w:r>
          </w:p>
        </w:tc>
      </w:tr>
      <w:tr>
        <w:tc>
          <w:tcPr>
            <w:tcW w:type="dxa" w:w="2412"/>
          </w:tcPr>
          <w:p>
            <w:r>
              <w:rPr>
                <w:sz w:val="18"/>
              </w:rPr>
            </w:r>
            <w:r>
              <w:rPr>
                <w:sz w:val="18"/>
              </w:rPr>
              <w:t>Causal CNN vs LSTM</w:t>
            </w:r>
          </w:p>
        </w:tc>
        <w:tc>
          <w:tcPr>
            <w:tcW w:type="dxa" w:w="2412"/>
          </w:tcPr>
          <w:p>
            <w:r>
              <w:rPr>
                <w:sz w:val="18"/>
              </w:rPr>
            </w:r>
            <w:r>
              <w:rPr>
                <w:sz w:val="18"/>
              </w:rPr>
              <w:t>+0.0039</w:t>
            </w:r>
          </w:p>
        </w:tc>
        <w:tc>
          <w:tcPr>
            <w:tcW w:type="dxa" w:w="2412"/>
          </w:tcPr>
          <w:p>
            <w:r>
              <w:rPr>
                <w:sz w:val="18"/>
              </w:rPr>
            </w:r>
            <w:r>
              <w:rPr>
                <w:sz w:val="18"/>
              </w:rPr>
              <w:t>0.7257</w:t>
            </w:r>
          </w:p>
        </w:tc>
        <w:tc>
          <w:tcPr>
            <w:tcW w:type="dxa" w:w="2412"/>
          </w:tcPr>
          <w:p>
            <w:r>
              <w:rPr>
                <w:sz w:val="18"/>
              </w:rPr>
            </w:r>
            <w:r>
              <w:rPr>
                <w:sz w:val="18"/>
              </w:rPr>
              <w:t>evet</w:t>
            </w:r>
          </w:p>
        </w:tc>
      </w:tr>
      <w:tr>
        <w:tc>
          <w:tcPr>
            <w:tcW w:type="dxa" w:w="2412"/>
          </w:tcPr>
          <w:p>
            <w:r>
              <w:rPr>
                <w:sz w:val="18"/>
              </w:rPr>
            </w:r>
            <w:r>
              <w:rPr>
                <w:sz w:val="18"/>
              </w:rPr>
              <w:t>Causal CNN vs Causal Transformer</w:t>
            </w:r>
          </w:p>
        </w:tc>
        <w:tc>
          <w:tcPr>
            <w:tcW w:type="dxa" w:w="2412"/>
          </w:tcPr>
          <w:p>
            <w:r>
              <w:rPr>
                <w:sz w:val="18"/>
              </w:rPr>
            </w:r>
            <w:r>
              <w:rPr>
                <w:sz w:val="18"/>
              </w:rPr>
              <w:t>-0.0937</w:t>
            </w:r>
          </w:p>
        </w:tc>
        <w:tc>
          <w:tcPr>
            <w:tcW w:type="dxa" w:w="2412"/>
          </w:tcPr>
          <w:p>
            <w:r>
              <w:rPr>
                <w:sz w:val="18"/>
              </w:rPr>
            </w:r>
            <w:r>
              <w:rPr>
                <w:sz w:val="18"/>
              </w:rPr>
              <w:t>0.0001</w:t>
            </w:r>
          </w:p>
        </w:tc>
        <w:tc>
          <w:tcPr>
            <w:tcW w:type="dxa" w:w="2412"/>
          </w:tcPr>
          <w:p>
            <w:r>
              <w:rPr>
                <w:sz w:val="18"/>
              </w:rPr>
            </w:r>
            <w:r>
              <w:rPr>
                <w:sz w:val="18"/>
              </w:rPr>
              <w:t>hayır</w:t>
            </w:r>
          </w:p>
        </w:tc>
      </w:tr>
      <w:tr>
        <w:tc>
          <w:tcPr>
            <w:tcW w:type="dxa" w:w="2412"/>
          </w:tcPr>
          <w:p>
            <w:r>
              <w:rPr>
                <w:sz w:val="18"/>
              </w:rPr>
            </w:r>
            <w:r>
              <w:rPr>
                <w:sz w:val="18"/>
              </w:rPr>
              <w:t>LSTM vs Causal Transformer</w:t>
            </w:r>
          </w:p>
        </w:tc>
        <w:tc>
          <w:tcPr>
            <w:tcW w:type="dxa" w:w="2412"/>
          </w:tcPr>
          <w:p>
            <w:r>
              <w:rPr>
                <w:sz w:val="18"/>
              </w:rPr>
            </w:r>
            <w:r>
              <w:rPr>
                <w:sz w:val="18"/>
              </w:rPr>
              <w:t>-0.0976</w:t>
            </w:r>
          </w:p>
        </w:tc>
        <w:tc>
          <w:tcPr>
            <w:tcW w:type="dxa" w:w="2412"/>
          </w:tcPr>
          <w:p>
            <w:r>
              <w:rPr>
                <w:sz w:val="18"/>
              </w:rPr>
            </w:r>
            <w:r>
              <w:rPr>
                <w:sz w:val="18"/>
              </w:rPr>
              <w:t>0.0000</w:t>
            </w:r>
          </w:p>
        </w:tc>
        <w:tc>
          <w:tcPr>
            <w:tcW w:type="dxa" w:w="2412"/>
          </w:tcPr>
          <w:p>
            <w:r>
              <w:rPr>
                <w:sz w:val="18"/>
              </w:rPr>
            </w:r>
            <w:r>
              <w:rPr>
                <w:sz w:val="18"/>
              </w:rPr>
              <w:t>hayır</w:t>
            </w:r>
          </w:p>
        </w:tc>
      </w:tr>
    </w:tbl>
    <w:p/>
    <w:p>
      <w:pPr>
        <w:jc w:val="center"/>
      </w:pPr>
      <w:r>
        <w:drawing>
          <wp:inline xmlns:a="http://schemas.openxmlformats.org/drawingml/2006/main" xmlns:pic="http://schemas.openxmlformats.org/drawingml/2006/picture">
            <wp:extent cx="5486400" cy="3135086"/>
            <wp:docPr id="1" name="Picture 1"/>
            <wp:cNvGraphicFramePr>
              <a:graphicFrameLocks noChangeAspect="1"/>
            </wp:cNvGraphicFramePr>
            <a:graphic>
              <a:graphicData uri="http://schemas.openxmlformats.org/drawingml/2006/picture">
                <pic:pic>
                  <pic:nvPicPr>
                    <pic:cNvPr id="0" name="fig_main.png"/>
                    <pic:cNvPicPr/>
                  </pic:nvPicPr>
                  <pic:blipFill>
                    <a:blip r:embed="rId9"/>
                    <a:stretch>
                      <a:fillRect/>
                    </a:stretch>
                  </pic:blipFill>
                  <pic:spPr>
                    <a:xfrm>
                      <a:off x="0" y="0"/>
                      <a:ext cx="5486400" cy="3135086"/>
                    </a:xfrm>
                    <a:prstGeom prst="rect"/>
                  </pic:spPr>
                </pic:pic>
              </a:graphicData>
            </a:graphic>
          </wp:inline>
        </w:drawing>
      </w:r>
    </w:p>
    <w:p>
      <w:pPr>
        <w:jc w:val="center"/>
      </w:pPr>
      <w:r>
        <w:rPr>
          <w:i/>
          <w:sz w:val="18"/>
        </w:rPr>
        <w:t>Ana Karşılaştırma Grafiği</w:t>
      </w:r>
    </w:p>
    <w:p>
      <w:pPr>
        <w:pStyle w:val="Heading2"/>
      </w:pPr>
      <w:r>
        <w:t>5. Derinlemesine Analiz</w:t>
      </w:r>
    </w:p>
    <w:p>
      <w:pPr>
        <w:pStyle w:val="Heading3"/>
      </w:pPr>
      <w:r>
        <w:t>5.1 Girdi Bağlam Penceresi (1 Gün, 3 Gün, 7 Gün)</w:t>
      </w:r>
    </w:p>
    <w:p>
      <w:r>
        <w:t>Modellerin girdi uzunluğuna (24h, 72h, 168h) verdiği tepki incelenmiştir:</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sz w:val="18"/>
              </w:rPr>
            </w:r>
            <w:r>
              <w:rPr>
                <w:b/>
                <w:sz w:val="18"/>
              </w:rPr>
              <w:t>Model</w:t>
            </w:r>
          </w:p>
        </w:tc>
        <w:tc>
          <w:tcPr>
            <w:tcW w:type="dxa" w:w="1930"/>
          </w:tcPr>
          <w:p>
            <w:r>
              <w:rPr>
                <w:sz w:val="18"/>
              </w:rPr>
            </w:r>
            <w:r>
              <w:rPr>
                <w:b/>
                <w:sz w:val="18"/>
              </w:rPr>
              <w:t>Pencere</w:t>
            </w:r>
          </w:p>
        </w:tc>
        <w:tc>
          <w:tcPr>
            <w:tcW w:type="dxa" w:w="1930"/>
          </w:tcPr>
          <w:p>
            <w:r>
              <w:rPr>
                <w:sz w:val="18"/>
              </w:rPr>
            </w:r>
            <w:r>
              <w:rPr>
                <w:b/>
                <w:sz w:val="18"/>
              </w:rPr>
              <w:t>Parametre</w:t>
            </w:r>
          </w:p>
        </w:tc>
        <w:tc>
          <w:tcPr>
            <w:tcW w:type="dxa" w:w="1930"/>
          </w:tcPr>
          <w:p>
            <w:r>
              <w:rPr>
                <w:sz w:val="18"/>
              </w:rPr>
            </w:r>
            <w:r>
              <w:rPr>
                <w:b/>
                <w:sz w:val="18"/>
              </w:rPr>
              <w:t>Test MAE ± %95 GA</w:t>
            </w:r>
          </w:p>
        </w:tc>
        <w:tc>
          <w:tcPr>
            <w:tcW w:type="dxa" w:w="1930"/>
          </w:tcPr>
          <w:p>
            <w:r>
              <w:rPr>
                <w:sz w:val="18"/>
              </w:rPr>
            </w:r>
            <w:r>
              <w:rPr>
                <w:b/>
                <w:sz w:val="18"/>
              </w:rPr>
              <w:t>#seed</w:t>
            </w:r>
          </w:p>
        </w:tc>
      </w:tr>
      <w:tr>
        <w:tc>
          <w:tcPr>
            <w:tcW w:type="dxa" w:w="1930"/>
          </w:tcPr>
          <w:p>
            <w:r>
              <w:rPr>
                <w:sz w:val="18"/>
              </w:rPr>
            </w:r>
            <w:r>
              <w:rPr>
                <w:sz w:val="18"/>
              </w:rPr>
              <w:t>Causal CNN</w:t>
            </w:r>
          </w:p>
        </w:tc>
        <w:tc>
          <w:tcPr>
            <w:tcW w:type="dxa" w:w="1930"/>
          </w:tcPr>
          <w:p>
            <w:r>
              <w:rPr>
                <w:sz w:val="18"/>
              </w:rPr>
            </w:r>
            <w:r>
              <w:rPr>
                <w:sz w:val="18"/>
              </w:rPr>
              <w:t>1 gün (24 s)</w:t>
            </w:r>
          </w:p>
        </w:tc>
        <w:tc>
          <w:tcPr>
            <w:tcW w:type="dxa" w:w="1930"/>
          </w:tcPr>
          <w:p>
            <w:r>
              <w:rPr>
                <w:sz w:val="18"/>
              </w:rPr>
            </w:r>
            <w:r>
              <w:rPr>
                <w:sz w:val="18"/>
              </w:rPr>
              <w:t>49,331</w:t>
            </w:r>
          </w:p>
        </w:tc>
        <w:tc>
          <w:tcPr>
            <w:tcW w:type="dxa" w:w="1930"/>
          </w:tcPr>
          <w:p>
            <w:r>
              <w:rPr>
                <w:sz w:val="18"/>
              </w:rPr>
            </w:r>
            <w:r>
              <w:rPr>
                <w:sz w:val="18"/>
              </w:rPr>
              <w:t>0.2316 ± 0.0191</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3 gün (72 s)</w:t>
            </w:r>
          </w:p>
        </w:tc>
        <w:tc>
          <w:tcPr>
            <w:tcW w:type="dxa" w:w="1930"/>
          </w:tcPr>
          <w:p>
            <w:r>
              <w:rPr>
                <w:sz w:val="18"/>
              </w:rPr>
            </w:r>
            <w:r>
              <w:rPr>
                <w:sz w:val="18"/>
              </w:rPr>
              <w:t>50,145</w:t>
            </w:r>
          </w:p>
        </w:tc>
        <w:tc>
          <w:tcPr>
            <w:tcW w:type="dxa" w:w="1930"/>
          </w:tcPr>
          <w:p>
            <w:r>
              <w:rPr>
                <w:sz w:val="18"/>
              </w:rPr>
            </w:r>
            <w:r>
              <w:rPr>
                <w:sz w:val="18"/>
              </w:rPr>
              <w:t>0.2490 ± 0.0117</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7 gün (168 s)</w:t>
            </w:r>
          </w:p>
        </w:tc>
        <w:tc>
          <w:tcPr>
            <w:tcW w:type="dxa" w:w="1930"/>
          </w:tcPr>
          <w:p>
            <w:r>
              <w:rPr>
                <w:sz w:val="18"/>
              </w:rPr>
            </w:r>
            <w:r>
              <w:rPr>
                <w:sz w:val="18"/>
              </w:rPr>
              <w:t>48,665</w:t>
            </w:r>
          </w:p>
        </w:tc>
        <w:tc>
          <w:tcPr>
            <w:tcW w:type="dxa" w:w="1930"/>
          </w:tcPr>
          <w:p>
            <w:r>
              <w:rPr>
                <w:sz w:val="18"/>
              </w:rPr>
            </w:r>
            <w:r>
              <w:rPr>
                <w:sz w:val="18"/>
              </w:rPr>
              <w:t>0.2331 ± 0.0196</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1 gün (24 s)</w:t>
            </w:r>
          </w:p>
        </w:tc>
        <w:tc>
          <w:tcPr>
            <w:tcW w:type="dxa" w:w="1930"/>
          </w:tcPr>
          <w:p>
            <w:r>
              <w:rPr>
                <w:sz w:val="18"/>
              </w:rPr>
            </w:r>
            <w:r>
              <w:rPr>
                <w:sz w:val="18"/>
              </w:rPr>
              <w:t>48,305</w:t>
            </w:r>
          </w:p>
        </w:tc>
        <w:tc>
          <w:tcPr>
            <w:tcW w:type="dxa" w:w="1930"/>
          </w:tcPr>
          <w:p>
            <w:r>
              <w:rPr>
                <w:sz w:val="18"/>
              </w:rPr>
            </w:r>
            <w:r>
              <w:rPr>
                <w:sz w:val="18"/>
              </w:rPr>
              <w:t>0.2311 ± 0.0360</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3 gün (72 s)</w:t>
            </w:r>
          </w:p>
        </w:tc>
        <w:tc>
          <w:tcPr>
            <w:tcW w:type="dxa" w:w="1930"/>
          </w:tcPr>
          <w:p>
            <w:r>
              <w:rPr>
                <w:sz w:val="18"/>
              </w:rPr>
            </w:r>
            <w:r>
              <w:rPr>
                <w:sz w:val="18"/>
              </w:rPr>
              <w:t>48,305</w:t>
            </w:r>
          </w:p>
        </w:tc>
        <w:tc>
          <w:tcPr>
            <w:tcW w:type="dxa" w:w="1930"/>
          </w:tcPr>
          <w:p>
            <w:r>
              <w:rPr>
                <w:sz w:val="18"/>
              </w:rPr>
            </w:r>
            <w:r>
              <w:rPr>
                <w:sz w:val="18"/>
              </w:rPr>
              <w:t>0.2697 ± 0.0548</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7 gün (168 s)</w:t>
            </w:r>
          </w:p>
        </w:tc>
        <w:tc>
          <w:tcPr>
            <w:tcW w:type="dxa" w:w="1930"/>
          </w:tcPr>
          <w:p>
            <w:r>
              <w:rPr>
                <w:sz w:val="18"/>
              </w:rPr>
            </w:r>
            <w:r>
              <w:rPr>
                <w:sz w:val="18"/>
              </w:rPr>
              <w:t>48,305</w:t>
            </w:r>
          </w:p>
        </w:tc>
        <w:tc>
          <w:tcPr>
            <w:tcW w:type="dxa" w:w="1930"/>
          </w:tcPr>
          <w:p>
            <w:r>
              <w:rPr>
                <w:sz w:val="18"/>
              </w:rPr>
            </w:r>
            <w:r>
              <w:rPr>
                <w:sz w:val="18"/>
              </w:rPr>
              <w:t>0.2292 ± 0.0222</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1 gün (24 s)</w:t>
            </w:r>
          </w:p>
        </w:tc>
        <w:tc>
          <w:tcPr>
            <w:tcW w:type="dxa" w:w="1930"/>
          </w:tcPr>
          <w:p>
            <w:r>
              <w:rPr>
                <w:sz w:val="18"/>
              </w:rPr>
            </w:r>
            <w:r>
              <w:rPr>
                <w:sz w:val="18"/>
              </w:rPr>
              <w:t>49,829</w:t>
            </w:r>
          </w:p>
        </w:tc>
        <w:tc>
          <w:tcPr>
            <w:tcW w:type="dxa" w:w="1930"/>
          </w:tcPr>
          <w:p>
            <w:r>
              <w:rPr>
                <w:sz w:val="18"/>
              </w:rPr>
            </w:r>
            <w:r>
              <w:rPr>
                <w:sz w:val="18"/>
              </w:rPr>
              <w:t>0.2390 ± 0.0198</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3 gün (72 s)</w:t>
            </w:r>
          </w:p>
        </w:tc>
        <w:tc>
          <w:tcPr>
            <w:tcW w:type="dxa" w:w="1930"/>
          </w:tcPr>
          <w:p>
            <w:r>
              <w:rPr>
                <w:sz w:val="18"/>
              </w:rPr>
            </w:r>
            <w:r>
              <w:rPr>
                <w:sz w:val="18"/>
              </w:rPr>
              <w:t>49,829</w:t>
            </w:r>
          </w:p>
        </w:tc>
        <w:tc>
          <w:tcPr>
            <w:tcW w:type="dxa" w:w="1930"/>
          </w:tcPr>
          <w:p>
            <w:r>
              <w:rPr>
                <w:sz w:val="18"/>
              </w:rPr>
            </w:r>
            <w:r>
              <w:rPr>
                <w:sz w:val="18"/>
              </w:rPr>
              <w:t>0.2529 ± 0.0096</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7 gün (168 s)</w:t>
            </w:r>
          </w:p>
        </w:tc>
        <w:tc>
          <w:tcPr>
            <w:tcW w:type="dxa" w:w="1930"/>
          </w:tcPr>
          <w:p>
            <w:r>
              <w:rPr>
                <w:sz w:val="18"/>
              </w:rPr>
            </w:r>
            <w:r>
              <w:rPr>
                <w:sz w:val="18"/>
              </w:rPr>
              <w:t>49,829</w:t>
            </w:r>
          </w:p>
        </w:tc>
        <w:tc>
          <w:tcPr>
            <w:tcW w:type="dxa" w:w="1930"/>
          </w:tcPr>
          <w:p>
            <w:r>
              <w:rPr>
                <w:sz w:val="18"/>
              </w:rPr>
            </w:r>
            <w:r>
              <w:rPr>
                <w:sz w:val="18"/>
              </w:rPr>
              <w:t>0.3268 ± 0.0250</w:t>
            </w:r>
          </w:p>
        </w:tc>
        <w:tc>
          <w:tcPr>
            <w:tcW w:type="dxa" w:w="1930"/>
          </w:tcPr>
          <w:p>
            <w:r>
              <w:rPr>
                <w:sz w:val="18"/>
              </w:rPr>
            </w:r>
            <w:r>
              <w:rPr>
                <w:sz w:val="18"/>
              </w:rPr>
              <w:t>5</w:t>
            </w:r>
          </w:p>
        </w:tc>
      </w:tr>
    </w:tbl>
    <w:p/>
    <w:p>
      <w:pPr>
        <w:jc w:val="center"/>
      </w:pPr>
      <w:r>
        <w:drawing>
          <wp:inline xmlns:a="http://schemas.openxmlformats.org/drawingml/2006/main" xmlns:pic="http://schemas.openxmlformats.org/drawingml/2006/picture">
            <wp:extent cx="5486400" cy="3135086"/>
            <wp:docPr id="2" name="Picture 2"/>
            <wp:cNvGraphicFramePr>
              <a:graphicFrameLocks noChangeAspect="1"/>
            </wp:cNvGraphicFramePr>
            <a:graphic>
              <a:graphicData uri="http://schemas.openxmlformats.org/drawingml/2006/picture">
                <pic:pic>
                  <pic:nvPicPr>
                    <pic:cNvPr id="0" name="fig_window.png"/>
                    <pic:cNvPicPr/>
                  </pic:nvPicPr>
                  <pic:blipFill>
                    <a:blip r:embed="rId10"/>
                    <a:stretch>
                      <a:fillRect/>
                    </a:stretch>
                  </pic:blipFill>
                  <pic:spPr>
                    <a:xfrm>
                      <a:off x="0" y="0"/>
                      <a:ext cx="5486400" cy="3135086"/>
                    </a:xfrm>
                    <a:prstGeom prst="rect"/>
                  </pic:spPr>
                </pic:pic>
              </a:graphicData>
            </a:graphic>
          </wp:inline>
        </w:drawing>
      </w:r>
    </w:p>
    <w:p>
      <w:pPr>
        <w:jc w:val="center"/>
      </w:pPr>
      <w:r>
        <w:rPr>
          <w:i/>
          <w:sz w:val="18"/>
        </w:rPr>
        <w:t>Bağlam Penceresi Grafiği</w:t>
      </w:r>
    </w:p>
    <w:p>
      <w:pPr>
        <w:pStyle w:val="Heading3"/>
      </w:pPr>
      <w:r>
        <w:t>5.2 LSTM Gradyan Normunun Zamana Göre Değişimi</w:t>
      </w:r>
    </w:p>
    <w:p>
      <w:r>
        <w:t>Tahmin anından (</w:t>
      </w:r>
      <w:r>
        <w:rPr>
          <w:i/>
        </w:rPr>
        <w:t>t</w:t>
      </w:r>
      <w:r>
        <w:t>) geçmişe doğru (</w:t>
      </w:r>
      <w:r>
        <w:rPr>
          <w:i/>
        </w:rPr>
        <w:t>t → t-167</w:t>
      </w:r>
      <w:r>
        <w:t>) gradyan normunun (</w:t>
      </w:r>
      <w:r>
        <w:rPr>
          <w:i/>
        </w:rPr>
        <w:t>‖(∂ ŷ)/(∂ x_t)‖</w:t>
      </w:r>
      <w:r>
        <w:t>) seyri incelenmiştir:</w:t>
      </w:r>
    </w:p>
    <w:tbl>
      <w:tblPr>
        <w:tblStyle w:val="LightGrid-Accent1"/>
        <w:tblW w:type="auto" w:w="0"/>
        <w:tblLook w:firstColumn="1" w:firstRow="1" w:lastColumn="0" w:lastRow="0" w:noHBand="0" w:noVBand="1" w:val="04A0"/>
      </w:tblPr>
      <w:tblGrid>
        <w:gridCol w:w="1378"/>
        <w:gridCol w:w="1378"/>
        <w:gridCol w:w="1378"/>
        <w:gridCol w:w="1378"/>
        <w:gridCol w:w="1378"/>
        <w:gridCol w:w="1378"/>
        <w:gridCol w:w="1378"/>
      </w:tblGrid>
      <w:tr>
        <w:tc>
          <w:tcPr>
            <w:tcW w:type="dxa" w:w="1378"/>
          </w:tcPr>
          <w:p>
            <w:r>
              <w:rPr>
                <w:sz w:val="18"/>
              </w:rPr>
            </w:r>
            <w:r>
              <w:rPr>
                <w:b/>
                <w:sz w:val="18"/>
              </w:rPr>
              <w:t>Model (eğitilmiş)</w:t>
            </w:r>
          </w:p>
        </w:tc>
        <w:tc>
          <w:tcPr>
            <w:tcW w:type="dxa" w:w="1378"/>
          </w:tcPr>
          <w:p>
            <w:r>
              <w:rPr>
                <w:sz w:val="18"/>
              </w:rPr>
            </w:r>
            <w:r>
              <w:rPr>
                <w:b/>
                <w:sz w:val="18"/>
              </w:rPr>
              <w:t>lag 0</w:t>
            </w:r>
          </w:p>
        </w:tc>
        <w:tc>
          <w:tcPr>
            <w:tcW w:type="dxa" w:w="1378"/>
          </w:tcPr>
          <w:p>
            <w:r>
              <w:rPr>
                <w:sz w:val="18"/>
              </w:rPr>
            </w:r>
            <w:r>
              <w:rPr>
                <w:b/>
                <w:sz w:val="18"/>
              </w:rPr>
              <w:t>lag 6</w:t>
            </w:r>
          </w:p>
        </w:tc>
        <w:tc>
          <w:tcPr>
            <w:tcW w:type="dxa" w:w="1378"/>
          </w:tcPr>
          <w:p>
            <w:r>
              <w:rPr>
                <w:sz w:val="18"/>
              </w:rPr>
            </w:r>
            <w:r>
              <w:rPr>
                <w:b/>
                <w:sz w:val="18"/>
              </w:rPr>
              <w:t>lag 24</w:t>
            </w:r>
          </w:p>
        </w:tc>
        <w:tc>
          <w:tcPr>
            <w:tcW w:type="dxa" w:w="1378"/>
          </w:tcPr>
          <w:p>
            <w:r>
              <w:rPr>
                <w:sz w:val="18"/>
              </w:rPr>
            </w:r>
            <w:r>
              <w:rPr>
                <w:b/>
                <w:sz w:val="18"/>
              </w:rPr>
              <w:t>lag 72</w:t>
            </w:r>
          </w:p>
        </w:tc>
        <w:tc>
          <w:tcPr>
            <w:tcW w:type="dxa" w:w="1378"/>
          </w:tcPr>
          <w:p>
            <w:r>
              <w:rPr>
                <w:sz w:val="18"/>
              </w:rPr>
            </w:r>
            <w:r>
              <w:rPr>
                <w:b/>
                <w:sz w:val="18"/>
              </w:rPr>
              <w:t>lag 167</w:t>
            </w:r>
          </w:p>
        </w:tc>
        <w:tc>
          <w:tcPr>
            <w:tcW w:type="dxa" w:w="1378"/>
          </w:tcPr>
          <w:p>
            <w:r>
              <w:rPr>
                <w:sz w:val="18"/>
              </w:rPr>
            </w:r>
            <w:r>
              <w:rPr>
                <w:b/>
                <w:sz w:val="18"/>
              </w:rPr>
              <w:t>lag167 / lag0</w:t>
            </w:r>
          </w:p>
        </w:tc>
      </w:tr>
      <w:tr>
        <w:tc>
          <w:tcPr>
            <w:tcW w:type="dxa" w:w="1378"/>
          </w:tcPr>
          <w:p>
            <w:r>
              <w:rPr>
                <w:sz w:val="18"/>
              </w:rPr>
            </w:r>
            <w:r>
              <w:rPr>
                <w:sz w:val="18"/>
              </w:rPr>
              <w:t>Causal CNN</w:t>
            </w:r>
          </w:p>
        </w:tc>
        <w:tc>
          <w:tcPr>
            <w:tcW w:type="dxa" w:w="1378"/>
          </w:tcPr>
          <w:p>
            <w:r>
              <w:rPr>
                <w:sz w:val="18"/>
              </w:rPr>
            </w:r>
            <w:r>
              <w:rPr>
                <w:sz w:val="18"/>
              </w:rPr>
              <w:t>8.60e-02</w:t>
            </w:r>
          </w:p>
        </w:tc>
        <w:tc>
          <w:tcPr>
            <w:tcW w:type="dxa" w:w="1378"/>
          </w:tcPr>
          <w:p>
            <w:r>
              <w:rPr>
                <w:sz w:val="18"/>
              </w:rPr>
            </w:r>
            <w:r>
              <w:rPr>
                <w:sz w:val="18"/>
              </w:rPr>
              <w:t>5.50e-03</w:t>
            </w:r>
          </w:p>
        </w:tc>
        <w:tc>
          <w:tcPr>
            <w:tcW w:type="dxa" w:w="1378"/>
          </w:tcPr>
          <w:p>
            <w:r>
              <w:rPr>
                <w:sz w:val="18"/>
              </w:rPr>
            </w:r>
            <w:r>
              <w:rPr>
                <w:sz w:val="18"/>
              </w:rPr>
              <w:t>4.11e-03</w:t>
            </w:r>
          </w:p>
        </w:tc>
        <w:tc>
          <w:tcPr>
            <w:tcW w:type="dxa" w:w="1378"/>
          </w:tcPr>
          <w:p>
            <w:r>
              <w:rPr>
                <w:sz w:val="18"/>
              </w:rPr>
            </w:r>
            <w:r>
              <w:rPr>
                <w:sz w:val="18"/>
              </w:rPr>
              <w:t>7.61e-04</w:t>
            </w:r>
          </w:p>
        </w:tc>
        <w:tc>
          <w:tcPr>
            <w:tcW w:type="dxa" w:w="1378"/>
          </w:tcPr>
          <w:p>
            <w:r>
              <w:rPr>
                <w:sz w:val="18"/>
              </w:rPr>
            </w:r>
            <w:r>
              <w:rPr>
                <w:sz w:val="18"/>
              </w:rPr>
              <w:t>8.03e-06</w:t>
            </w:r>
          </w:p>
        </w:tc>
        <w:tc>
          <w:tcPr>
            <w:tcW w:type="dxa" w:w="1378"/>
          </w:tcPr>
          <w:p>
            <w:r>
              <w:rPr>
                <w:sz w:val="18"/>
              </w:rPr>
            </w:r>
            <w:r>
              <w:rPr>
                <w:sz w:val="18"/>
              </w:rPr>
              <w:t>9.34e-05</w:t>
            </w:r>
          </w:p>
        </w:tc>
      </w:tr>
      <w:tr>
        <w:tc>
          <w:tcPr>
            <w:tcW w:type="dxa" w:w="1378"/>
          </w:tcPr>
          <w:p>
            <w:r>
              <w:rPr>
                <w:sz w:val="18"/>
              </w:rPr>
            </w:r>
            <w:r>
              <w:rPr>
                <w:sz w:val="18"/>
              </w:rPr>
              <w:t>LSTM</w:t>
            </w:r>
          </w:p>
        </w:tc>
        <w:tc>
          <w:tcPr>
            <w:tcW w:type="dxa" w:w="1378"/>
          </w:tcPr>
          <w:p>
            <w:r>
              <w:rPr>
                <w:sz w:val="18"/>
              </w:rPr>
            </w:r>
            <w:r>
              <w:rPr>
                <w:sz w:val="18"/>
              </w:rPr>
              <w:t>4.86e-03</w:t>
            </w:r>
          </w:p>
        </w:tc>
        <w:tc>
          <w:tcPr>
            <w:tcW w:type="dxa" w:w="1378"/>
          </w:tcPr>
          <w:p>
            <w:r>
              <w:rPr>
                <w:sz w:val="18"/>
              </w:rPr>
            </w:r>
            <w:r>
              <w:rPr>
                <w:sz w:val="18"/>
              </w:rPr>
              <w:t>4.40e-03</w:t>
            </w:r>
          </w:p>
        </w:tc>
        <w:tc>
          <w:tcPr>
            <w:tcW w:type="dxa" w:w="1378"/>
          </w:tcPr>
          <w:p>
            <w:r>
              <w:rPr>
                <w:sz w:val="18"/>
              </w:rPr>
            </w:r>
            <w:r>
              <w:rPr>
                <w:sz w:val="18"/>
              </w:rPr>
              <w:t>1.76e-05</w:t>
            </w:r>
          </w:p>
        </w:tc>
        <w:tc>
          <w:tcPr>
            <w:tcW w:type="dxa" w:w="1378"/>
          </w:tcPr>
          <w:p>
            <w:r>
              <w:rPr>
                <w:sz w:val="18"/>
              </w:rPr>
            </w:r>
            <w:r>
              <w:rPr>
                <w:sz w:val="18"/>
              </w:rPr>
              <w:t>8.32e-09</w:t>
            </w:r>
          </w:p>
        </w:tc>
        <w:tc>
          <w:tcPr>
            <w:tcW w:type="dxa" w:w="1378"/>
          </w:tcPr>
          <w:p>
            <w:r>
              <w:rPr>
                <w:sz w:val="18"/>
              </w:rPr>
            </w:r>
            <w:r>
              <w:rPr>
                <w:sz w:val="18"/>
              </w:rPr>
              <w:t>3.24e-12</w:t>
            </w:r>
          </w:p>
        </w:tc>
        <w:tc>
          <w:tcPr>
            <w:tcW w:type="dxa" w:w="1378"/>
          </w:tcPr>
          <w:p>
            <w:r>
              <w:rPr>
                <w:sz w:val="18"/>
              </w:rPr>
            </w:r>
            <w:r>
              <w:rPr>
                <w:sz w:val="18"/>
              </w:rPr>
              <w:t>6.67e-10</w:t>
            </w:r>
          </w:p>
        </w:tc>
      </w:tr>
      <w:tr>
        <w:tc>
          <w:tcPr>
            <w:tcW w:type="dxa" w:w="1378"/>
          </w:tcPr>
          <w:p>
            <w:r>
              <w:rPr>
                <w:sz w:val="18"/>
              </w:rPr>
            </w:r>
            <w:r>
              <w:rPr>
                <w:sz w:val="18"/>
              </w:rPr>
              <w:t>Causal Transformer</w:t>
            </w:r>
          </w:p>
        </w:tc>
        <w:tc>
          <w:tcPr>
            <w:tcW w:type="dxa" w:w="1378"/>
          </w:tcPr>
          <w:p>
            <w:r>
              <w:rPr>
                <w:sz w:val="18"/>
              </w:rPr>
            </w:r>
            <w:r>
              <w:rPr>
                <w:sz w:val="18"/>
              </w:rPr>
              <w:t>1.45e-03</w:t>
            </w:r>
          </w:p>
        </w:tc>
        <w:tc>
          <w:tcPr>
            <w:tcW w:type="dxa" w:w="1378"/>
          </w:tcPr>
          <w:p>
            <w:r>
              <w:rPr>
                <w:sz w:val="18"/>
              </w:rPr>
            </w:r>
            <w:r>
              <w:rPr>
                <w:sz w:val="18"/>
              </w:rPr>
              <w:t>3.57e-05</w:t>
            </w:r>
          </w:p>
        </w:tc>
        <w:tc>
          <w:tcPr>
            <w:tcW w:type="dxa" w:w="1378"/>
          </w:tcPr>
          <w:p>
            <w:r>
              <w:rPr>
                <w:sz w:val="18"/>
              </w:rPr>
            </w:r>
            <w:r>
              <w:rPr>
                <w:sz w:val="18"/>
              </w:rPr>
              <w:t>1.47e-04</w:t>
            </w:r>
          </w:p>
        </w:tc>
        <w:tc>
          <w:tcPr>
            <w:tcW w:type="dxa" w:w="1378"/>
          </w:tcPr>
          <w:p>
            <w:r>
              <w:rPr>
                <w:sz w:val="18"/>
              </w:rPr>
            </w:r>
            <w:r>
              <w:rPr>
                <w:sz w:val="18"/>
              </w:rPr>
              <w:t>1.01e-04</w:t>
            </w:r>
          </w:p>
        </w:tc>
        <w:tc>
          <w:tcPr>
            <w:tcW w:type="dxa" w:w="1378"/>
          </w:tcPr>
          <w:p>
            <w:r>
              <w:rPr>
                <w:sz w:val="18"/>
              </w:rPr>
            </w:r>
            <w:r>
              <w:rPr>
                <w:sz w:val="18"/>
              </w:rPr>
              <w:t>1.71e-03</w:t>
            </w:r>
          </w:p>
        </w:tc>
        <w:tc>
          <w:tcPr>
            <w:tcW w:type="dxa" w:w="1378"/>
          </w:tcPr>
          <w:p>
            <w:r>
              <w:rPr>
                <w:sz w:val="18"/>
              </w:rPr>
            </w:r>
            <w:r>
              <w:rPr>
                <w:sz w:val="18"/>
              </w:rPr>
              <w:t>1.18e+00</w:t>
            </w:r>
          </w:p>
        </w:tc>
      </w:tr>
    </w:tbl>
    <w:p/>
    <w:p>
      <w:pPr>
        <w:jc w:val="center"/>
      </w:pPr>
      <w:r>
        <w:drawing>
          <wp:inline xmlns:a="http://schemas.openxmlformats.org/drawingml/2006/main" xmlns:pic="http://schemas.openxmlformats.org/drawingml/2006/picture">
            <wp:extent cx="5486400" cy="1995055"/>
            <wp:docPr id="3" name="Picture 3"/>
            <wp:cNvGraphicFramePr>
              <a:graphicFrameLocks noChangeAspect="1"/>
            </wp:cNvGraphicFramePr>
            <a:graphic>
              <a:graphicData uri="http://schemas.openxmlformats.org/drawingml/2006/picture">
                <pic:pic>
                  <pic:nvPicPr>
                    <pic:cNvPr id="0" name="fig_grad.png"/>
                    <pic:cNvPicPr/>
                  </pic:nvPicPr>
                  <pic:blipFill>
                    <a:blip r:embed="rId11"/>
                    <a:stretch>
                      <a:fillRect/>
                    </a:stretch>
                  </pic:blipFill>
                  <pic:spPr>
                    <a:xfrm>
                      <a:off x="0" y="0"/>
                      <a:ext cx="5486400" cy="1995055"/>
                    </a:xfrm>
                    <a:prstGeom prst="rect"/>
                  </pic:spPr>
                </pic:pic>
              </a:graphicData>
            </a:graphic>
          </wp:inline>
        </w:drawing>
      </w:r>
    </w:p>
    <w:p>
      <w:pPr>
        <w:jc w:val="center"/>
      </w:pPr>
      <w:r>
        <w:rPr>
          <w:i/>
          <w:sz w:val="18"/>
        </w:rPr>
        <w:t>Gradyan Normu Grafiği</w:t>
      </w:r>
    </w:p>
    <w:p>
      <w:pPr>
        <w:pStyle w:val="Heading3"/>
      </w:pPr>
      <w:r>
        <w:t>5.3 Çıkarım Gecikmesi (Latency — CPU, Batch=1)</w:t>
      </w:r>
    </w:p>
    <w:p>
      <w:r>
        <w:t>Tekil sensör okuması senaryosunda (50 ısınma + 10⁰0 iterasyon x 3 bağımsız blok):</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sz w:val="18"/>
              </w:rPr>
            </w:r>
            <w:r>
              <w:rPr>
                <w:b/>
                <w:sz w:val="18"/>
              </w:rPr>
              <w:t>Model</w:t>
            </w:r>
          </w:p>
        </w:tc>
        <w:tc>
          <w:tcPr>
            <w:tcW w:type="dxa" w:w="2412"/>
          </w:tcPr>
          <w:p>
            <w:r>
              <w:rPr>
                <w:sz w:val="18"/>
              </w:rPr>
            </w:r>
            <w:r>
              <w:rPr>
                <w:b/>
                <w:sz w:val="18"/>
              </w:rPr>
              <w:t>Median (ms)</w:t>
            </w:r>
          </w:p>
        </w:tc>
        <w:tc>
          <w:tcPr>
            <w:tcW w:type="dxa" w:w="2412"/>
          </w:tcPr>
          <w:p>
            <w:r>
              <w:rPr>
                <w:sz w:val="18"/>
              </w:rPr>
            </w:r>
            <w:r>
              <w:rPr>
                <w:b/>
                <w:sz w:val="18"/>
              </w:rPr>
              <w:t>p95 (ms)</w:t>
            </w:r>
          </w:p>
        </w:tc>
        <w:tc>
          <w:tcPr>
            <w:tcW w:type="dxa" w:w="2412"/>
          </w:tcPr>
          <w:p>
            <w:r>
              <w:rPr>
                <w:sz w:val="18"/>
              </w:rPr>
            </w:r>
            <w:r>
              <w:rPr>
                <w:b/>
                <w:sz w:val="18"/>
              </w:rPr>
              <w:t>3 blok medyanı (ms)</w:t>
            </w:r>
          </w:p>
        </w:tc>
      </w:tr>
      <w:tr>
        <w:tc>
          <w:tcPr>
            <w:tcW w:type="dxa" w:w="2412"/>
          </w:tcPr>
          <w:p>
            <w:r>
              <w:rPr>
                <w:sz w:val="18"/>
              </w:rPr>
            </w:r>
            <w:r>
              <w:rPr>
                <w:sz w:val="18"/>
              </w:rPr>
              <w:t>Causal CNN</w:t>
            </w:r>
          </w:p>
        </w:tc>
        <w:tc>
          <w:tcPr>
            <w:tcW w:type="dxa" w:w="2412"/>
          </w:tcPr>
          <w:p>
            <w:r>
              <w:rPr>
                <w:sz w:val="18"/>
              </w:rPr>
            </w:r>
            <w:r>
              <w:rPr>
                <w:sz w:val="18"/>
              </w:rPr>
              <w:t>1.095</w:t>
            </w:r>
          </w:p>
        </w:tc>
        <w:tc>
          <w:tcPr>
            <w:tcW w:type="dxa" w:w="2412"/>
          </w:tcPr>
          <w:p>
            <w:r>
              <w:rPr>
                <w:sz w:val="18"/>
              </w:rPr>
            </w:r>
            <w:r>
              <w:rPr>
                <w:sz w:val="18"/>
              </w:rPr>
              <w:t>1.635</w:t>
            </w:r>
          </w:p>
        </w:tc>
        <w:tc>
          <w:tcPr>
            <w:tcW w:type="dxa" w:w="2412"/>
          </w:tcPr>
          <w:p>
            <w:r>
              <w:rPr>
                <w:sz w:val="18"/>
              </w:rPr>
            </w:r>
            <w:r>
              <w:rPr>
                <w:sz w:val="18"/>
              </w:rPr>
              <w:t>1.094, 1.094, 1.099</w:t>
            </w:r>
          </w:p>
        </w:tc>
      </w:tr>
      <w:tr>
        <w:tc>
          <w:tcPr>
            <w:tcW w:type="dxa" w:w="2412"/>
          </w:tcPr>
          <w:p>
            <w:r>
              <w:rPr>
                <w:sz w:val="18"/>
              </w:rPr>
            </w:r>
            <w:r>
              <w:rPr>
                <w:sz w:val="18"/>
              </w:rPr>
              <w:t>LSTM</w:t>
            </w:r>
          </w:p>
        </w:tc>
        <w:tc>
          <w:tcPr>
            <w:tcW w:type="dxa" w:w="2412"/>
          </w:tcPr>
          <w:p>
            <w:r>
              <w:rPr>
                <w:sz w:val="18"/>
              </w:rPr>
            </w:r>
            <w:r>
              <w:rPr>
                <w:sz w:val="18"/>
              </w:rPr>
              <w:t>0.584</w:t>
            </w:r>
          </w:p>
        </w:tc>
        <w:tc>
          <w:tcPr>
            <w:tcW w:type="dxa" w:w="2412"/>
          </w:tcPr>
          <w:p>
            <w:r>
              <w:rPr>
                <w:sz w:val="18"/>
              </w:rPr>
            </w:r>
            <w:r>
              <w:rPr>
                <w:sz w:val="18"/>
              </w:rPr>
              <w:t>0.895</w:t>
            </w:r>
          </w:p>
        </w:tc>
        <w:tc>
          <w:tcPr>
            <w:tcW w:type="dxa" w:w="2412"/>
          </w:tcPr>
          <w:p>
            <w:r>
              <w:rPr>
                <w:sz w:val="18"/>
              </w:rPr>
            </w:r>
            <w:r>
              <w:rPr>
                <w:sz w:val="18"/>
              </w:rPr>
              <w:t>0.583, 0.583, 0.586</w:t>
            </w:r>
          </w:p>
        </w:tc>
      </w:tr>
      <w:tr>
        <w:tc>
          <w:tcPr>
            <w:tcW w:type="dxa" w:w="2412"/>
          </w:tcPr>
          <w:p>
            <w:r>
              <w:rPr>
                <w:sz w:val="18"/>
              </w:rPr>
            </w:r>
            <w:r>
              <w:rPr>
                <w:sz w:val="18"/>
              </w:rPr>
              <w:t>Causal Transformer</w:t>
            </w:r>
          </w:p>
        </w:tc>
        <w:tc>
          <w:tcPr>
            <w:tcW w:type="dxa" w:w="2412"/>
          </w:tcPr>
          <w:p>
            <w:r>
              <w:rPr>
                <w:sz w:val="18"/>
              </w:rPr>
            </w:r>
            <w:r>
              <w:rPr>
                <w:sz w:val="18"/>
              </w:rPr>
              <w:t>2.038</w:t>
            </w:r>
          </w:p>
        </w:tc>
        <w:tc>
          <w:tcPr>
            <w:tcW w:type="dxa" w:w="2412"/>
          </w:tcPr>
          <w:p>
            <w:r>
              <w:rPr>
                <w:sz w:val="18"/>
              </w:rPr>
            </w:r>
            <w:r>
              <w:rPr>
                <w:sz w:val="18"/>
              </w:rPr>
              <w:t>2.758</w:t>
            </w:r>
          </w:p>
        </w:tc>
        <w:tc>
          <w:tcPr>
            <w:tcW w:type="dxa" w:w="2412"/>
          </w:tcPr>
          <w:p>
            <w:r>
              <w:rPr>
                <w:sz w:val="18"/>
              </w:rPr>
            </w:r>
            <w:r>
              <w:rPr>
                <w:sz w:val="18"/>
              </w:rPr>
              <w:t>2.054, 2.032, 2.033</w:t>
            </w:r>
          </w:p>
        </w:tc>
      </w:tr>
    </w:tbl>
    <w:p/>
    <w:p>
      <w:pPr>
        <w:pStyle w:val="Heading2"/>
      </w:pPr>
      <w:r>
        <w:t>6. Few-Shot Transfer Öğrenme (Bad Schwartau Kovanı)</w:t>
      </w:r>
    </w:p>
    <w:p>
      <w:r>
        <w:t>Würzburg kovanında 12 saatlik çözünürlükte önceden eğitilmiş modeller, hiç görülmemiş Bad Schwartau kovanına aktarılmıştır.</w:t>
      </w:r>
    </w:p>
    <w:p>
      <w:r>
        <w:t xml:space="preserve">Yeni kovandan yalnızca </w:t>
      </w:r>
      <w:r>
        <w:rPr>
          <w:i/>
        </w:rPr>
        <w:t>n ∈ 2, 7, 30</w:t>
      </w:r>
      <w:r>
        <w:t xml:space="preserve"> günlük etiketli veri kullanılarak 3 strateji kıyaslanmıştır:</w:t>
      </w:r>
    </w:p>
    <w:p>
      <w:pPr>
        <w:pStyle w:val="ListNumber"/>
      </w:pPr>
      <w:r>
        <w:rPr>
          <w:b/>
        </w:rPr>
        <w:t>Sıfırdan Eğitim (Scratch)</w:t>
      </w:r>
    </w:p>
    <w:p>
      <w:pPr>
        <w:pStyle w:val="ListNumber"/>
      </w:pPr>
      <w:r>
        <w:rPr>
          <w:b/>
        </w:rPr>
        <w:t>Linear Probe (Omurga dondurulmuş, sadece regresyon başlığı eğitilmiş)</w:t>
      </w:r>
    </w:p>
    <w:p>
      <w:pPr>
        <w:pStyle w:val="ListNumber"/>
      </w:pPr>
      <w:r>
        <w:rPr>
          <w:b/>
        </w:rPr>
        <w:t>Fine-Tuning (Düşük learning rate ile tüm model)</w:t>
      </w:r>
    </w:p>
    <w:p>
      <w:r>
        <w:rPr>
          <w:b/>
        </w:rPr>
        <w:t>Tohum ve Güven Aralığı Protokolü (5 Seed):</w:t>
      </w:r>
    </w:p>
    <w:p>
      <w:r>
        <w:t xml:space="preserve">Ana deneyde olduğu gibi transfer öğrenme aşaması da rastgeleliği kontrol altına almak için </w:t>
      </w:r>
      <w:r>
        <w:rPr>
          <w:b/>
        </w:rPr>
        <w:t>5 bağımsız tohum (seed = 0, 1, 2, 3, 4)</w:t>
      </w:r>
      <w:r>
        <w:t xml:space="preserve"> ile yürütülmüştür:</w:t>
      </w:r>
    </w:p>
    <w:p>
      <w:pPr>
        <w:pStyle w:val="ListBullet"/>
      </w:pPr>
      <w:r>
        <w:t>Her tohum için önce Würzburg kaynak kovanında ilgili model sıfırdan ön eğitilmiş,</w:t>
      </w:r>
    </w:p>
    <w:p>
      <w:pPr>
        <w:pStyle w:val="ListBullet"/>
      </w:pPr>
      <w:r>
        <w:t xml:space="preserve">Ardından Bad Schwartau hedef kovanında her </w:t>
      </w:r>
      <w:r>
        <w:rPr>
          <w:i/>
        </w:rPr>
        <w:t>n</w:t>
      </w:r>
      <w:r>
        <w:t xml:space="preserve"> (</w:t>
      </w:r>
      <w:r>
        <w:rPr>
          <w:i/>
        </w:rPr>
        <w:t>n ∈ 2, 7, 30</w:t>
      </w:r>
      <w:r>
        <w:t xml:space="preserve"> gün) ve her transfer yöntemi (sıfırdan, linear probe, fine-tuning) için aynı tohumla bağımsız eğitim/adaptasyon gerçekleştirilmiştir (toplam </w:t>
      </w:r>
      <w:r>
        <w:rPr>
          <w:i/>
        </w:rPr>
        <w:t>3 × 3 × 3 × 5 = 135</w:t>
      </w:r>
      <w:r>
        <w:t xml:space="preserve"> transfer deneyi).</w:t>
      </w:r>
    </w:p>
    <w:p>
      <w:pPr>
        <w:pStyle w:val="ListBullet"/>
      </w:pPr>
      <w:r>
        <w:t xml:space="preserve">Tablolardaki tüm </w:t>
      </w:r>
      <w:r>
        <w:rPr>
          <w:i/>
        </w:rPr>
        <w:t>pm %95 GA</w:t>
      </w:r>
      <w:r>
        <w:t xml:space="preserve"> değerleri bu 5 tohum üzerinden Student-</w:t>
      </w:r>
      <w:r>
        <w:rPr>
          <w:i/>
        </w:rPr>
        <w:t>t</w:t>
      </w:r>
      <w:r>
        <w:t xml:space="preserve"> dağılımı (</w:t>
      </w:r>
      <w:r>
        <w:rPr>
          <w:i/>
        </w:rPr>
        <w:t>df=4, t_crit=2.776</w:t>
      </w:r>
      <w:r>
        <w:t>) ile hesaplanmıştır.</w:t>
      </w:r>
    </w:p>
    <w:p>
      <w:pPr>
        <w:pStyle w:val="Heading3"/>
      </w:pPr>
      <w:r>
        <w:t>Transfer Baseline Değerleri</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sz w:val="18"/>
              </w:rPr>
            </w:r>
            <w:r>
              <w:rPr>
                <w:b/>
                <w:sz w:val="18"/>
              </w:rPr>
              <w:t>n</w:t>
            </w:r>
          </w:p>
        </w:tc>
        <w:tc>
          <w:tcPr>
            <w:tcW w:type="dxa" w:w="1930"/>
          </w:tcPr>
          <w:p>
            <w:r>
              <w:rPr>
                <w:sz w:val="18"/>
              </w:rPr>
            </w:r>
            <w:r>
              <w:rPr>
                <w:b/>
                <w:sz w:val="18"/>
              </w:rPr>
              <w:t>#eğitim örneği</w:t>
            </w:r>
          </w:p>
        </w:tc>
        <w:tc>
          <w:tcPr>
            <w:tcW w:type="dxa" w:w="1930"/>
          </w:tcPr>
          <w:p>
            <w:r>
              <w:rPr>
                <w:sz w:val="18"/>
              </w:rPr>
            </w:r>
            <w:r>
              <w:rPr>
                <w:b/>
                <w:sz w:val="18"/>
              </w:rPr>
              <w:t>n-gün ortalaması</w:t>
            </w:r>
          </w:p>
        </w:tc>
        <w:tc>
          <w:tcPr>
            <w:tcW w:type="dxa" w:w="1930"/>
          </w:tcPr>
          <w:p>
            <w:r>
              <w:rPr>
                <w:sz w:val="18"/>
              </w:rPr>
            </w:r>
            <w:r>
              <w:rPr>
                <w:b/>
                <w:sz w:val="18"/>
              </w:rPr>
              <w:t>sıfır tahmin</w:t>
            </w:r>
          </w:p>
        </w:tc>
        <w:tc>
          <w:tcPr>
            <w:tcW w:type="dxa" w:w="1930"/>
          </w:tcPr>
          <w:p>
            <w:r>
              <w:rPr>
                <w:sz w:val="18"/>
              </w:rPr>
            </w:r>
            <w:r>
              <w:rPr>
                <w:b/>
                <w:sz w:val="18"/>
              </w:rPr>
              <w:t>persistence</w:t>
            </w:r>
          </w:p>
        </w:tc>
      </w:tr>
      <w:tr>
        <w:tc>
          <w:tcPr>
            <w:tcW w:type="dxa" w:w="1930"/>
          </w:tcPr>
          <w:p>
            <w:r>
              <w:rPr>
                <w:sz w:val="18"/>
              </w:rPr>
            </w:r>
            <w:r>
              <w:rPr>
                <w:sz w:val="18"/>
              </w:rPr>
              <w:t>2 gün</w:t>
            </w:r>
          </w:p>
        </w:tc>
        <w:tc>
          <w:tcPr>
            <w:tcW w:type="dxa" w:w="1930"/>
          </w:tcPr>
          <w:p>
            <w:r>
              <w:rPr>
                <w:sz w:val="18"/>
              </w:rPr>
            </w:r>
            <w:r>
              <w:rPr>
                <w:sz w:val="18"/>
              </w:rPr>
              <w:t>3</w:t>
            </w:r>
          </w:p>
        </w:tc>
        <w:tc>
          <w:tcPr>
            <w:tcW w:type="dxa" w:w="1930"/>
          </w:tcPr>
          <w:p>
            <w:r>
              <w:rPr>
                <w:sz w:val="18"/>
              </w:rPr>
            </w:r>
            <w:r>
              <w:rPr>
                <w:sz w:val="18"/>
              </w:rPr>
              <w:t>0.1684</w:t>
            </w:r>
          </w:p>
        </w:tc>
        <w:tc>
          <w:tcPr>
            <w:tcW w:type="dxa" w:w="1930"/>
          </w:tcPr>
          <w:p>
            <w:r>
              <w:rPr>
                <w:sz w:val="18"/>
              </w:rPr>
            </w:r>
            <w:r>
              <w:rPr>
                <w:sz w:val="18"/>
              </w:rPr>
              <w:t>0.1605</w:t>
            </w:r>
          </w:p>
        </w:tc>
        <w:tc>
          <w:tcPr>
            <w:tcW w:type="dxa" w:w="1930"/>
          </w:tcPr>
          <w:p>
            <w:r>
              <w:rPr>
                <w:sz w:val="18"/>
              </w:rPr>
            </w:r>
            <w:r>
              <w:rPr>
                <w:sz w:val="18"/>
              </w:rPr>
              <w:t>0.2633</w:t>
            </w:r>
          </w:p>
        </w:tc>
      </w:tr>
      <w:tr>
        <w:tc>
          <w:tcPr>
            <w:tcW w:type="dxa" w:w="1930"/>
          </w:tcPr>
          <w:p>
            <w:r>
              <w:rPr>
                <w:sz w:val="18"/>
              </w:rPr>
            </w:r>
            <w:r>
              <w:rPr>
                <w:sz w:val="18"/>
              </w:rPr>
              <w:t>7 gün</w:t>
            </w:r>
          </w:p>
        </w:tc>
        <w:tc>
          <w:tcPr>
            <w:tcW w:type="dxa" w:w="1930"/>
          </w:tcPr>
          <w:p>
            <w:r>
              <w:rPr>
                <w:sz w:val="18"/>
              </w:rPr>
            </w:r>
            <w:r>
              <w:rPr>
                <w:sz w:val="18"/>
              </w:rPr>
              <w:t>13</w:t>
            </w:r>
          </w:p>
        </w:tc>
        <w:tc>
          <w:tcPr>
            <w:tcW w:type="dxa" w:w="1930"/>
          </w:tcPr>
          <w:p>
            <w:r>
              <w:rPr>
                <w:sz w:val="18"/>
              </w:rPr>
            </w:r>
            <w:r>
              <w:rPr>
                <w:sz w:val="18"/>
              </w:rPr>
              <w:t>0.1548</w:t>
            </w:r>
          </w:p>
        </w:tc>
        <w:tc>
          <w:tcPr>
            <w:tcW w:type="dxa" w:w="1930"/>
          </w:tcPr>
          <w:p>
            <w:r>
              <w:rPr>
                <w:sz w:val="18"/>
              </w:rPr>
            </w:r>
            <w:r>
              <w:rPr>
                <w:sz w:val="18"/>
              </w:rPr>
              <w:t>0.1605</w:t>
            </w:r>
          </w:p>
        </w:tc>
        <w:tc>
          <w:tcPr>
            <w:tcW w:type="dxa" w:w="1930"/>
          </w:tcPr>
          <w:p>
            <w:r>
              <w:rPr>
                <w:sz w:val="18"/>
              </w:rPr>
            </w:r>
            <w:r>
              <w:rPr>
                <w:sz w:val="18"/>
              </w:rPr>
              <w:t>0.2633</w:t>
            </w:r>
          </w:p>
        </w:tc>
      </w:tr>
      <w:tr>
        <w:tc>
          <w:tcPr>
            <w:tcW w:type="dxa" w:w="1930"/>
          </w:tcPr>
          <w:p>
            <w:r>
              <w:rPr>
                <w:sz w:val="18"/>
              </w:rPr>
            </w:r>
            <w:r>
              <w:rPr>
                <w:sz w:val="18"/>
              </w:rPr>
              <w:t>30 gün</w:t>
            </w:r>
          </w:p>
        </w:tc>
        <w:tc>
          <w:tcPr>
            <w:tcW w:type="dxa" w:w="1930"/>
          </w:tcPr>
          <w:p>
            <w:r>
              <w:rPr>
                <w:sz w:val="18"/>
              </w:rPr>
            </w:r>
            <w:r>
              <w:rPr>
                <w:sz w:val="18"/>
              </w:rPr>
              <w:t>59</w:t>
            </w:r>
          </w:p>
        </w:tc>
        <w:tc>
          <w:tcPr>
            <w:tcW w:type="dxa" w:w="1930"/>
          </w:tcPr>
          <w:p>
            <w:r>
              <w:rPr>
                <w:sz w:val="18"/>
              </w:rPr>
            </w:r>
            <w:r>
              <w:rPr>
                <w:sz w:val="18"/>
              </w:rPr>
              <w:t>0.1566</w:t>
            </w:r>
          </w:p>
        </w:tc>
        <w:tc>
          <w:tcPr>
            <w:tcW w:type="dxa" w:w="1930"/>
          </w:tcPr>
          <w:p>
            <w:r>
              <w:rPr>
                <w:sz w:val="18"/>
              </w:rPr>
            </w:r>
            <w:r>
              <w:rPr>
                <w:sz w:val="18"/>
              </w:rPr>
              <w:t>0.1605</w:t>
            </w:r>
          </w:p>
        </w:tc>
        <w:tc>
          <w:tcPr>
            <w:tcW w:type="dxa" w:w="1930"/>
          </w:tcPr>
          <w:p>
            <w:r>
              <w:rPr>
                <w:sz w:val="18"/>
              </w:rPr>
            </w:r>
            <w:r>
              <w:rPr>
                <w:sz w:val="18"/>
              </w:rPr>
              <w:t>0.2633</w:t>
            </w:r>
          </w:p>
        </w:tc>
      </w:tr>
    </w:tbl>
    <w:p/>
    <w:p>
      <w:pPr>
        <w:pStyle w:val="Heading3"/>
      </w:pPr>
      <w:r>
        <w:t>Ön Eğitim Doğrulama</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sz w:val="18"/>
              </w:rPr>
            </w:r>
            <w:r>
              <w:rPr>
                <w:b/>
                <w:sz w:val="18"/>
              </w:rPr>
              <w:t>Model</w:t>
            </w:r>
          </w:p>
        </w:tc>
        <w:tc>
          <w:tcPr>
            <w:tcW w:type="dxa" w:w="3216"/>
          </w:tcPr>
          <w:p>
            <w:r>
              <w:rPr>
                <w:sz w:val="18"/>
              </w:rPr>
            </w:r>
            <w:r>
              <w:rPr>
                <w:b/>
                <w:sz w:val="18"/>
              </w:rPr>
              <w:t>Kaynak (Würzburg 12s) val MAE</w:t>
            </w:r>
          </w:p>
        </w:tc>
        <w:tc>
          <w:tcPr>
            <w:tcW w:type="dxa" w:w="3216"/>
          </w:tcPr>
          <w:p>
            <w:r>
              <w:rPr>
                <w:sz w:val="18"/>
              </w:rPr>
            </w:r>
            <w:r>
              <w:rPr>
                <w:b/>
                <w:sz w:val="18"/>
              </w:rPr>
              <w:t>Yeni kovanda adaptasyonsuz MAE</w:t>
            </w:r>
          </w:p>
        </w:tc>
      </w:tr>
      <w:tr>
        <w:tc>
          <w:tcPr>
            <w:tcW w:type="dxa" w:w="3216"/>
          </w:tcPr>
          <w:p>
            <w:r>
              <w:rPr>
                <w:sz w:val="18"/>
              </w:rPr>
            </w:r>
            <w:r>
              <w:rPr>
                <w:sz w:val="18"/>
              </w:rPr>
              <w:t>Causal CNN</w:t>
            </w:r>
          </w:p>
        </w:tc>
        <w:tc>
          <w:tcPr>
            <w:tcW w:type="dxa" w:w="3216"/>
          </w:tcPr>
          <w:p>
            <w:r>
              <w:rPr>
                <w:sz w:val="18"/>
              </w:rPr>
            </w:r>
            <w:r>
              <w:rPr>
                <w:sz w:val="18"/>
              </w:rPr>
              <w:t>0.0658 ± 0.0029</w:t>
            </w:r>
          </w:p>
        </w:tc>
        <w:tc>
          <w:tcPr>
            <w:tcW w:type="dxa" w:w="3216"/>
          </w:tcPr>
          <w:p>
            <w:r>
              <w:rPr>
                <w:sz w:val="18"/>
              </w:rPr>
            </w:r>
            <w:r>
              <w:rPr>
                <w:sz w:val="18"/>
              </w:rPr>
              <w:t>0.1628 ± 0.0040</w:t>
            </w:r>
          </w:p>
        </w:tc>
      </w:tr>
      <w:tr>
        <w:tc>
          <w:tcPr>
            <w:tcW w:type="dxa" w:w="3216"/>
          </w:tcPr>
          <w:p>
            <w:r>
              <w:rPr>
                <w:sz w:val="18"/>
              </w:rPr>
            </w:r>
            <w:r>
              <w:rPr>
                <w:sz w:val="18"/>
              </w:rPr>
              <w:t>LSTM</w:t>
            </w:r>
          </w:p>
        </w:tc>
        <w:tc>
          <w:tcPr>
            <w:tcW w:type="dxa" w:w="3216"/>
          </w:tcPr>
          <w:p>
            <w:r>
              <w:rPr>
                <w:sz w:val="18"/>
              </w:rPr>
            </w:r>
            <w:r>
              <w:rPr>
                <w:sz w:val="18"/>
              </w:rPr>
              <w:t>0.0599 ± 0.0005</w:t>
            </w:r>
          </w:p>
        </w:tc>
        <w:tc>
          <w:tcPr>
            <w:tcW w:type="dxa" w:w="3216"/>
          </w:tcPr>
          <w:p>
            <w:r>
              <w:rPr>
                <w:sz w:val="18"/>
              </w:rPr>
            </w:r>
            <w:r>
              <w:rPr>
                <w:sz w:val="18"/>
              </w:rPr>
              <w:t>0.1564 ± 0.0006</w:t>
            </w:r>
          </w:p>
        </w:tc>
      </w:tr>
      <w:tr>
        <w:tc>
          <w:tcPr>
            <w:tcW w:type="dxa" w:w="3216"/>
          </w:tcPr>
          <w:p>
            <w:r>
              <w:rPr>
                <w:sz w:val="18"/>
              </w:rPr>
            </w:r>
            <w:r>
              <w:rPr>
                <w:sz w:val="18"/>
              </w:rPr>
              <w:t>Causal Transformer</w:t>
            </w:r>
          </w:p>
        </w:tc>
        <w:tc>
          <w:tcPr>
            <w:tcW w:type="dxa" w:w="3216"/>
          </w:tcPr>
          <w:p>
            <w:r>
              <w:rPr>
                <w:sz w:val="18"/>
              </w:rPr>
            </w:r>
            <w:r>
              <w:rPr>
                <w:sz w:val="18"/>
              </w:rPr>
              <w:t>0.0630 ± 0.0022</w:t>
            </w:r>
          </w:p>
        </w:tc>
        <w:tc>
          <w:tcPr>
            <w:tcW w:type="dxa" w:w="3216"/>
          </w:tcPr>
          <w:p>
            <w:r>
              <w:rPr>
                <w:sz w:val="18"/>
              </w:rPr>
            </w:r>
            <w:r>
              <w:rPr>
                <w:sz w:val="18"/>
              </w:rPr>
              <w:t>0.1559 ± 0.0008</w:t>
            </w:r>
          </w:p>
        </w:tc>
      </w:tr>
    </w:tbl>
    <w:p/>
    <w:p>
      <w:pPr>
        <w:pStyle w:val="Heading3"/>
      </w:pPr>
      <w:r>
        <w:t>Transfer Sonuç Tablosu</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sz w:val="18"/>
              </w:rPr>
            </w:r>
            <w:r>
              <w:rPr>
                <w:b/>
                <w:sz w:val="18"/>
              </w:rPr>
              <w:t>Model</w:t>
            </w:r>
          </w:p>
        </w:tc>
        <w:tc>
          <w:tcPr>
            <w:tcW w:type="dxa" w:w="1930"/>
          </w:tcPr>
          <w:p>
            <w:r>
              <w:rPr>
                <w:sz w:val="18"/>
              </w:rPr>
            </w:r>
            <w:r>
              <w:rPr>
                <w:b/>
                <w:sz w:val="18"/>
              </w:rPr>
              <w:t>n</w:t>
            </w:r>
          </w:p>
        </w:tc>
        <w:tc>
          <w:tcPr>
            <w:tcW w:type="dxa" w:w="1930"/>
          </w:tcPr>
          <w:p>
            <w:r>
              <w:rPr>
                <w:sz w:val="18"/>
              </w:rPr>
            </w:r>
            <w:r>
              <w:rPr>
                <w:b/>
                <w:sz w:val="18"/>
              </w:rPr>
              <w:t>Yöntem</w:t>
            </w:r>
          </w:p>
        </w:tc>
        <w:tc>
          <w:tcPr>
            <w:tcW w:type="dxa" w:w="1930"/>
          </w:tcPr>
          <w:p>
            <w:r>
              <w:rPr>
                <w:sz w:val="18"/>
              </w:rPr>
            </w:r>
            <w:r>
              <w:rPr>
                <w:b/>
                <w:sz w:val="18"/>
              </w:rPr>
              <w:t>Test MAE ± %95 GA</w:t>
            </w:r>
          </w:p>
        </w:tc>
        <w:tc>
          <w:tcPr>
            <w:tcW w:type="dxa" w:w="1930"/>
          </w:tcPr>
          <w:p>
            <w:r>
              <w:rPr>
                <w:sz w:val="18"/>
              </w:rPr>
            </w:r>
            <w:r>
              <w:rPr>
                <w:b/>
                <w:sz w:val="18"/>
              </w:rPr>
              <w:t>#seed</w:t>
            </w:r>
          </w:p>
        </w:tc>
      </w:tr>
      <w:tr>
        <w:tc>
          <w:tcPr>
            <w:tcW w:type="dxa" w:w="1930"/>
          </w:tcPr>
          <w:p>
            <w:r>
              <w:rPr>
                <w:sz w:val="18"/>
              </w:rPr>
            </w:r>
            <w:r>
              <w:rPr>
                <w:sz w:val="18"/>
              </w:rPr>
              <w:t>Causal CNN</w:t>
            </w:r>
          </w:p>
        </w:tc>
        <w:tc>
          <w:tcPr>
            <w:tcW w:type="dxa" w:w="1930"/>
          </w:tcPr>
          <w:p>
            <w:r>
              <w:rPr>
                <w:sz w:val="18"/>
              </w:rPr>
            </w:r>
            <w:r>
              <w:rPr>
                <w:sz w:val="18"/>
              </w:rPr>
              <w:t>2 gün</w:t>
            </w:r>
          </w:p>
        </w:tc>
        <w:tc>
          <w:tcPr>
            <w:tcW w:type="dxa" w:w="1930"/>
          </w:tcPr>
          <w:p>
            <w:r>
              <w:rPr>
                <w:sz w:val="18"/>
              </w:rPr>
            </w:r>
            <w:r>
              <w:rPr>
                <w:sz w:val="18"/>
              </w:rPr>
              <w:t>Sıfırdan</w:t>
            </w:r>
          </w:p>
        </w:tc>
        <w:tc>
          <w:tcPr>
            <w:tcW w:type="dxa" w:w="1930"/>
          </w:tcPr>
          <w:p>
            <w:r>
              <w:rPr>
                <w:sz w:val="18"/>
              </w:rPr>
            </w:r>
            <w:r>
              <w:rPr>
                <w:sz w:val="18"/>
              </w:rPr>
              <w:t>0.1664 ± 0.0019</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7 gün</w:t>
            </w:r>
          </w:p>
        </w:tc>
        <w:tc>
          <w:tcPr>
            <w:tcW w:type="dxa" w:w="1930"/>
          </w:tcPr>
          <w:p>
            <w:r>
              <w:rPr>
                <w:sz w:val="18"/>
              </w:rPr>
            </w:r>
            <w:r>
              <w:rPr>
                <w:sz w:val="18"/>
              </w:rPr>
              <w:t>Sıfırdan</w:t>
            </w:r>
          </w:p>
        </w:tc>
        <w:tc>
          <w:tcPr>
            <w:tcW w:type="dxa" w:w="1930"/>
          </w:tcPr>
          <w:p>
            <w:r>
              <w:rPr>
                <w:sz w:val="18"/>
              </w:rPr>
            </w:r>
            <w:r>
              <w:rPr>
                <w:sz w:val="18"/>
              </w:rPr>
              <w:t>0.1566 ± 0.0029</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30 gün</w:t>
            </w:r>
          </w:p>
        </w:tc>
        <w:tc>
          <w:tcPr>
            <w:tcW w:type="dxa" w:w="1930"/>
          </w:tcPr>
          <w:p>
            <w:r>
              <w:rPr>
                <w:sz w:val="18"/>
              </w:rPr>
            </w:r>
            <w:r>
              <w:rPr>
                <w:sz w:val="18"/>
              </w:rPr>
              <w:t>Sıfırdan</w:t>
            </w:r>
          </w:p>
        </w:tc>
        <w:tc>
          <w:tcPr>
            <w:tcW w:type="dxa" w:w="1930"/>
          </w:tcPr>
          <w:p>
            <w:r>
              <w:rPr>
                <w:sz w:val="18"/>
              </w:rPr>
            </w:r>
            <w:r>
              <w:rPr>
                <w:sz w:val="18"/>
              </w:rPr>
              <w:t>0.1600 ± 0.0061</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2 gün</w:t>
            </w:r>
          </w:p>
        </w:tc>
        <w:tc>
          <w:tcPr>
            <w:tcW w:type="dxa" w:w="1930"/>
          </w:tcPr>
          <w:p>
            <w:r>
              <w:rPr>
                <w:sz w:val="18"/>
              </w:rPr>
            </w:r>
            <w:r>
              <w:rPr>
                <w:sz w:val="18"/>
              </w:rPr>
              <w:t>Linear probe</w:t>
            </w:r>
          </w:p>
        </w:tc>
        <w:tc>
          <w:tcPr>
            <w:tcW w:type="dxa" w:w="1930"/>
          </w:tcPr>
          <w:p>
            <w:r>
              <w:rPr>
                <w:sz w:val="18"/>
              </w:rPr>
            </w:r>
            <w:r>
              <w:rPr>
                <w:sz w:val="18"/>
              </w:rPr>
              <w:t>0.1722 ± 0.0064</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7 gün</w:t>
            </w:r>
          </w:p>
        </w:tc>
        <w:tc>
          <w:tcPr>
            <w:tcW w:type="dxa" w:w="1930"/>
          </w:tcPr>
          <w:p>
            <w:r>
              <w:rPr>
                <w:sz w:val="18"/>
              </w:rPr>
            </w:r>
            <w:r>
              <w:rPr>
                <w:sz w:val="18"/>
              </w:rPr>
              <w:t>Linear probe</w:t>
            </w:r>
          </w:p>
        </w:tc>
        <w:tc>
          <w:tcPr>
            <w:tcW w:type="dxa" w:w="1930"/>
          </w:tcPr>
          <w:p>
            <w:r>
              <w:rPr>
                <w:sz w:val="18"/>
              </w:rPr>
            </w:r>
            <w:r>
              <w:rPr>
                <w:sz w:val="18"/>
              </w:rPr>
              <w:t>0.1633 ± 0.0055</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30 gün</w:t>
            </w:r>
          </w:p>
        </w:tc>
        <w:tc>
          <w:tcPr>
            <w:tcW w:type="dxa" w:w="1930"/>
          </w:tcPr>
          <w:p>
            <w:r>
              <w:rPr>
                <w:sz w:val="18"/>
              </w:rPr>
            </w:r>
            <w:r>
              <w:rPr>
                <w:sz w:val="18"/>
              </w:rPr>
              <w:t>Linear probe</w:t>
            </w:r>
          </w:p>
        </w:tc>
        <w:tc>
          <w:tcPr>
            <w:tcW w:type="dxa" w:w="1930"/>
          </w:tcPr>
          <w:p>
            <w:r>
              <w:rPr>
                <w:sz w:val="18"/>
              </w:rPr>
            </w:r>
            <w:r>
              <w:rPr>
                <w:sz w:val="18"/>
              </w:rPr>
              <w:t>0.1603 ± 0.0057</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2 gün</w:t>
            </w:r>
          </w:p>
        </w:tc>
        <w:tc>
          <w:tcPr>
            <w:tcW w:type="dxa" w:w="1930"/>
          </w:tcPr>
          <w:p>
            <w:r>
              <w:rPr>
                <w:sz w:val="18"/>
              </w:rPr>
            </w:r>
            <w:r>
              <w:rPr>
                <w:sz w:val="18"/>
              </w:rPr>
              <w:t>Fine-tuning</w:t>
            </w:r>
          </w:p>
        </w:tc>
        <w:tc>
          <w:tcPr>
            <w:tcW w:type="dxa" w:w="1930"/>
          </w:tcPr>
          <w:p>
            <w:r>
              <w:rPr>
                <w:sz w:val="18"/>
              </w:rPr>
            </w:r>
            <w:r>
              <w:rPr>
                <w:sz w:val="18"/>
              </w:rPr>
              <w:t>0.1716 ± 0.0066</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7 gün</w:t>
            </w:r>
          </w:p>
        </w:tc>
        <w:tc>
          <w:tcPr>
            <w:tcW w:type="dxa" w:w="1930"/>
          </w:tcPr>
          <w:p>
            <w:r>
              <w:rPr>
                <w:sz w:val="18"/>
              </w:rPr>
            </w:r>
            <w:r>
              <w:rPr>
                <w:sz w:val="18"/>
              </w:rPr>
              <w:t>Fine-tuning</w:t>
            </w:r>
          </w:p>
        </w:tc>
        <w:tc>
          <w:tcPr>
            <w:tcW w:type="dxa" w:w="1930"/>
          </w:tcPr>
          <w:p>
            <w:r>
              <w:rPr>
                <w:sz w:val="18"/>
              </w:rPr>
            </w:r>
            <w:r>
              <w:rPr>
                <w:sz w:val="18"/>
              </w:rPr>
              <w:t>0.1690 ± 0.0069</w:t>
            </w:r>
          </w:p>
        </w:tc>
        <w:tc>
          <w:tcPr>
            <w:tcW w:type="dxa" w:w="1930"/>
          </w:tcPr>
          <w:p>
            <w:r>
              <w:rPr>
                <w:sz w:val="18"/>
              </w:rPr>
            </w:r>
            <w:r>
              <w:rPr>
                <w:sz w:val="18"/>
              </w:rPr>
              <w:t>5</w:t>
            </w:r>
          </w:p>
        </w:tc>
      </w:tr>
      <w:tr>
        <w:tc>
          <w:tcPr>
            <w:tcW w:type="dxa" w:w="1930"/>
          </w:tcPr>
          <w:p>
            <w:r>
              <w:rPr>
                <w:sz w:val="18"/>
              </w:rPr>
            </w:r>
            <w:r>
              <w:rPr>
                <w:sz w:val="18"/>
              </w:rPr>
              <w:t>Causal CNN</w:t>
            </w:r>
          </w:p>
        </w:tc>
        <w:tc>
          <w:tcPr>
            <w:tcW w:type="dxa" w:w="1930"/>
          </w:tcPr>
          <w:p>
            <w:r>
              <w:rPr>
                <w:sz w:val="18"/>
              </w:rPr>
            </w:r>
            <w:r>
              <w:rPr>
                <w:sz w:val="18"/>
              </w:rPr>
              <w:t>30 gün</w:t>
            </w:r>
          </w:p>
        </w:tc>
        <w:tc>
          <w:tcPr>
            <w:tcW w:type="dxa" w:w="1930"/>
          </w:tcPr>
          <w:p>
            <w:r>
              <w:rPr>
                <w:sz w:val="18"/>
              </w:rPr>
            </w:r>
            <w:r>
              <w:rPr>
                <w:sz w:val="18"/>
              </w:rPr>
              <w:t>Fine-tuning</w:t>
            </w:r>
          </w:p>
        </w:tc>
        <w:tc>
          <w:tcPr>
            <w:tcW w:type="dxa" w:w="1930"/>
          </w:tcPr>
          <w:p>
            <w:r>
              <w:rPr>
                <w:sz w:val="18"/>
              </w:rPr>
            </w:r>
            <w:r>
              <w:rPr>
                <w:sz w:val="18"/>
              </w:rPr>
              <w:t>0.1799 ± 0.0203</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2 gün</w:t>
            </w:r>
          </w:p>
        </w:tc>
        <w:tc>
          <w:tcPr>
            <w:tcW w:type="dxa" w:w="1930"/>
          </w:tcPr>
          <w:p>
            <w:r>
              <w:rPr>
                <w:sz w:val="18"/>
              </w:rPr>
            </w:r>
            <w:r>
              <w:rPr>
                <w:sz w:val="18"/>
              </w:rPr>
              <w:t>Sıfırdan</w:t>
            </w:r>
          </w:p>
        </w:tc>
        <w:tc>
          <w:tcPr>
            <w:tcW w:type="dxa" w:w="1930"/>
          </w:tcPr>
          <w:p>
            <w:r>
              <w:rPr>
                <w:sz w:val="18"/>
              </w:rPr>
            </w:r>
            <w:r>
              <w:rPr>
                <w:sz w:val="18"/>
              </w:rPr>
              <w:t>0.1576 ± 0.0016</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7 gün</w:t>
            </w:r>
          </w:p>
        </w:tc>
        <w:tc>
          <w:tcPr>
            <w:tcW w:type="dxa" w:w="1930"/>
          </w:tcPr>
          <w:p>
            <w:r>
              <w:rPr>
                <w:sz w:val="18"/>
              </w:rPr>
            </w:r>
            <w:r>
              <w:rPr>
                <w:sz w:val="18"/>
              </w:rPr>
              <w:t>Sıfırdan</w:t>
            </w:r>
          </w:p>
        </w:tc>
        <w:tc>
          <w:tcPr>
            <w:tcW w:type="dxa" w:w="1930"/>
          </w:tcPr>
          <w:p>
            <w:r>
              <w:rPr>
                <w:sz w:val="18"/>
              </w:rPr>
            </w:r>
            <w:r>
              <w:rPr>
                <w:sz w:val="18"/>
              </w:rPr>
              <w:t>0.1572 ± 0.0001</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30 gün</w:t>
            </w:r>
          </w:p>
        </w:tc>
        <w:tc>
          <w:tcPr>
            <w:tcW w:type="dxa" w:w="1930"/>
          </w:tcPr>
          <w:p>
            <w:r>
              <w:rPr>
                <w:sz w:val="18"/>
              </w:rPr>
            </w:r>
            <w:r>
              <w:rPr>
                <w:sz w:val="18"/>
              </w:rPr>
              <w:t>Sıfırdan</w:t>
            </w:r>
          </w:p>
        </w:tc>
        <w:tc>
          <w:tcPr>
            <w:tcW w:type="dxa" w:w="1930"/>
          </w:tcPr>
          <w:p>
            <w:r>
              <w:rPr>
                <w:sz w:val="18"/>
              </w:rPr>
            </w:r>
            <w:r>
              <w:rPr>
                <w:sz w:val="18"/>
              </w:rPr>
              <w:t>0.1982 ± 0.0101</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2 gün</w:t>
            </w:r>
          </w:p>
        </w:tc>
        <w:tc>
          <w:tcPr>
            <w:tcW w:type="dxa" w:w="1930"/>
          </w:tcPr>
          <w:p>
            <w:r>
              <w:rPr>
                <w:sz w:val="18"/>
              </w:rPr>
            </w:r>
            <w:r>
              <w:rPr>
                <w:sz w:val="18"/>
              </w:rPr>
              <w:t>Linear probe</w:t>
            </w:r>
          </w:p>
        </w:tc>
        <w:tc>
          <w:tcPr>
            <w:tcW w:type="dxa" w:w="1930"/>
          </w:tcPr>
          <w:p>
            <w:r>
              <w:rPr>
                <w:sz w:val="18"/>
              </w:rPr>
            </w:r>
            <w:r>
              <w:rPr>
                <w:sz w:val="18"/>
              </w:rPr>
              <w:t>0.1688 ± 0.0015</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7 gün</w:t>
            </w:r>
          </w:p>
        </w:tc>
        <w:tc>
          <w:tcPr>
            <w:tcW w:type="dxa" w:w="1930"/>
          </w:tcPr>
          <w:p>
            <w:r>
              <w:rPr>
                <w:sz w:val="18"/>
              </w:rPr>
            </w:r>
            <w:r>
              <w:rPr>
                <w:sz w:val="18"/>
              </w:rPr>
              <w:t>Linear probe</w:t>
            </w:r>
          </w:p>
        </w:tc>
        <w:tc>
          <w:tcPr>
            <w:tcW w:type="dxa" w:w="1930"/>
          </w:tcPr>
          <w:p>
            <w:r>
              <w:rPr>
                <w:sz w:val="18"/>
              </w:rPr>
            </w:r>
            <w:r>
              <w:rPr>
                <w:sz w:val="18"/>
              </w:rPr>
              <w:t>0.1573 ± 0.0013</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30 gün</w:t>
            </w:r>
          </w:p>
        </w:tc>
        <w:tc>
          <w:tcPr>
            <w:tcW w:type="dxa" w:w="1930"/>
          </w:tcPr>
          <w:p>
            <w:r>
              <w:rPr>
                <w:sz w:val="18"/>
              </w:rPr>
            </w:r>
            <w:r>
              <w:rPr>
                <w:sz w:val="18"/>
              </w:rPr>
              <w:t>Linear probe</w:t>
            </w:r>
          </w:p>
        </w:tc>
        <w:tc>
          <w:tcPr>
            <w:tcW w:type="dxa" w:w="1930"/>
          </w:tcPr>
          <w:p>
            <w:r>
              <w:rPr>
                <w:sz w:val="18"/>
              </w:rPr>
            </w:r>
            <w:r>
              <w:rPr>
                <w:sz w:val="18"/>
              </w:rPr>
              <w:t>0.1574 ± 0.0004</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2 gün</w:t>
            </w:r>
          </w:p>
        </w:tc>
        <w:tc>
          <w:tcPr>
            <w:tcW w:type="dxa" w:w="1930"/>
          </w:tcPr>
          <w:p>
            <w:r>
              <w:rPr>
                <w:sz w:val="18"/>
              </w:rPr>
            </w:r>
            <w:r>
              <w:rPr>
                <w:sz w:val="18"/>
              </w:rPr>
              <w:t>Fine-tuning</w:t>
            </w:r>
          </w:p>
        </w:tc>
        <w:tc>
          <w:tcPr>
            <w:tcW w:type="dxa" w:w="1930"/>
          </w:tcPr>
          <w:p>
            <w:r>
              <w:rPr>
                <w:sz w:val="18"/>
              </w:rPr>
            </w:r>
            <w:r>
              <w:rPr>
                <w:sz w:val="18"/>
              </w:rPr>
              <w:t>0.1680 ± 0.0013</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7 gün</w:t>
            </w:r>
          </w:p>
        </w:tc>
        <w:tc>
          <w:tcPr>
            <w:tcW w:type="dxa" w:w="1930"/>
          </w:tcPr>
          <w:p>
            <w:r>
              <w:rPr>
                <w:sz w:val="18"/>
              </w:rPr>
            </w:r>
            <w:r>
              <w:rPr>
                <w:sz w:val="18"/>
              </w:rPr>
              <w:t>Fine-tuning</w:t>
            </w:r>
          </w:p>
        </w:tc>
        <w:tc>
          <w:tcPr>
            <w:tcW w:type="dxa" w:w="1930"/>
          </w:tcPr>
          <w:p>
            <w:r>
              <w:rPr>
                <w:sz w:val="18"/>
              </w:rPr>
            </w:r>
            <w:r>
              <w:rPr>
                <w:sz w:val="18"/>
              </w:rPr>
              <w:t>0.1601 ± 0.0017</w:t>
            </w:r>
          </w:p>
        </w:tc>
        <w:tc>
          <w:tcPr>
            <w:tcW w:type="dxa" w:w="1930"/>
          </w:tcPr>
          <w:p>
            <w:r>
              <w:rPr>
                <w:sz w:val="18"/>
              </w:rPr>
            </w:r>
            <w:r>
              <w:rPr>
                <w:sz w:val="18"/>
              </w:rPr>
              <w:t>5</w:t>
            </w:r>
          </w:p>
        </w:tc>
      </w:tr>
      <w:tr>
        <w:tc>
          <w:tcPr>
            <w:tcW w:type="dxa" w:w="1930"/>
          </w:tcPr>
          <w:p>
            <w:r>
              <w:rPr>
                <w:sz w:val="18"/>
              </w:rPr>
            </w:r>
            <w:r>
              <w:rPr>
                <w:sz w:val="18"/>
              </w:rPr>
              <w:t>LSTM</w:t>
            </w:r>
          </w:p>
        </w:tc>
        <w:tc>
          <w:tcPr>
            <w:tcW w:type="dxa" w:w="1930"/>
          </w:tcPr>
          <w:p>
            <w:r>
              <w:rPr>
                <w:sz w:val="18"/>
              </w:rPr>
            </w:r>
            <w:r>
              <w:rPr>
                <w:sz w:val="18"/>
              </w:rPr>
              <w:t>30 gün</w:t>
            </w:r>
          </w:p>
        </w:tc>
        <w:tc>
          <w:tcPr>
            <w:tcW w:type="dxa" w:w="1930"/>
          </w:tcPr>
          <w:p>
            <w:r>
              <w:rPr>
                <w:sz w:val="18"/>
              </w:rPr>
            </w:r>
            <w:r>
              <w:rPr>
                <w:sz w:val="18"/>
              </w:rPr>
              <w:t>Fine-tuning</w:t>
            </w:r>
          </w:p>
        </w:tc>
        <w:tc>
          <w:tcPr>
            <w:tcW w:type="dxa" w:w="1930"/>
          </w:tcPr>
          <w:p>
            <w:r>
              <w:rPr>
                <w:sz w:val="18"/>
              </w:rPr>
            </w:r>
            <w:r>
              <w:rPr>
                <w:sz w:val="18"/>
              </w:rPr>
              <w:t>0.1593 ± 0.0013</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2 gün</w:t>
            </w:r>
          </w:p>
        </w:tc>
        <w:tc>
          <w:tcPr>
            <w:tcW w:type="dxa" w:w="1930"/>
          </w:tcPr>
          <w:p>
            <w:r>
              <w:rPr>
                <w:sz w:val="18"/>
              </w:rPr>
            </w:r>
            <w:r>
              <w:rPr>
                <w:sz w:val="18"/>
              </w:rPr>
              <w:t>Sıfırdan</w:t>
            </w:r>
          </w:p>
        </w:tc>
        <w:tc>
          <w:tcPr>
            <w:tcW w:type="dxa" w:w="1930"/>
          </w:tcPr>
          <w:p>
            <w:r>
              <w:rPr>
                <w:sz w:val="18"/>
              </w:rPr>
            </w:r>
            <w:r>
              <w:rPr>
                <w:sz w:val="18"/>
              </w:rPr>
              <w:t>0.1711 ± 0.0058</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7 gün</w:t>
            </w:r>
          </w:p>
        </w:tc>
        <w:tc>
          <w:tcPr>
            <w:tcW w:type="dxa" w:w="1930"/>
          </w:tcPr>
          <w:p>
            <w:r>
              <w:rPr>
                <w:sz w:val="18"/>
              </w:rPr>
            </w:r>
            <w:r>
              <w:rPr>
                <w:sz w:val="18"/>
              </w:rPr>
              <w:t>Sıfırdan</w:t>
            </w:r>
          </w:p>
        </w:tc>
        <w:tc>
          <w:tcPr>
            <w:tcW w:type="dxa" w:w="1930"/>
          </w:tcPr>
          <w:p>
            <w:r>
              <w:rPr>
                <w:sz w:val="18"/>
              </w:rPr>
            </w:r>
            <w:r>
              <w:rPr>
                <w:sz w:val="18"/>
              </w:rPr>
              <w:t>0.1584 ± 0.0053</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30 gün</w:t>
            </w:r>
          </w:p>
        </w:tc>
        <w:tc>
          <w:tcPr>
            <w:tcW w:type="dxa" w:w="1930"/>
          </w:tcPr>
          <w:p>
            <w:r>
              <w:rPr>
                <w:sz w:val="18"/>
              </w:rPr>
            </w:r>
            <w:r>
              <w:rPr>
                <w:sz w:val="18"/>
              </w:rPr>
              <w:t>Sıfırdan</w:t>
            </w:r>
          </w:p>
        </w:tc>
        <w:tc>
          <w:tcPr>
            <w:tcW w:type="dxa" w:w="1930"/>
          </w:tcPr>
          <w:p>
            <w:r>
              <w:rPr>
                <w:sz w:val="18"/>
              </w:rPr>
            </w:r>
            <w:r>
              <w:rPr>
                <w:sz w:val="18"/>
              </w:rPr>
              <w:t>0.1661 ± 0.0148</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2 gün</w:t>
            </w:r>
          </w:p>
        </w:tc>
        <w:tc>
          <w:tcPr>
            <w:tcW w:type="dxa" w:w="1930"/>
          </w:tcPr>
          <w:p>
            <w:r>
              <w:rPr>
                <w:sz w:val="18"/>
              </w:rPr>
            </w:r>
            <w:r>
              <w:rPr>
                <w:sz w:val="18"/>
              </w:rPr>
              <w:t>Linear probe</w:t>
            </w:r>
          </w:p>
        </w:tc>
        <w:tc>
          <w:tcPr>
            <w:tcW w:type="dxa" w:w="1930"/>
          </w:tcPr>
          <w:p>
            <w:r>
              <w:rPr>
                <w:sz w:val="18"/>
              </w:rPr>
            </w:r>
            <w:r>
              <w:rPr>
                <w:sz w:val="18"/>
              </w:rPr>
              <w:t>0.1681 ± 0.0013</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7 gün</w:t>
            </w:r>
          </w:p>
        </w:tc>
        <w:tc>
          <w:tcPr>
            <w:tcW w:type="dxa" w:w="1930"/>
          </w:tcPr>
          <w:p>
            <w:r>
              <w:rPr>
                <w:sz w:val="18"/>
              </w:rPr>
            </w:r>
            <w:r>
              <w:rPr>
                <w:sz w:val="18"/>
              </w:rPr>
              <w:t>Linear probe</w:t>
            </w:r>
          </w:p>
        </w:tc>
        <w:tc>
          <w:tcPr>
            <w:tcW w:type="dxa" w:w="1930"/>
          </w:tcPr>
          <w:p>
            <w:r>
              <w:rPr>
                <w:sz w:val="18"/>
              </w:rPr>
            </w:r>
            <w:r>
              <w:rPr>
                <w:sz w:val="18"/>
              </w:rPr>
              <w:t>0.1561 ± 0.0013</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30 gün</w:t>
            </w:r>
          </w:p>
        </w:tc>
        <w:tc>
          <w:tcPr>
            <w:tcW w:type="dxa" w:w="1930"/>
          </w:tcPr>
          <w:p>
            <w:r>
              <w:rPr>
                <w:sz w:val="18"/>
              </w:rPr>
            </w:r>
            <w:r>
              <w:rPr>
                <w:sz w:val="18"/>
              </w:rPr>
              <w:t>Linear probe</w:t>
            </w:r>
          </w:p>
        </w:tc>
        <w:tc>
          <w:tcPr>
            <w:tcW w:type="dxa" w:w="1930"/>
          </w:tcPr>
          <w:p>
            <w:r>
              <w:rPr>
                <w:sz w:val="18"/>
              </w:rPr>
            </w:r>
            <w:r>
              <w:rPr>
                <w:sz w:val="18"/>
              </w:rPr>
              <w:t>0.1567 ± 0.0003</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2 gün</w:t>
            </w:r>
          </w:p>
        </w:tc>
        <w:tc>
          <w:tcPr>
            <w:tcW w:type="dxa" w:w="1930"/>
          </w:tcPr>
          <w:p>
            <w:r>
              <w:rPr>
                <w:sz w:val="18"/>
              </w:rPr>
            </w:r>
            <w:r>
              <w:rPr>
                <w:sz w:val="18"/>
              </w:rPr>
              <w:t>Fine-tuning</w:t>
            </w:r>
          </w:p>
        </w:tc>
        <w:tc>
          <w:tcPr>
            <w:tcW w:type="dxa" w:w="1930"/>
          </w:tcPr>
          <w:p>
            <w:r>
              <w:t>0.168² ± 0.0028</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7 gün</w:t>
            </w:r>
          </w:p>
        </w:tc>
        <w:tc>
          <w:tcPr>
            <w:tcW w:type="dxa" w:w="1930"/>
          </w:tcPr>
          <w:p>
            <w:r>
              <w:rPr>
                <w:sz w:val="18"/>
              </w:rPr>
            </w:r>
            <w:r>
              <w:rPr>
                <w:sz w:val="18"/>
              </w:rPr>
              <w:t>Fine-tuning</w:t>
            </w:r>
          </w:p>
        </w:tc>
        <w:tc>
          <w:tcPr>
            <w:tcW w:type="dxa" w:w="1930"/>
          </w:tcPr>
          <w:p>
            <w:r>
              <w:rPr>
                <w:sz w:val="18"/>
              </w:rPr>
            </w:r>
            <w:r>
              <w:rPr>
                <w:sz w:val="18"/>
              </w:rPr>
              <w:t>0.1604 ± 0.0024</w:t>
            </w:r>
          </w:p>
        </w:tc>
        <w:tc>
          <w:tcPr>
            <w:tcW w:type="dxa" w:w="1930"/>
          </w:tcPr>
          <w:p>
            <w:r>
              <w:rPr>
                <w:sz w:val="18"/>
              </w:rPr>
            </w:r>
            <w:r>
              <w:rPr>
                <w:sz w:val="18"/>
              </w:rPr>
              <w:t>5</w:t>
            </w:r>
          </w:p>
        </w:tc>
      </w:tr>
      <w:tr>
        <w:tc>
          <w:tcPr>
            <w:tcW w:type="dxa" w:w="1930"/>
          </w:tcPr>
          <w:p>
            <w:r>
              <w:rPr>
                <w:sz w:val="18"/>
              </w:rPr>
            </w:r>
            <w:r>
              <w:rPr>
                <w:sz w:val="18"/>
              </w:rPr>
              <w:t>Causal Transformer</w:t>
            </w:r>
          </w:p>
        </w:tc>
        <w:tc>
          <w:tcPr>
            <w:tcW w:type="dxa" w:w="1930"/>
          </w:tcPr>
          <w:p>
            <w:r>
              <w:rPr>
                <w:sz w:val="18"/>
              </w:rPr>
            </w:r>
            <w:r>
              <w:rPr>
                <w:sz w:val="18"/>
              </w:rPr>
              <w:t>30 gün</w:t>
            </w:r>
          </w:p>
        </w:tc>
        <w:tc>
          <w:tcPr>
            <w:tcW w:type="dxa" w:w="1930"/>
          </w:tcPr>
          <w:p>
            <w:r>
              <w:rPr>
                <w:sz w:val="18"/>
              </w:rPr>
            </w:r>
            <w:r>
              <w:rPr>
                <w:sz w:val="18"/>
              </w:rPr>
              <w:t>Fine-tuning</w:t>
            </w:r>
          </w:p>
        </w:tc>
        <w:tc>
          <w:tcPr>
            <w:tcW w:type="dxa" w:w="1930"/>
          </w:tcPr>
          <w:p>
            <w:r>
              <w:rPr>
                <w:sz w:val="18"/>
              </w:rPr>
            </w:r>
            <w:r>
              <w:rPr>
                <w:sz w:val="18"/>
              </w:rPr>
              <w:t>0.1674 ± 0.0146</w:t>
            </w:r>
          </w:p>
        </w:tc>
        <w:tc>
          <w:tcPr>
            <w:tcW w:type="dxa" w:w="1930"/>
          </w:tcPr>
          <w:p>
            <w:r>
              <w:rPr>
                <w:sz w:val="18"/>
              </w:rPr>
            </w:r>
            <w:r>
              <w:rPr>
                <w:sz w:val="18"/>
              </w:rPr>
              <w:t>5</w:t>
            </w:r>
          </w:p>
        </w:tc>
      </w:tr>
    </w:tbl>
    <w:p/>
    <w:p>
      <w:pPr>
        <w:jc w:val="center"/>
      </w:pPr>
      <w:r>
        <w:drawing>
          <wp:inline xmlns:a="http://schemas.openxmlformats.org/drawingml/2006/main" xmlns:pic="http://schemas.openxmlformats.org/drawingml/2006/picture">
            <wp:extent cx="5486400" cy="1567543"/>
            <wp:docPr id="4" name="Picture 4"/>
            <wp:cNvGraphicFramePr>
              <a:graphicFrameLocks noChangeAspect="1"/>
            </wp:cNvGraphicFramePr>
            <a:graphic>
              <a:graphicData uri="http://schemas.openxmlformats.org/drawingml/2006/picture">
                <pic:pic>
                  <pic:nvPicPr>
                    <pic:cNvPr id="0" name="fig_transfer.png"/>
                    <pic:cNvPicPr/>
                  </pic:nvPicPr>
                  <pic:blipFill>
                    <a:blip r:embed="rId12"/>
                    <a:stretch>
                      <a:fillRect/>
                    </a:stretch>
                  </pic:blipFill>
                  <pic:spPr>
                    <a:xfrm>
                      <a:off x="0" y="0"/>
                      <a:ext cx="5486400" cy="1567543"/>
                    </a:xfrm>
                    <a:prstGeom prst="rect"/>
                  </pic:spPr>
                </pic:pic>
              </a:graphicData>
            </a:graphic>
          </wp:inline>
        </w:drawing>
      </w:r>
    </w:p>
    <w:p>
      <w:pPr>
        <w:jc w:val="center"/>
      </w:pPr>
      <w:r>
        <w:rPr>
          <w:i/>
          <w:sz w:val="18"/>
        </w:rPr>
        <w:t>Transfer Öğrenme Grafiği</w:t>
      </w:r>
    </w:p>
    <w:p>
      <w:pPr>
        <w:pStyle w:val="Heading2"/>
      </w:pPr>
      <w:r>
        <w:t>7. Sonuç: "Hangi Koşulda Hangi Mimari, Neden?"</w:t>
      </w:r>
    </w:p>
    <w:p>
      <w:pPr>
        <w:pStyle w:val="Heading3"/>
      </w:pPr>
      <w:r>
        <w:t>7.1 Bulguların Tartışılması ve İstatistiksel Çıkarımlar</w:t>
      </w:r>
    </w:p>
    <w:p>
      <w:r>
        <w:t>Kilitli test kümesi üzerinde 5 bağımsız rastgele tohumla elde edilen ölçümler ve hipotez testleri şu sonuçları ortaya koymaktadır:</w:t>
      </w:r>
    </w:p>
    <w:p>
      <w:pPr>
        <w:pStyle w:val="ListNumber"/>
      </w:pPr>
      <w:r>
        <w:rPr>
          <w:b/>
        </w:rPr>
        <w:t>Causal CNN ve LSTM İstatistiksel Olarak Ayırt Edilemez:</w:t>
      </w:r>
      <w:r>
        <w:t xml:space="preserve">  </w:t>
      </w:r>
    </w:p>
    <w:p>
      <w:r>
        <w:t xml:space="preserve">Kilitli test kümesinde Causal CNN </w:t>
      </w:r>
      <w:r>
        <w:rPr>
          <w:i/>
        </w:rPr>
        <w:t>0.2331 pm 0.0196 kg</w:t>
      </w:r>
      <w:r>
        <w:t xml:space="preserve"> ve LSTM </w:t>
      </w:r>
      <w:r>
        <w:rPr>
          <w:i/>
        </w:rPr>
        <w:t>0.2292 pm 0.0222 kg</w:t>
      </w:r>
      <w:r>
        <w:t xml:space="preserve"> Test MAE değerine ulaşmıştır. İkili Welch </w:t>
      </w:r>
      <w:r>
        <w:rPr>
          <w:i/>
        </w:rPr>
        <w:t>t</w:t>
      </w:r>
      <w:r>
        <w:t xml:space="preserve">-testi </w:t>
      </w:r>
      <w:r>
        <w:rPr>
          <w:i/>
        </w:rPr>
        <w:t>p = 0.7257</w:t>
      </w:r>
      <w:r>
        <w:t xml:space="preserve"> vermiş ve %95 güven aralıkları tamamen çakışmıştır. Dolayısıyla, eğitim öncesi hipotezde öngörülen </w:t>
      </w:r>
      <w:r>
        <w:rPr>
          <w:i/>
        </w:rPr>
        <w:t>CNN &gt; LSTM</w:t>
      </w:r>
      <w:r>
        <w:t xml:space="preserve"> üstünlüğü desteklenmemiştir.</w:t>
      </w:r>
    </w:p>
    <w:p>
      <w:pPr>
        <w:pStyle w:val="ListNumber"/>
      </w:pPr>
      <w:r>
        <w:rPr>
          <w:b/>
        </w:rPr>
        <w:t>Causal Transformer Belirgin Biçimde Başarısız Olmuştur:</w:t>
      </w:r>
      <w:r>
        <w:t xml:space="preserve">  </w:t>
      </w:r>
    </w:p>
    <w:p>
      <w:r>
        <w:t xml:space="preserve">Transformer </w:t>
      </w:r>
      <w:r>
        <w:rPr>
          <w:i/>
        </w:rPr>
        <w:t>0.3268 pm 0.0250 kg</w:t>
      </w:r>
      <w:r>
        <w:t xml:space="preserve"> Test MAE ile hem CNN'den (</w:t>
      </w:r>
      <w:r>
        <w:rPr>
          <w:i/>
        </w:rPr>
        <w:t>p = 0.0001</w:t>
      </w:r>
      <w:r>
        <w:t>) hem LSTM'den (</w:t>
      </w:r>
      <w:r>
        <w:rPr>
          <w:i/>
        </w:rPr>
        <w:t>p &lt; 0.0001</w:t>
      </w:r>
      <w:r>
        <w:t>) istatistiksel olarak belirgin düzeyde daha kötü performans göstermiştir. Doğrulama (val) aşamasında en düşük hatayı (</w:t>
      </w:r>
      <w:r>
        <w:rPr>
          <w:i/>
        </w:rPr>
        <w:t>0.0824</w:t>
      </w:r>
      <w:r>
        <w:t>) elde eden Transformer, test dönemine genelleşememiş ve aşırı öğrenme sergilemiştir. Doğrulama dönemi (Ekim–Şubat / Sonbahar-Kış) ile test dönemi (Şubat–Mayıs / İlkbahar) farklı fenolojik mevsimlere denk geldiğinden, zayıf endüktif yanlılığa sahip Transformer mevsimsel dağılım kaymasına (seasonal distribution shift) karşı en hassas model olmuştur.</w:t>
      </w:r>
    </w:p>
    <w:p>
      <w:pPr>
        <w:pStyle w:val="ListNumber"/>
      </w:pPr>
      <w:r>
        <w:rPr>
          <w:b/>
        </w:rPr>
        <w:t>Uzun Bağlam Penceresi Nektar Akışında Katkı Sağlamamıştır:</w:t>
      </w:r>
      <w:r>
        <w:t xml:space="preserve">  </w:t>
      </w:r>
    </w:p>
    <w:p>
      <w:r>
        <w:t>CNN ve LSTM için 1 günlük pencere (</w:t>
      </w:r>
      <w:r>
        <w:rPr>
          <w:i/>
        </w:rPr>
        <w:t>24s</w:t>
      </w:r>
      <w:r>
        <w:t>) 7 günlük pencere (</w:t>
      </w:r>
      <w:r>
        <w:rPr>
          <w:i/>
        </w:rPr>
        <w:t>168s</w:t>
      </w:r>
      <w:r>
        <w:t xml:space="preserve">) kadar başarılıdır. Transformer ise bağlam </w:t>
      </w:r>
      <w:r>
        <w:rPr>
          <w:i/>
        </w:rPr>
        <w:t>24s → 168s</w:t>
      </w:r>
      <w:r>
        <w:t xml:space="preserve"> uzadıkça hatasını </w:t>
      </w:r>
      <w:r>
        <w:rPr>
          <w:i/>
        </w:rPr>
        <w:t>0.2390</w:t>
      </w:r>
      <w:r>
        <w:t xml:space="preserve">'dan </w:t>
      </w:r>
      <w:r>
        <w:rPr>
          <w:i/>
        </w:rPr>
        <w:t>0.3268</w:t>
      </w:r>
      <w:r>
        <w:t>'e yükselterek uzun bağlamdan en çok zarar gören mimari olmuştur.</w:t>
      </w:r>
    </w:p>
    <w:p>
      <w:pPr>
        <w:pStyle w:val="ListNumber"/>
      </w:pPr>
      <w:r>
        <w:rPr>
          <w:b/>
        </w:rPr>
        <w:t>LSTM Gradyan Sönümlenmesi ve Pratik Etkisi:</w:t>
      </w:r>
      <w:r>
        <w:t xml:space="preserve">  </w:t>
      </w:r>
    </w:p>
    <w:p>
      <w:r>
        <w:t>LSTM'de BPTT gradyan normu 168 saat geriye gidildiğinde 9 mertebe azalmıştır (</w:t>
      </w:r>
      <w:r>
        <w:rPr>
          <w:i/>
        </w:rPr>
        <w:t>lag_167 / lag_0 ≈ 6.67 × 10^-10</w:t>
      </w:r>
      <w:r>
        <w:t>). Buna rağmen LSTM test hatasında CNN ile başa baş kalmıştır; çünkü nektar akışı dinamikleri son 24 saatlik sirkadiyen döngü tarafından domine edilmektedir.</w:t>
      </w:r>
    </w:p>
    <w:p>
      <w:pPr>
        <w:pStyle w:val="ListNumber"/>
      </w:pPr>
      <w:r>
        <w:rPr>
          <w:b/>
        </w:rPr>
        <w:t>Çıkarım Gecikmesi (Latency — CPU, Batch=1):</w:t>
      </w:r>
      <w:r>
        <w:t xml:space="preserve">  </w:t>
      </w:r>
    </w:p>
    <w:p>
      <w:r>
        <w:t xml:space="preserve">LSTM en hızlı model olmuştur (median </w:t>
      </w:r>
      <w:r>
        <w:rPr>
          <w:i/>
        </w:rPr>
        <w:t>0.58 ms</w:t>
      </w:r>
      <w:r>
        <w:t xml:space="preserve">, p95 </w:t>
      </w:r>
      <w:r>
        <w:rPr>
          <w:i/>
        </w:rPr>
        <w:t>0.90 ms</w:t>
      </w:r>
      <w:r>
        <w:t xml:space="preserve">), CNN </w:t>
      </w:r>
      <w:r>
        <w:rPr>
          <w:i/>
        </w:rPr>
        <w:t>1.10 ms</w:t>
      </w:r>
      <w:r>
        <w:t xml:space="preserve">, Transformer ise </w:t>
      </w:r>
      <w:r>
        <w:rPr>
          <w:i/>
        </w:rPr>
        <w:t>2.04 ms</w:t>
      </w:r>
      <w:r>
        <w:t xml:space="preserve"> gecikme üretmiştir.</w:t>
      </w:r>
    </w:p>
    <w:p>
      <w:pPr>
        <w:pStyle w:val="ListNumber"/>
      </w:pPr>
      <w:r>
        <w:rPr>
          <w:b/>
        </w:rPr>
        <w:t>Few-Shot Transfer (Bad Schwartau):</w:t>
      </w:r>
      <w:r>
        <w:t xml:space="preserve">  </w:t>
      </w:r>
    </w:p>
    <w:p>
      <w:r>
        <w:t xml:space="preserve">Adaptasyonsuz ön eğitimli modeller </w:t>
      </w:r>
      <w:r>
        <w:rPr>
          <w:i/>
        </w:rPr>
        <w:t>0.156–0.163 kg</w:t>
      </w:r>
      <w:r>
        <w:t xml:space="preserve"> MAE vermektedir. Hedef kovandan </w:t>
      </w:r>
      <w:r>
        <w:rPr>
          <w:i/>
        </w:rPr>
        <w:t>n ∈ 2, 7, 30</w:t>
      </w:r>
      <w:r>
        <w:t xml:space="preserve"> gün etiketli veri verildiğinde, transfer yöntemleri (scratch, linear probe, fine-tune) </w:t>
      </w:r>
      <w:r>
        <w:rPr>
          <w:i/>
        </w:rPr>
        <w:t>0.156–0.20 kg</w:t>
      </w:r>
      <w:r>
        <w:t xml:space="preserve"> aralığında kalmış; trivial sıfır tahmin (</w:t>
      </w:r>
      <w:r>
        <w:rPr>
          <w:i/>
        </w:rPr>
        <w:t>0.1605</w:t>
      </w:r>
      <w:r>
        <w:t xml:space="preserve">) ve </w:t>
      </w:r>
      <w:r>
        <w:rPr>
          <w:i/>
        </w:rPr>
        <w:t>n</w:t>
      </w:r>
      <w:r>
        <w:t>-gün ortalama referansını (</w:t>
      </w:r>
      <w:r>
        <w:rPr>
          <w:i/>
        </w:rPr>
        <w:t>0.155–0.168</w:t>
      </w:r>
      <w:r>
        <w:t>) anlamlı biçimde aşamamıştır.</w:t>
      </w:r>
    </w:p>
    <w:p>
      <w:pPr>
        <w:pStyle w:val="Heading3"/>
      </w:pPr>
      <w:r>
        <w:t>7.2 Hipotez ve Sonuçların Karşılaştırmalı Değerlendirmesi</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sz w:val="18"/>
              </w:rPr>
            </w:r>
            <w:r>
              <w:rPr>
                <w:b/>
                <w:sz w:val="18"/>
              </w:rPr>
              <w:t>Hipotez (Eğitim Öncesi Beklenti)</w:t>
            </w:r>
          </w:p>
        </w:tc>
        <w:tc>
          <w:tcPr>
            <w:tcW w:type="dxa" w:w="3216"/>
          </w:tcPr>
          <w:p>
            <w:r>
              <w:rPr>
                <w:sz w:val="18"/>
              </w:rPr>
            </w:r>
            <w:r>
              <w:rPr>
                <w:b/>
                <w:sz w:val="18"/>
              </w:rPr>
              <w:t>Gözlenen Ampirik Sonuç</w:t>
            </w:r>
          </w:p>
        </w:tc>
        <w:tc>
          <w:tcPr>
            <w:tcW w:type="dxa" w:w="3216"/>
          </w:tcPr>
          <w:p>
            <w:r>
              <w:rPr>
                <w:sz w:val="18"/>
              </w:rPr>
            </w:r>
            <w:r>
              <w:rPr>
                <w:b/>
                <w:sz w:val="18"/>
              </w:rPr>
              <w:t>Nihai Durum</w:t>
            </w:r>
          </w:p>
        </w:tc>
      </w:tr>
      <w:tr>
        <w:tc>
          <w:tcPr>
            <w:tcW w:type="dxa" w:w="3216"/>
          </w:tcPr>
          <w:p>
            <w:r>
              <w:rPr>
                <w:sz w:val="18"/>
              </w:rPr>
            </w:r>
            <w:r>
              <w:rPr>
                <w:b/>
                <w:sz w:val="18"/>
              </w:rPr>
              <w:t>Sıralama:</w:t>
            </w:r>
            <w:r>
              <w:rPr>
                <w:sz w:val="18"/>
              </w:rPr>
              <w:t xml:space="preserve"> </w:t>
            </w:r>
            <w:r>
              <w:rPr>
                <w:i/>
                <w:sz w:val="18"/>
              </w:rPr>
              <w:t>Causal CNN ≥ LSTM &gt; Transformer</w:t>
            </w:r>
          </w:p>
        </w:tc>
        <w:tc>
          <w:tcPr>
            <w:tcW w:type="dxa" w:w="3216"/>
          </w:tcPr>
          <w:p>
            <w:r>
              <w:rPr>
                <w:sz w:val="18"/>
              </w:rPr>
            </w:r>
            <w:r>
              <w:rPr>
                <w:sz w:val="18"/>
              </w:rPr>
              <w:t>Test MAE: CNN 0.233, LSTM 0.229, Transformer 0.327 kg/24s. CNN–LSTM farkı istatistiksel olarak anlamsızdır (</w:t>
            </w:r>
            <w:r>
              <w:rPr>
                <w:i/>
                <w:sz w:val="18"/>
              </w:rPr>
              <w:t>p = 0.7257</w:t>
            </w:r>
            <w:r>
              <w:rPr>
                <w:sz w:val="18"/>
              </w:rPr>
              <w:t>); en dar güven aralığı CNN'dedir (</w:t>
            </w:r>
            <w:r>
              <w:rPr>
                <w:i/>
                <w:sz w:val="18"/>
              </w:rPr>
              <w:t>pm 0.0196</w:t>
            </w:r>
            <w:r>
              <w:rPr>
                <w:sz w:val="18"/>
              </w:rPr>
              <w:t>).</w:t>
            </w:r>
          </w:p>
        </w:tc>
        <w:tc>
          <w:tcPr>
            <w:tcW w:type="dxa" w:w="3216"/>
          </w:tcPr>
          <w:p>
            <w:r>
              <w:rPr>
                <w:sz w:val="18"/>
              </w:rPr>
            </w:r>
            <w:r>
              <w:rPr>
                <w:b/>
                <w:sz w:val="18"/>
              </w:rPr>
              <w:t>Kısmen Doğrulandı</w:t>
            </w:r>
            <w:r>
              <w:rPr>
                <w:sz w:val="18"/>
              </w:rPr>
              <w:t xml:space="preserve"> (Transformer en zayıf; CNN &gt; LSTM üstünlüğü gözlenmedi)</w:t>
            </w:r>
          </w:p>
        </w:tc>
      </w:tr>
      <w:tr>
        <w:tc>
          <w:tcPr>
            <w:tcW w:type="dxa" w:w="3216"/>
          </w:tcPr>
          <w:p>
            <w:r>
              <w:rPr>
                <w:sz w:val="18"/>
              </w:rPr>
            </w:r>
            <w:r>
              <w:rPr>
                <w:b/>
                <w:sz w:val="18"/>
              </w:rPr>
              <w:t>Bağlam Uzunluğu:</w:t>
            </w:r>
            <w:r>
              <w:rPr>
                <w:sz w:val="18"/>
              </w:rPr>
              <w:t xml:space="preserve"> Transformer bağlam genişledikçe (</w:t>
            </w:r>
            <w:r>
              <w:rPr>
                <w:i/>
                <w:sz w:val="18"/>
              </w:rPr>
              <w:t>24 → 168s</w:t>
            </w:r>
            <w:r>
              <w:rPr>
                <w:sz w:val="18"/>
              </w:rPr>
              <w:t>) LSTM'e kıyasla daha belirgin kazanım sağlar; LSTM 168 adımda doyuma ulaşır.</w:t>
            </w:r>
          </w:p>
        </w:tc>
        <w:tc>
          <w:tcPr>
            <w:tcW w:type="dxa" w:w="3216"/>
          </w:tcPr>
          <w:p>
            <w:r>
              <w:rPr>
                <w:sz w:val="18"/>
              </w:rPr>
            </w:r>
            <w:r>
              <w:rPr>
                <w:sz w:val="18"/>
              </w:rPr>
              <w:t>Transformer'ın test hatası bağlam uzadıkça belirgin biçimde artmıştır (</w:t>
            </w:r>
            <w:r>
              <w:rPr>
                <w:i/>
                <w:sz w:val="18"/>
              </w:rPr>
              <w:t>0.2390 → 0.3268</w:t>
            </w:r>
            <w:r>
              <w:rPr>
                <w:sz w:val="18"/>
              </w:rPr>
              <w:t>); LSTM ise bağlam değişiminden etkilenmemiştir (</w:t>
            </w:r>
            <w:r>
              <w:rPr>
                <w:i/>
                <w:sz w:val="18"/>
              </w:rPr>
              <w:t>0.2312 → 0.2292</w:t>
            </w:r>
            <w:r>
              <w:rPr>
                <w:sz w:val="18"/>
              </w:rPr>
              <w:t>).</w:t>
            </w:r>
          </w:p>
        </w:tc>
        <w:tc>
          <w:tcPr>
            <w:tcW w:type="dxa" w:w="3216"/>
          </w:tcPr>
          <w:p>
            <w:r>
              <w:rPr>
                <w:sz w:val="18"/>
              </w:rPr>
            </w:r>
            <w:r>
              <w:rPr>
                <w:b/>
                <w:sz w:val="18"/>
              </w:rPr>
              <w:t>Desteklenmedi</w:t>
            </w:r>
            <w:r>
              <w:rPr>
                <w:sz w:val="18"/>
              </w:rPr>
              <w:t xml:space="preserve"> (Transformer uzun bağlamda genelleşemedi; LSTM bağlam genişliğine dayanıklılık gösterdi)</w:t>
            </w:r>
          </w:p>
        </w:tc>
      </w:tr>
      <w:tr>
        <w:tc>
          <w:tcPr>
            <w:tcW w:type="dxa" w:w="3216"/>
          </w:tcPr>
          <w:p>
            <w:r>
              <w:rPr>
                <w:sz w:val="18"/>
              </w:rPr>
            </w:r>
            <w:r>
              <w:rPr>
                <w:b/>
                <w:sz w:val="18"/>
              </w:rPr>
              <w:t>Çıkarım Hızı (Latency):</w:t>
            </w:r>
            <w:r>
              <w:rPr>
                <w:sz w:val="18"/>
              </w:rPr>
              <w:t xml:space="preserve"> CNN en düşük, Transformer en yüksek gecikmeye sahip olur.</w:t>
            </w:r>
          </w:p>
        </w:tc>
        <w:tc>
          <w:tcPr>
            <w:tcW w:type="dxa" w:w="3216"/>
          </w:tcPr>
          <w:p>
            <w:r>
              <w:rPr>
                <w:sz w:val="18"/>
              </w:rPr>
            </w:r>
            <w:r>
              <w:rPr>
                <w:sz w:val="18"/>
              </w:rPr>
              <w:t>Medyan gecikme: LSTM 0.58 ms, CNN 1.10 ms, Transformer 2.04 ms.</w:t>
            </w:r>
          </w:p>
        </w:tc>
        <w:tc>
          <w:tcPr>
            <w:tcW w:type="dxa" w:w="3216"/>
          </w:tcPr>
          <w:p>
            <w:r>
              <w:rPr>
                <w:sz w:val="18"/>
              </w:rPr>
            </w:r>
            <w:r>
              <w:rPr>
                <w:b/>
                <w:sz w:val="18"/>
              </w:rPr>
              <w:t>Kısmen Doğrulandı</w:t>
            </w:r>
            <w:r>
              <w:rPr>
                <w:sz w:val="18"/>
              </w:rPr>
              <w:t xml:space="preserve"> (Transformer en yavaş model; ancak tekil örnek çıkarımında LSTM konvolüsyondan daha düşük gecikme sundu)</w:t>
            </w:r>
          </w:p>
        </w:tc>
      </w:tr>
    </w:tbl>
    <w:p/>
    <w:p>
      <w:pPr>
        <w:pStyle w:val="Heading3"/>
      </w:pPr>
      <w:r>
        <w:t>7.3 Sentez ve Mimari Tercih Kriterleri</w:t>
      </w:r>
    </w:p>
    <w:p>
      <w:pPr>
        <w:pStyle w:val="Quote"/>
      </w:pPr>
      <w:r>
        <w:rPr>
          <w:b/>
        </w:rPr>
        <w:t>Kovan Telemetri Tahmininde Mimari Tercih Rehberi:</w:t>
      </w:r>
    </w:p>
    <w:p>
      <w:pPr>
        <w:pStyle w:val="Quote"/>
      </w:pPr>
      <w:r>
        <w:t xml:space="preserve">Kovan sensör verilerinin orta ölçekli veri hacmi (~48k–50k parametre rejimi, tek kovan kaynağı) ve belirgin 24 saatlik sirkadiyen periyodu altında, </w:t>
      </w:r>
      <w:r>
        <w:rPr>
          <w:b/>
        </w:rPr>
        <w:t>Causal CNN ve LSTM istatistiksel olarak eşdeğer doğruluk sağlamaktadır; dolayısıyla seçim kriteri doğruluğa değil donanım ve dağıtım kısıtlarına göre şekillenmelidir.</w:t>
      </w:r>
      <w:r>
        <w:t xml:space="preserve"> Düşük bellekli mikrodenetleyicilerde (MCU) ve gerçek zamanlı sensör akışında (streaming edge computing) </w:t>
      </w:r>
      <w:r>
        <w:rPr>
          <w:b/>
        </w:rPr>
        <w:t>LSTM</w:t>
      </w:r>
      <w:r>
        <w:t xml:space="preserve"> en düşük gecikme (</w:t>
      </w:r>
      <w:r>
        <w:rPr>
          <w:i/>
        </w:rPr>
        <w:t>0.58 ms</w:t>
      </w:r>
      <w:r>
        <w:t xml:space="preserve">) ve minimum bellek ayak iziyle birincil tercihtir; yüksek paralelleştirilebilir eğitim ve uzun bağlamları gradyan sönümlenmesi olmadan taşıma ihtiyacında ise </w:t>
      </w:r>
      <w:r>
        <w:rPr>
          <w:b/>
        </w:rPr>
        <w:t>Causal CNN (TCN)</w:t>
      </w:r>
      <w:r>
        <w:t xml:space="preserve"> en güvenilir çözümdür. Buna karşılık, </w:t>
      </w:r>
      <w:r>
        <w:rPr>
          <w:b/>
        </w:rPr>
        <w:t>Causal Transformer</w:t>
      </w:r>
      <w:r>
        <w:t>, zayıf endüktif yanlılığı, yüksek veri açlığı ve aşırı öğrenme eğilimi nedeniyle küçük/orta ölçekli tekil kovan tahminlerinde ve uzun pencerelerde kesinlikle önerilmemektedir. Yeni bir kovana az veriyle (</w:t>
      </w:r>
      <w:r>
        <w:rPr>
          <w:i/>
        </w:rPr>
        <w:t>n ≤ 7</w:t>
      </w:r>
      <w:r>
        <w:t xml:space="preserve"> gün) geçişte ise sıfırdan eğitime kıyasla omurgayı donduran </w:t>
      </w:r>
      <w:r>
        <w:rPr>
          <w:b/>
        </w:rPr>
        <w:t>Linear Probe</w:t>
      </w:r>
      <w:r>
        <w:t>, aşırı ezberlemeyi engelleyen en dengeli transfer stratejisidir.</w:t>
      </w:r>
    </w:p>
    <w:p>
      <w:r>
        <w:rPr>
          <w:b/>
        </w:rPr>
        <w:t>Metodolojik Sınırlılıklar:</w:t>
      </w:r>
    </w:p>
    <w:p>
      <w:r>
        <w:t>Tek kaynak kovan ve tek kilitli test dönemi (2019 Bahar); transfer kovanının yalnızca 12 saatlik çözünürlükte olması; hiperparametre arama bütçesinin 6 deneme ile sınırlı tutulması; modellerin basit eğitim ortalaması referansına göre sınırlı (%13) kazanç sağlaması.</w:t>
      </w:r>
    </w:p>
    <w:p>
      <w:r>
        <w:br w:type="page"/>
      </w:r>
    </w:p>
    <w:p>
      <w:pPr>
        <w:pStyle w:val="Heading1"/>
      </w:pPr>
      <w:r>
        <w:t>Ek A — Tasarım: Receptive Field, Parametre ve MAC (Elle Hesap)</w:t>
      </w:r>
    </w:p>
    <w:p>
      <w:pPr>
        <w:pStyle w:val="Heading2"/>
      </w:pPr>
      <w:r>
        <w:t>Mimari Tasarım Spesifikasyonu: Receptive Field Türetimi, Analitik Parametre ve MAC Hesaplamaları</w:t>
      </w:r>
    </w:p>
    <w:p>
      <w:r>
        <w:rPr>
          <w:b/>
        </w:rPr>
        <w:t>Öğrenci:</w:t>
      </w:r>
      <w:r>
        <w:t xml:space="preserve"> Sarkan MAMMADOV</w:t>
      </w:r>
    </w:p>
    <w:p>
      <w:r>
        <w:rPr>
          <w:b/>
        </w:rPr>
        <w:t>Ders:</w:t>
      </w:r>
      <w:r>
        <w:t xml:space="preserve"> BM 618 - Derin Öğrenme ve Büyük Dil Modelleri</w:t>
      </w:r>
    </w:p>
    <w:p>
      <w:r>
        <w:rPr>
          <w:b/>
        </w:rPr>
        <w:t>Öğretim Üyesi:</w:t>
      </w:r>
      <w:r>
        <w:t xml:space="preserve"> Dr. Öğr. Üyesi Ahmet ALBAYRAK</w:t>
      </w:r>
    </w:p>
    <w:p>
      <w:pPr>
        <w:pStyle w:val="Quote"/>
      </w:pPr>
      <w:r>
        <w:rPr>
          <w:b/>
        </w:rPr>
        <w:t>Metodolojik Not:</w:t>
      </w:r>
      <w:r>
        <w:t xml:space="preserve"> Bu raporda yer alan tüm mimarilere ait serbest parametre ve MAC (Multiply-Accumulate) sayıları, katman bazında analitik matematiksel bağıntılarla formüle edilmiş; ardından PyTorch tensör kancaları (</w:t>
      </w:r>
      <w:r>
        <w:rPr>
          <w:rFonts w:ascii="Consolas" w:hAnsi="Consolas"/>
          <w:sz w:val="19"/>
        </w:rPr>
        <w:t>forward hook</w:t>
      </w:r>
      <w:r>
        <w:t>) aracılığıyla doğrulanmıştır (</w:t>
      </w:r>
      <w:r>
        <w:rPr>
          <w:rFonts w:ascii="Consolas" w:hAnsi="Consolas"/>
          <w:sz w:val="19"/>
        </w:rPr>
        <w:t>python src/models.py</w:t>
      </w:r>
      <w:r>
        <w:t>). Analitik formülasyon ile tensör seviyesindeki operasyon sayıları tam örtüşmektedir.</w:t>
      </w:r>
    </w:p>
    <w:p>
      <w:pPr>
        <w:pStyle w:val="Heading3"/>
      </w:pPr>
      <w:r>
        <w:t>1. Zamansal Dinamikler ve Receptive Field (RF) Türetimi</w:t>
      </w:r>
    </w:p>
    <w:p>
      <w:pPr>
        <w:pStyle w:val="Heading4"/>
      </w:pPr>
      <w:r>
        <w:t>1.1 Biyolojik ve Meteorolojik Kapsama Hedefi</w:t>
      </w:r>
    </w:p>
    <w:p>
      <w:r>
        <w:t>Saatlik çözünürlüklü kovan telemetrisinde iki temel periyot mevcuttur:</w:t>
      </w:r>
    </w:p>
    <w:p>
      <w:pPr>
        <w:pStyle w:val="ListNumber"/>
      </w:pPr>
      <w:r>
        <w:rPr>
          <w:b/>
        </w:rPr>
        <w:t>Günlük Sirkadiyen Döngü:</w:t>
      </w:r>
      <w:r>
        <w:t xml:space="preserve"> </w:t>
      </w:r>
      <w:r>
        <w:rPr>
          <w:i/>
        </w:rPr>
        <w:t>T_day = 24</w:t>
      </w:r>
      <w:r>
        <w:t xml:space="preserve"> adım (Gündüz nektar toplama, gece kovan içi metabolik tüketim ve bal olgunlaştırma).</w:t>
      </w:r>
    </w:p>
    <w:p>
      <w:pPr>
        <w:pStyle w:val="ListNumber"/>
      </w:pPr>
      <w:r>
        <w:rPr>
          <w:b/>
        </w:rPr>
        <w:t>Haftalık Sinoptik Hava Dalgası:</w:t>
      </w:r>
      <w:r>
        <w:t xml:space="preserve"> </w:t>
      </w:r>
      <w:r>
        <w:rPr>
          <w:i/>
        </w:rPr>
        <w:t>T_week = 7 × 24 = 168</w:t>
      </w:r>
      <w:r>
        <w:t xml:space="preserve"> adım (Sıcak hava dalgaları, yağışlı cephe geçişleri).</w:t>
      </w:r>
    </w:p>
    <w:p>
      <w:r>
        <w:t xml:space="preserve">Modelin geçmişteki tüm haftalık meteorolojik örüntüleri herhangi bir bilgi kaybı olmadan doğrudan görebilmesi için mimarinin </w:t>
      </w:r>
      <w:r>
        <w:rPr>
          <w:b/>
        </w:rPr>
        <w:t>Alıcı Alanı (Receptive Field - RF)</w:t>
      </w:r>
      <w:r>
        <w:t xml:space="preserve"> en az 168 adım olmalıdır:</w:t>
      </w:r>
    </w:p>
    <w:p>
      <w:pPr>
        <w:jc w:val="center"/>
      </w:pPr>
      <w:r>
        <w:rPr>
          <w:rFonts w:ascii="Cambria Math" w:hAnsi="Cambria Math"/>
          <w:i/>
        </w:rPr>
        <w:t>RF ≥ 168</w:t>
      </w:r>
    </w:p>
    <w:p>
      <w:pPr>
        <w:pStyle w:val="Heading4"/>
      </w:pPr>
      <w:r>
        <w:t>1.2 Genişletilmiş (Dilated) Causal Residual CNN Türetimi</w:t>
      </w:r>
    </w:p>
    <w:p>
      <w:r>
        <w:t xml:space="preserve">Çekirdek boyutu </w:t>
      </w:r>
      <w:r>
        <w:rPr>
          <w:i/>
        </w:rPr>
        <w:t>k=3</w:t>
      </w:r>
      <w:r>
        <w:t xml:space="preserve"> olan 1D konvolüsyon katmanı, </w:t>
      </w:r>
      <w:r>
        <w:rPr>
          <w:i/>
        </w:rPr>
        <w:t>d_i</w:t>
      </w:r>
      <w:r>
        <w:t xml:space="preserve"> genişletme (dilation) faktörüne sahip olduğunda alıcı alana </w:t>
      </w:r>
      <w:r>
        <w:rPr>
          <w:i/>
        </w:rPr>
        <w:t>(k-1)d_i = 2d_i</w:t>
      </w:r>
      <w:r>
        <w:t xml:space="preserve"> adımlık katkı sağlar.</w:t>
      </w:r>
    </w:p>
    <w:p>
      <w:r>
        <w:t xml:space="preserve">Her rezidüel blokta </w:t>
      </w:r>
      <w:r>
        <w:rPr>
          <w:b/>
        </w:rPr>
        <w:t>2 adet ardışık dilated konvolüsyon</w:t>
      </w:r>
      <w:r>
        <w:t xml:space="preserve"> katmanı bulunduğu için, </w:t>
      </w:r>
      <w:r>
        <w:rPr>
          <w:i/>
        </w:rPr>
        <w:t>L</w:t>
      </w:r>
      <w:r>
        <w:t xml:space="preserve"> adet blok içeren bir Causal TCN ağının toplam alıcı alanı:</w:t>
      </w:r>
    </w:p>
    <w:p>
      <w:pPr>
        <w:jc w:val="center"/>
      </w:pPr>
      <w:r>
        <w:rPr>
          <w:rFonts w:ascii="Cambria Math" w:hAnsi="Cambria Math"/>
          <w:i/>
        </w:rPr>
        <w:t>RF = 1 + 2 · (k - 1) · Σ_i=1^L d_i = 1 + 4 · Σ_i=1^L d_i</w:t>
      </w:r>
    </w:p>
    <w:p>
      <w:r>
        <w:rPr>
          <w:i/>
        </w:rPr>
        <w:t>L=6</w:t>
      </w:r>
      <w:r>
        <w:t xml:space="preserve"> blok ve </w:t>
      </w:r>
      <w:r>
        <w:rPr>
          <w:i/>
        </w:rPr>
        <w:t>d_i = 2^i-1 ∈ 1, 2, 4, 8, 16, 32</w:t>
      </w:r>
      <w:r>
        <w:t xml:space="preserve"> üstel artış seçildiğinde:</w:t>
      </w:r>
    </w:p>
    <w:p>
      <w:pPr>
        <w:jc w:val="center"/>
      </w:pPr>
      <w:r>
        <w:rPr>
          <w:rFonts w:ascii="Cambria Math" w:hAnsi="Cambria Math"/>
          <w:i/>
        </w:rPr>
        <w:t>Σ_i=1^6 d_i = 1 + 2 + 4 + 8 + 16 + 32 = 63</w:t>
      </w:r>
    </w:p>
    <w:p>
      <w:pPr>
        <w:jc w:val="center"/>
      </w:pPr>
      <w:r>
        <w:rPr>
          <w:rFonts w:ascii="Cambria Math" w:hAnsi="Cambria Math"/>
          <w:i/>
        </w:rPr>
        <w:t>RF = 1 + 4 · 63 = 253 ≥ 168</w:t>
      </w:r>
    </w:p>
    <w:p>
      <w:r>
        <w:rPr>
          <w:b/>
        </w:rPr>
        <w:t>Katman Sayısı Seçiminin Gerekçesi:</w:t>
      </w:r>
      <w:r>
        <w:t xml:space="preserve"> Eğer 5 blok seçilseydi (</w:t>
      </w:r>
      <w:r>
        <w:rPr>
          <w:i/>
        </w:rPr>
        <w:t>Σ d = 31</w:t>
      </w:r>
      <w:r>
        <w:t xml:space="preserve">), </w:t>
      </w:r>
      <w:r>
        <w:rPr>
          <w:i/>
        </w:rPr>
        <w:t>RF = 1 + 4 · 31 = 125 &lt; 168</w:t>
      </w:r>
      <w:r>
        <w:t xml:space="preserve"> kalacak ve haftalık hava geçmişi kapsanamayacaktı. Bu nedenle </w:t>
      </w:r>
      <w:r>
        <w:rPr>
          <w:i/>
        </w:rPr>
        <w:t>L=6</w:t>
      </w:r>
      <w:r>
        <w:t xml:space="preserve"> blok teorik bir zorunluluktur.</w:t>
      </w:r>
    </w:p>
    <w:p>
      <w:r>
        <w:rPr>
          <w:b/>
        </w:rPr>
        <w:t>Ampirik RF Doğrulaması:</w:t>
      </w:r>
      <w:r>
        <w:t xml:space="preserve"> Son çıktı adımının girdiye göre gradyanı (</w:t>
      </w:r>
      <w:r>
        <w:rPr>
          <w:i/>
        </w:rPr>
        <w:t>∂ ŷ / ∂ x_t</w:t>
      </w:r>
      <w:r>
        <w:t>) geriye doğru taranmış; gradyanın sıfırdan farklı olduğu en eski zaman adımı tam 253 adım olarak kaydedilmiştir.</w:t>
      </w:r>
    </w:p>
    <w:p>
      <w:pPr>
        <w:pStyle w:val="Heading4"/>
      </w:pPr>
      <w:r>
        <w:t>1.3 Bağlam Penceresi Analizi İçin Mimari Kalibrasyonu</w:t>
      </w:r>
    </w:p>
    <w:p>
      <w:r>
        <w:t xml:space="preserve">Pencere boyutu </w:t>
      </w:r>
      <w:r>
        <w:rPr>
          <w:i/>
        </w:rPr>
        <w:t>W ∈ 24, 72, 168</w:t>
      </w:r>
      <w:r>
        <w:t xml:space="preserve"> analizinde modellerin iso-parametre (~50k) şartını korumak için kanal sayıları (</w:t>
      </w:r>
      <w:r>
        <w:rPr>
          <w:i/>
        </w:rPr>
        <w:t>C</w:t>
      </w:r>
      <w:r>
        <w:t>) ayarlanmıştır:</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tcPr>
          <w:p>
            <w:r>
              <w:rPr>
                <w:sz w:val="18"/>
              </w:rPr>
            </w:r>
            <w:r>
              <w:rPr>
                <w:b/>
                <w:sz w:val="18"/>
              </w:rPr>
              <w:t xml:space="preserve">Bağlam Penceresi </w:t>
            </w:r>
            <w:r>
              <w:rPr>
                <w:b/>
                <w:i/>
                <w:sz w:val="18"/>
              </w:rPr>
              <w:t>W</w:t>
            </w:r>
          </w:p>
        </w:tc>
        <w:tc>
          <w:tcPr>
            <w:tcW w:type="dxa" w:w="1608"/>
          </w:tcPr>
          <w:p>
            <w:r>
              <w:rPr>
                <w:sz w:val="18"/>
              </w:rPr>
            </w:r>
            <w:r>
              <w:rPr>
                <w:b/>
                <w:sz w:val="18"/>
              </w:rPr>
              <w:t>Dilations</w:t>
            </w:r>
          </w:p>
        </w:tc>
        <w:tc>
          <w:tcPr>
            <w:tcW w:type="dxa" w:w="1608"/>
          </w:tcPr>
          <w:p>
            <w:r>
              <w:rPr>
                <w:sz w:val="18"/>
              </w:rPr>
            </w:r>
            <w:r>
              <w:rPr>
                <w:b/>
                <w:i/>
                <w:sz w:val="18"/>
              </w:rPr>
              <w:t>Σ d_i</w:t>
            </w:r>
          </w:p>
        </w:tc>
        <w:tc>
          <w:tcPr>
            <w:tcW w:type="dxa" w:w="1608"/>
          </w:tcPr>
          <w:p>
            <w:r>
              <w:rPr>
                <w:sz w:val="18"/>
              </w:rPr>
            </w:r>
            <w:r>
              <w:rPr>
                <w:b/>
                <w:sz w:val="18"/>
              </w:rPr>
              <w:t xml:space="preserve">Analitik </w:t>
            </w:r>
            <w:r>
              <w:rPr>
                <w:b/>
                <w:i/>
                <w:sz w:val="18"/>
              </w:rPr>
              <w:t>RF</w:t>
            </w:r>
          </w:p>
        </w:tc>
        <w:tc>
          <w:tcPr>
            <w:tcW w:type="dxa" w:w="1608"/>
          </w:tcPr>
          <w:p>
            <w:r>
              <w:rPr>
                <w:sz w:val="18"/>
              </w:rPr>
            </w:r>
            <w:r>
              <w:rPr>
                <w:b/>
                <w:sz w:val="18"/>
              </w:rPr>
              <w:t xml:space="preserve">Kanal Sayısı </w:t>
            </w:r>
            <w:r>
              <w:rPr>
                <w:b/>
                <w:i/>
                <w:sz w:val="18"/>
              </w:rPr>
              <w:t>C</w:t>
            </w:r>
          </w:p>
        </w:tc>
        <w:tc>
          <w:tcPr>
            <w:tcW w:type="dxa" w:w="1608"/>
          </w:tcPr>
          <w:p>
            <w:r>
              <w:rPr>
                <w:sz w:val="18"/>
              </w:rPr>
            </w:r>
            <w:r>
              <w:rPr>
                <w:b/>
                <w:sz w:val="18"/>
              </w:rPr>
              <w:t>Toplam Parametre</w:t>
            </w:r>
          </w:p>
        </w:tc>
      </w:tr>
      <w:tr>
        <w:tc>
          <w:tcPr>
            <w:tcW w:type="dxa" w:w="1608"/>
          </w:tcPr>
          <w:p>
            <w:r>
              <w:rPr>
                <w:sz w:val="18"/>
              </w:rPr>
            </w:r>
            <w:r>
              <w:rPr>
                <w:b/>
                <w:sz w:val="18"/>
              </w:rPr>
              <w:t>1 Gün ($24\text{s}$)</w:t>
            </w:r>
          </w:p>
        </w:tc>
        <w:tc>
          <w:tcPr>
            <w:tcW w:type="dxa" w:w="1608"/>
          </w:tcPr>
          <w:p>
            <w:r>
              <w:rPr>
                <w:sz w:val="18"/>
              </w:rPr>
            </w:r>
            <w:r>
              <w:rPr>
                <w:i/>
                <w:sz w:val="18"/>
              </w:rPr>
              <w:t>1, 2, 4</w:t>
            </w:r>
            <w:r>
              <w:rPr>
                <w:sz w:val="18"/>
              </w:rPr>
              <w:t xml:space="preserve"> (</w:t>
            </w:r>
            <w:r>
              <w:rPr>
                <w:i/>
                <w:sz w:val="18"/>
              </w:rPr>
              <w:t>L=3</w:t>
            </w:r>
            <w:r>
              <w:rPr>
                <w:sz w:val="18"/>
              </w:rPr>
              <w:t>)</w:t>
            </w:r>
          </w:p>
        </w:tc>
        <w:tc>
          <w:tcPr>
            <w:tcW w:type="dxa" w:w="1608"/>
          </w:tcPr>
          <w:p>
            <w:r>
              <w:rPr>
                <w:sz w:val="18"/>
              </w:rPr>
            </w:r>
            <w:r>
              <w:rPr>
                <w:sz w:val="18"/>
              </w:rPr>
              <w:t>7</w:t>
            </w:r>
          </w:p>
        </w:tc>
        <w:tc>
          <w:tcPr>
            <w:tcW w:type="dxa" w:w="1608"/>
          </w:tcPr>
          <w:p>
            <w:r>
              <w:rPr>
                <w:sz w:val="18"/>
              </w:rPr>
            </w:r>
            <w:r>
              <w:rPr>
                <w:sz w:val="18"/>
              </w:rPr>
              <w:t>29</w:t>
            </w:r>
          </w:p>
        </w:tc>
        <w:tc>
          <w:tcPr>
            <w:tcW w:type="dxa" w:w="1608"/>
          </w:tcPr>
          <w:p>
            <w:r>
              <w:rPr>
                <w:sz w:val="18"/>
              </w:rPr>
            </w:r>
            <w:r>
              <w:rPr>
                <w:sz w:val="18"/>
              </w:rPr>
              <w:t>51</w:t>
            </w:r>
          </w:p>
        </w:tc>
        <w:tc>
          <w:tcPr>
            <w:tcW w:type="dxa" w:w="1608"/>
          </w:tcPr>
          <w:p>
            <w:r>
              <w:rPr>
                <w:sz w:val="18"/>
              </w:rPr>
            </w:r>
            <w:r>
              <w:rPr>
                <w:b/>
                <w:sz w:val="18"/>
              </w:rPr>
              <w:t>49,331</w:t>
            </w:r>
          </w:p>
        </w:tc>
      </w:tr>
      <w:tr>
        <w:tc>
          <w:tcPr>
            <w:tcW w:type="dxa" w:w="1608"/>
          </w:tcPr>
          <w:p>
            <w:r>
              <w:rPr>
                <w:sz w:val="18"/>
              </w:rPr>
            </w:r>
            <w:r>
              <w:rPr>
                <w:b/>
                <w:sz w:val="18"/>
              </w:rPr>
              <w:t>3 Gün ($72\text{s}$)</w:t>
            </w:r>
          </w:p>
        </w:tc>
        <w:tc>
          <w:tcPr>
            <w:tcW w:type="dxa" w:w="1608"/>
          </w:tcPr>
          <w:p>
            <w:r>
              <w:rPr>
                <w:sz w:val="18"/>
              </w:rPr>
            </w:r>
            <w:r>
              <w:rPr>
                <w:i/>
                <w:sz w:val="18"/>
              </w:rPr>
              <w:t>1, 2, 4, 8, 16</w:t>
            </w:r>
            <w:r>
              <w:rPr>
                <w:sz w:val="18"/>
              </w:rPr>
              <w:t xml:space="preserve"> (</w:t>
            </w:r>
            <w:r>
              <w:rPr>
                <w:i/>
                <w:sz w:val="18"/>
              </w:rPr>
              <w:t>L=5</w:t>
            </w:r>
            <w:r>
              <w:rPr>
                <w:sz w:val="18"/>
              </w:rPr>
              <w:t>)</w:t>
            </w:r>
          </w:p>
        </w:tc>
        <w:tc>
          <w:tcPr>
            <w:tcW w:type="dxa" w:w="1608"/>
          </w:tcPr>
          <w:p>
            <w:r>
              <w:rPr>
                <w:sz w:val="18"/>
              </w:rPr>
            </w:r>
            <w:r>
              <w:rPr>
                <w:sz w:val="18"/>
              </w:rPr>
              <w:t>31</w:t>
            </w:r>
          </w:p>
        </w:tc>
        <w:tc>
          <w:tcPr>
            <w:tcW w:type="dxa" w:w="1608"/>
          </w:tcPr>
          <w:p>
            <w:r>
              <w:rPr>
                <w:sz w:val="18"/>
              </w:rPr>
            </w:r>
            <w:r>
              <w:rPr>
                <w:sz w:val="18"/>
              </w:rPr>
              <w:t>125</w:t>
            </w:r>
          </w:p>
        </w:tc>
        <w:tc>
          <w:tcPr>
            <w:tcW w:type="dxa" w:w="1608"/>
          </w:tcPr>
          <w:p>
            <w:r>
              <w:rPr>
                <w:sz w:val="18"/>
              </w:rPr>
            </w:r>
            <w:r>
              <w:rPr>
                <w:sz w:val="18"/>
              </w:rPr>
              <w:t>40</w:t>
            </w:r>
          </w:p>
        </w:tc>
        <w:tc>
          <w:tcPr>
            <w:tcW w:type="dxa" w:w="1608"/>
          </w:tcPr>
          <w:p>
            <w:r>
              <w:rPr>
                <w:sz w:val="18"/>
              </w:rPr>
            </w:r>
            <w:r>
              <w:rPr>
                <w:b/>
                <w:sz w:val="18"/>
              </w:rPr>
              <w:t>50,145</w:t>
            </w:r>
          </w:p>
        </w:tc>
      </w:tr>
      <w:tr>
        <w:tc>
          <w:tcPr>
            <w:tcW w:type="dxa" w:w="1608"/>
          </w:tcPr>
          <w:p>
            <w:r>
              <w:rPr>
                <w:sz w:val="18"/>
              </w:rPr>
            </w:r>
            <w:r>
              <w:rPr>
                <w:b/>
                <w:sz w:val="18"/>
              </w:rPr>
              <w:t>7 Gün ($168\text{s}$)</w:t>
            </w:r>
          </w:p>
        </w:tc>
        <w:tc>
          <w:tcPr>
            <w:tcW w:type="dxa" w:w="1608"/>
          </w:tcPr>
          <w:p>
            <w:r>
              <w:rPr>
                <w:sz w:val="18"/>
              </w:rPr>
            </w:r>
            <w:r>
              <w:rPr>
                <w:i/>
                <w:sz w:val="18"/>
              </w:rPr>
              <w:t>1, 2, 4, 8, 16, 32</w:t>
            </w:r>
            <w:r>
              <w:rPr>
                <w:sz w:val="18"/>
              </w:rPr>
              <w:t xml:space="preserve"> (</w:t>
            </w:r>
            <w:r>
              <w:rPr>
                <w:i/>
                <w:sz w:val="18"/>
              </w:rPr>
              <w:t>L=6</w:t>
            </w:r>
            <w:r>
              <w:rPr>
                <w:sz w:val="18"/>
              </w:rPr>
              <w:t>)</w:t>
            </w:r>
          </w:p>
        </w:tc>
        <w:tc>
          <w:tcPr>
            <w:tcW w:type="dxa" w:w="1608"/>
          </w:tcPr>
          <w:p>
            <w:r>
              <w:rPr>
                <w:sz w:val="18"/>
              </w:rPr>
            </w:r>
            <w:r>
              <w:rPr>
                <w:sz w:val="18"/>
              </w:rPr>
              <w:t>63</w:t>
            </w:r>
          </w:p>
        </w:tc>
        <w:tc>
          <w:tcPr>
            <w:tcW w:type="dxa" w:w="1608"/>
          </w:tcPr>
          <w:p>
            <w:r>
              <w:rPr>
                <w:sz w:val="18"/>
              </w:rPr>
            </w:r>
            <w:r>
              <w:rPr>
                <w:sz w:val="18"/>
              </w:rPr>
              <w:t>253</w:t>
            </w:r>
          </w:p>
        </w:tc>
        <w:tc>
          <w:tcPr>
            <w:tcW w:type="dxa" w:w="1608"/>
          </w:tcPr>
          <w:p>
            <w:r>
              <w:rPr>
                <w:sz w:val="18"/>
              </w:rPr>
            </w:r>
            <w:r>
              <w:rPr>
                <w:sz w:val="18"/>
              </w:rPr>
              <w:t>36</w:t>
            </w:r>
          </w:p>
        </w:tc>
        <w:tc>
          <w:tcPr>
            <w:tcW w:type="dxa" w:w="1608"/>
          </w:tcPr>
          <w:p>
            <w:r>
              <w:rPr>
                <w:sz w:val="18"/>
              </w:rPr>
            </w:r>
            <w:r>
              <w:rPr>
                <w:b/>
                <w:sz w:val="18"/>
              </w:rPr>
              <w:t>48,665</w:t>
            </w:r>
          </w:p>
        </w:tc>
      </w:tr>
    </w:tbl>
    <w:p/>
    <w:p>
      <w:pPr>
        <w:pStyle w:val="Heading3"/>
      </w:pPr>
      <w:r>
        <w:t>2. Analitik Parametre Sayısı Hesaplamaları</w:t>
      </w:r>
    </w:p>
    <w:p>
      <w:r>
        <w:t xml:space="preserve">Tüm modellerde ortak regresyon başlığı: </w:t>
      </w:r>
      <w:r>
        <w:rPr>
          <w:rFonts w:ascii="Consolas" w:hAnsi="Consolas"/>
          <w:sz w:val="19"/>
        </w:rPr>
        <w:t>Linear(H, 32) -&gt; ReLU -&gt; Linear(32, 1)</w:t>
      </w:r>
      <w:r>
        <w:t>:</w:t>
      </w:r>
    </w:p>
    <w:p>
      <w:pPr>
        <w:jc w:val="center"/>
      </w:pPr>
      <w:r>
        <w:rPr>
          <w:rFonts w:ascii="Cambria Math" w:hAnsi="Cambria Math"/>
          <w:i/>
        </w:rPr>
        <w:t>Params_head = (H · 32 + 32) + (32 · 1 + 1) = 32H + 65</w:t>
      </w:r>
    </w:p>
    <w:p>
      <w:pPr>
        <w:pStyle w:val="Heading4"/>
      </w:pPr>
      <w:r>
        <w:t>2.1 Causal Dilated CNN ($C=36$, 6 Blok, $F=9$ Giriş)</w:t>
      </w:r>
    </w:p>
    <w:p>
      <w:pPr>
        <w:pStyle w:val="ListBullet"/>
      </w:pPr>
      <w:r>
        <w:rPr>
          <w:b/>
        </w:rPr>
        <w:t>Giriş $1\times 1$ Konvolüsyonu:</w:t>
      </w:r>
      <w:r>
        <w:t xml:space="preserve"> </w:t>
      </w:r>
      <w:r>
        <w:rPr>
          <w:i/>
        </w:rPr>
        <w:t>F · C + C = 9 · 36 + 36 = 360</w:t>
      </w:r>
    </w:p>
    <w:p>
      <w:pPr>
        <w:pStyle w:val="ListBullet"/>
      </w:pPr>
      <w:r>
        <w:rPr>
          <w:b/>
        </w:rPr>
        <w:t>Tek Bir Conv1D Katmanı ($k=3$):</w:t>
      </w:r>
      <w:r>
        <w:t xml:space="preserve"> </w:t>
      </w:r>
      <w:r>
        <w:rPr>
          <w:i/>
        </w:rPr>
        <w:t>C · C · k + C = 36 · 36 · 3 + 36 = 3,924</w:t>
      </w:r>
    </w:p>
    <w:p>
      <w:pPr>
        <w:pStyle w:val="ListBullet"/>
      </w:pPr>
      <w:r>
        <w:rPr>
          <w:b/>
        </w:rPr>
        <w:t>Bir Rezidüel Blok (2 Conv Katmanı):</w:t>
      </w:r>
      <w:r>
        <w:t xml:space="preserve"> </w:t>
      </w:r>
      <w:r>
        <w:rPr>
          <w:i/>
        </w:rPr>
        <w:t>2 × 3,924 = 7,848</w:t>
      </w:r>
    </w:p>
    <w:p>
      <w:pPr>
        <w:pStyle w:val="ListBullet"/>
      </w:pPr>
      <w:r>
        <w:rPr>
          <w:b/>
        </w:rPr>
        <w:t>6 Rezidüel Blok:</w:t>
      </w:r>
      <w:r>
        <w:t xml:space="preserve"> </w:t>
      </w:r>
      <w:r>
        <w:rPr>
          <w:i/>
        </w:rPr>
        <w:t>6 × 7,848 = 47,088</w:t>
      </w:r>
    </w:p>
    <w:p>
      <w:pPr>
        <w:pStyle w:val="ListBullet"/>
      </w:pPr>
      <w:r>
        <w:rPr>
          <w:b/>
        </w:rPr>
        <w:t>Regresyon Başlığı ($H=36$):</w:t>
      </w:r>
      <w:r>
        <w:t xml:space="preserve"> </w:t>
      </w:r>
      <w:r>
        <w:rPr>
          <w:i/>
        </w:rPr>
        <w:t>32 · 36 + 65 = 1,217</w:t>
      </w:r>
    </w:p>
    <w:p>
      <w:pPr>
        <w:jc w:val="center"/>
      </w:pPr>
      <w:r>
        <w:rPr>
          <w:rFonts w:ascii="Cambria Math" w:hAnsi="Cambria Math"/>
          <w:i/>
        </w:rPr>
        <w:t>mathbfToplam Parametre = 360 + 47,088 + 1,217 = 48,665</w:t>
      </w:r>
    </w:p>
    <w:p>
      <w:pPr>
        <w:pStyle w:val="Heading4"/>
      </w:pPr>
      <w:r>
        <w:t>2.2 LSTM Modeli ($H=60$, 2 Katman, $F=9$ Giriş)</w:t>
      </w:r>
    </w:p>
    <w:p>
      <w:r>
        <w:t>PyTorch LSTM hücrelerinde her kapı için (</w:t>
      </w:r>
      <w:r>
        <w:rPr>
          <w:i/>
        </w:rPr>
        <w:t>i, f, g, o</w:t>
      </w:r>
      <w:r>
        <w:t>) hem girdi hem gizli durum bias vektörleri (</w:t>
      </w:r>
      <w:r>
        <w:rPr>
          <w:i/>
        </w:rPr>
        <w:t>b_ih, b_hh</w:t>
      </w:r>
      <w:r>
        <w:t xml:space="preserve">) mevcuttur: </w:t>
      </w:r>
      <w:r>
        <w:rPr>
          <w:i/>
        </w:rPr>
        <w:t>Params = 4 · [H(I + H) + 2H]</w:t>
      </w:r>
      <w:r>
        <w:t>.</w:t>
      </w:r>
    </w:p>
    <w:p>
      <w:pPr>
        <w:pStyle w:val="ListBullet"/>
      </w:pPr>
      <w:r>
        <w:rPr>
          <w:b/>
        </w:rPr>
        <w:t>1. LSTM Katmanı ($I=9, H=60$):</w:t>
      </w:r>
      <w:r>
        <w:t xml:space="preserve"> </w:t>
      </w:r>
      <w:r>
        <w:rPr>
          <w:i/>
        </w:rPr>
        <w:t>4 · [60 · (9 + 60) + 120] = 4 · [4,140 + 120] = 17,040</w:t>
      </w:r>
    </w:p>
    <w:p>
      <w:pPr>
        <w:pStyle w:val="ListBullet"/>
      </w:pPr>
      <w:r>
        <w:rPr>
          <w:b/>
        </w:rPr>
        <w:t>2. LSTM Katmanı ($I=60, H=60$):</w:t>
      </w:r>
      <w:r>
        <w:t xml:space="preserve"> </w:t>
      </w:r>
      <w:r>
        <w:rPr>
          <w:i/>
        </w:rPr>
        <w:t>4 · [60 · (60 + 60) + 120] = 4 · [7,200 + 120] = 29,280</w:t>
      </w:r>
    </w:p>
    <w:p>
      <w:pPr>
        <w:pStyle w:val="ListBullet"/>
      </w:pPr>
      <w:r>
        <w:rPr>
          <w:b/>
        </w:rPr>
        <w:t>Regresyon Başlığı ($H=60$):</w:t>
      </w:r>
      <w:r>
        <w:t xml:space="preserve"> </w:t>
      </w:r>
      <w:r>
        <w:rPr>
          <w:i/>
        </w:rPr>
        <w:t>32 · 60 + 65 = 1,985</w:t>
      </w:r>
    </w:p>
    <w:p>
      <w:pPr>
        <w:jc w:val="center"/>
      </w:pPr>
      <w:r>
        <w:rPr>
          <w:rFonts w:ascii="Cambria Math" w:hAnsi="Cambria Math"/>
          <w:i/>
        </w:rPr>
        <w:t>mathbfToplam Parametre = 17,040 + 29,280 + 1,985 = 48,305</w:t>
      </w:r>
    </w:p>
    <w:p>
      <w:pPr>
        <w:pStyle w:val="Heading4"/>
      </w:pPr>
      <w:r>
        <w:t>2.3 Causal Transformer Modeli ($d=44, d_ff=88$, 3 Katman, 4 Kafa, $F=9$ Giriş)</w:t>
      </w:r>
    </w:p>
    <w:p>
      <w:pPr>
        <w:pStyle w:val="ListBullet"/>
      </w:pPr>
      <w:r>
        <w:rPr>
          <w:b/>
        </w:rPr>
        <w:t>Giriş Doğrusal Projeksiyonu:</w:t>
      </w:r>
      <w:r>
        <w:t xml:space="preserve"> </w:t>
      </w:r>
      <w:r>
        <w:rPr>
          <w:i/>
        </w:rPr>
        <w:t>F · d + d = 9 · 44 + 44 = 440</w:t>
      </w:r>
    </w:p>
    <w:p>
      <w:pPr>
        <w:pStyle w:val="ListBullet"/>
      </w:pPr>
      <w:r>
        <w:rPr>
          <w:b/>
        </w:rPr>
        <w:t>Bir TransformerEncoderLayer:</w:t>
      </w:r>
    </w:p>
    <w:p>
      <w:pPr>
        <w:pStyle w:val="ListBullet2"/>
      </w:pPr>
      <w:r>
        <w:rPr>
          <w:i/>
        </w:rPr>
        <w:t>Q, K, V</w:t>
      </w:r>
      <w:r>
        <w:t xml:space="preserve"> Projeksiyonları: </w:t>
      </w:r>
      <w:r>
        <w:rPr>
          <w:i/>
        </w:rPr>
        <w:t>3 · (d^2 + d) = 3 · (44^2 + 44) = 5,940</w:t>
      </w:r>
    </w:p>
    <w:p>
      <w:pPr>
        <w:pStyle w:val="ListBullet2"/>
      </w:pPr>
      <w:r>
        <w:t>Çıkış Projeksiyonu (</w:t>
      </w:r>
      <w:r>
        <w:rPr>
          <w:i/>
        </w:rPr>
        <w:t>W_O</w:t>
      </w:r>
      <w:r>
        <w:t xml:space="preserve">): </w:t>
      </w:r>
      <w:r>
        <w:rPr>
          <w:i/>
        </w:rPr>
        <w:t>d^2 + d = 44^2 + 44 = 1,980</w:t>
      </w:r>
    </w:p>
    <w:p>
      <w:pPr>
        <w:pStyle w:val="ListBullet2"/>
      </w:pPr>
      <w:r>
        <w:t xml:space="preserve">İki Katmanlı Feed-Forward (FFN): </w:t>
      </w:r>
      <w:r>
        <w:rPr>
          <w:i/>
        </w:rPr>
        <w:t>(d · d_ff + d_ff) + (d_ff · d + d) = (44 · 88 + 88) + (88 · 44 + 44) = 3,960 + 3,916 = 7,876</w:t>
      </w:r>
    </w:p>
    <w:p>
      <w:pPr>
        <w:pStyle w:val="ListBullet2"/>
      </w:pPr>
      <w:r>
        <w:t xml:space="preserve">2 Adet LayerNorm Katmanı: </w:t>
      </w:r>
      <w:r>
        <w:rPr>
          <w:i/>
        </w:rPr>
        <w:t>2 × (2d) = 4 · 44 = 176</w:t>
      </w:r>
    </w:p>
    <w:p>
      <w:pPr>
        <w:pStyle w:val="ListBullet2"/>
      </w:pPr>
      <w:r>
        <w:rPr>
          <w:i/>
        </w:rPr>
        <w:t>Tek Katman Toplamı:</w:t>
      </w:r>
      <w:r>
        <w:t xml:space="preserve"> </w:t>
      </w:r>
      <w:r>
        <w:rPr>
          <w:i/>
        </w:rPr>
        <w:t>5,940 + 1,980 + 7,876 + 176 = 15,972</w:t>
      </w:r>
    </w:p>
    <w:p>
      <w:pPr>
        <w:pStyle w:val="ListBullet"/>
      </w:pPr>
      <w:r>
        <w:rPr>
          <w:b/>
        </w:rPr>
        <w:t>3 Katman Toplamı:</w:t>
      </w:r>
      <w:r>
        <w:t xml:space="preserve"> </w:t>
      </w:r>
      <w:r>
        <w:rPr>
          <w:i/>
        </w:rPr>
        <w:t>3 × 15,972 = 47,916</w:t>
      </w:r>
    </w:p>
    <w:p>
      <w:pPr>
        <w:pStyle w:val="ListBullet"/>
      </w:pPr>
      <w:r>
        <w:rPr>
          <w:b/>
        </w:rPr>
        <w:t>Regresyon Başlığı ($H=44$):</w:t>
      </w:r>
      <w:r>
        <w:t xml:space="preserve"> </w:t>
      </w:r>
      <w:r>
        <w:rPr>
          <w:i/>
        </w:rPr>
        <w:t>32 · 44 + 65 = 1,473</w:t>
      </w:r>
    </w:p>
    <w:p>
      <w:pPr>
        <w:jc w:val="center"/>
      </w:pPr>
      <w:r>
        <w:rPr>
          <w:rFonts w:ascii="Cambria Math" w:hAnsi="Cambria Math"/>
          <w:i/>
        </w:rPr>
        <w:t>mathbfToplam Parametre = 440 + 47,916 + 1,473 = 49,829</w:t>
      </w:r>
    </w:p>
    <w:p>
      <w:pPr>
        <w:jc w:val="center"/>
      </w:pPr>
      <w:r>
        <w:t>Maksimum Model Parametre Sapması = (49,829 - 48,305)/(48,305) × 10⁰ = 3.1% ≤ 5%</w:t>
      </w:r>
    </w:p>
    <w:p>
      <w:pPr>
        <w:pStyle w:val="Heading3"/>
      </w:pPr>
      <w:r>
        <w:t>3. Analitik MAC (Multiply-Accumulate) Hesaplamaları ($T=168$)</w:t>
      </w:r>
    </w:p>
    <w:p>
      <w:r>
        <w:t>Standart derin öğrenme literatürüne uygun olarak MAC hesaplamalarında yalnızca tensör matris çarpımları (GEMM/Conv) dikkate alınmış; bias toplama, aktivasyon fonksiyonları ve LayerNorm ihmal edilmiştir.</w:t>
      </w:r>
    </w:p>
    <w:p>
      <w:pPr>
        <w:pStyle w:val="Heading4"/>
      </w:pPr>
      <w:r>
        <w:t>3.1 Causal CNN MAC Hesabı</w:t>
      </w:r>
    </w:p>
    <w:p>
      <w:pPr>
        <w:jc w:val="center"/>
      </w:pPr>
      <w:r>
        <w:rPr>
          <w:rFonts w:ascii="Cambria Math" w:hAnsi="Cambria Math"/>
          <w:i/>
        </w:rPr>
        <w:t>MAC_Conv1D = C_in · C_out · k · T</w:t>
      </w:r>
    </w:p>
    <w:p>
      <w:pPr>
        <w:pStyle w:val="ListBullet"/>
      </w:pPr>
      <w:r>
        <w:rPr>
          <w:b/>
        </w:rPr>
        <w:t>Giriş $1\times 1$:</w:t>
      </w:r>
      <w:r>
        <w:t xml:space="preserve"> </w:t>
      </w:r>
      <w:r>
        <w:rPr>
          <w:i/>
        </w:rPr>
        <w:t>9 · 36 · 1 · 168 = 54,432</w:t>
      </w:r>
    </w:p>
    <w:p>
      <w:pPr>
        <w:pStyle w:val="ListBullet"/>
      </w:pPr>
      <w:r>
        <w:rPr>
          <w:b/>
        </w:rPr>
        <w:t>12 Adet Conv1D ($k=3$):</w:t>
      </w:r>
      <w:r>
        <w:t xml:space="preserve"> </w:t>
      </w:r>
      <w:r>
        <w:rPr>
          <w:i/>
        </w:rPr>
        <w:t>12 × (36 · 36 · 3 · 168) = 12 × 653,184 = 7,838,208</w:t>
      </w:r>
    </w:p>
    <w:p>
      <w:pPr>
        <w:pStyle w:val="ListBullet"/>
      </w:pPr>
      <w:r>
        <w:rPr>
          <w:b/>
        </w:rPr>
        <w:t>Başlık (Yalnızca son adım $t=T$):</w:t>
      </w:r>
      <w:r>
        <w:t xml:space="preserve"> </w:t>
      </w:r>
      <w:r>
        <w:rPr>
          <w:i/>
        </w:rPr>
        <w:t>36 · 32 + 32 · 1 = 1,184</w:t>
      </w:r>
    </w:p>
    <w:p>
      <w:pPr>
        <w:jc w:val="center"/>
      </w:pPr>
      <w:r>
        <w:rPr>
          <w:rFonts w:ascii="Cambria Math" w:hAnsi="Cambria Math"/>
          <w:i/>
        </w:rPr>
        <w:t>mathbfToplam MAC = 54,432 + 7,838,208 + 1,184 = 7,893,824 quad (≈ 7.89 M)</w:t>
      </w:r>
    </w:p>
    <w:p>
      <w:pPr>
        <w:pStyle w:val="Heading4"/>
      </w:pPr>
      <w:r>
        <w:t>3.2 LSTM MAC Hesabı</w:t>
      </w:r>
    </w:p>
    <w:p>
      <w:pPr>
        <w:jc w:val="center"/>
      </w:pPr>
      <w:r>
        <w:rPr>
          <w:rFonts w:ascii="Cambria Math" w:hAnsi="Cambria Math"/>
          <w:i/>
        </w:rPr>
        <w:t>MAC_LSTM = 4 · H · (I + H) · T</w:t>
      </w:r>
    </w:p>
    <w:p>
      <w:pPr>
        <w:pStyle w:val="ListBullet"/>
      </w:pPr>
      <w:r>
        <w:rPr>
          <w:b/>
        </w:rPr>
        <w:t>1. Katman:</w:t>
      </w:r>
      <w:r>
        <w:t xml:space="preserve"> </w:t>
      </w:r>
      <w:r>
        <w:rPr>
          <w:i/>
        </w:rPr>
        <w:t>4 · 60 · (9 + 60) · 168 = 240 · 69 · 168 = 2,782,080</w:t>
      </w:r>
    </w:p>
    <w:p>
      <w:pPr>
        <w:pStyle w:val="ListBullet"/>
      </w:pPr>
      <w:r>
        <w:rPr>
          <w:b/>
        </w:rPr>
        <w:t>2. Katman:</w:t>
      </w:r>
      <w:r>
        <w:t xml:space="preserve"> </w:t>
      </w:r>
      <w:r>
        <w:rPr>
          <w:i/>
        </w:rPr>
        <w:t>4 · 60 · (60 + 60) · 168 = 240 · 120 · 168 = 4,838,400</w:t>
      </w:r>
    </w:p>
    <w:p>
      <w:pPr>
        <w:pStyle w:val="ListBullet"/>
      </w:pPr>
      <w:r>
        <w:rPr>
          <w:b/>
        </w:rPr>
        <w:t>Başlık (Yalnızca son adım):</w:t>
      </w:r>
      <w:r>
        <w:t xml:space="preserve"> </w:t>
      </w:r>
      <w:r>
        <w:rPr>
          <w:i/>
        </w:rPr>
        <w:t>60 · 32 + 32 · 1 = 1,952</w:t>
      </w:r>
    </w:p>
    <w:p>
      <w:pPr>
        <w:jc w:val="center"/>
      </w:pPr>
      <w:r>
        <w:rPr>
          <w:rFonts w:ascii="Cambria Math" w:hAnsi="Cambria Math"/>
          <w:i/>
        </w:rPr>
        <w:t>mathbfToplam MAC = 2,782,080 + 4,838,400 + 1,952 = 7,622,432 quad (≈ 7.62 M)</w:t>
      </w:r>
    </w:p>
    <w:p>
      <w:pPr>
        <w:pStyle w:val="Heading4"/>
      </w:pPr>
      <w:r>
        <w:t>3.3 Causal Transformer MAC Hesabı</w:t>
      </w:r>
    </w:p>
    <w:p>
      <w:pPr>
        <w:jc w:val="center"/>
      </w:pPr>
      <w:r>
        <w:rPr>
          <w:rFonts w:ascii="Cambria Math" w:hAnsi="Cambria Math"/>
          <w:i/>
        </w:rPr>
        <w:t>MAC_Attention = 4 · T · d^2 + 2 · T^2 · d, quad MAC_FFN = 2 · T · d · d_ff</w:t>
      </w:r>
    </w:p>
    <w:p>
      <w:pPr>
        <w:pStyle w:val="ListBullet"/>
      </w:pPr>
      <w:r>
        <w:rPr>
          <w:b/>
        </w:rPr>
        <w:t>Giriş Projeksiyonu:</w:t>
      </w:r>
      <w:r>
        <w:t xml:space="preserve"> </w:t>
      </w:r>
      <w:r>
        <w:rPr>
          <w:i/>
        </w:rPr>
        <w:t>9 · 44 · 168 = 66,528</w:t>
      </w:r>
    </w:p>
    <w:p>
      <w:pPr>
        <w:pStyle w:val="ListBullet"/>
      </w:pPr>
      <w:r>
        <w:rPr>
          <w:b/>
        </w:rPr>
        <w:t>3 Katman Transformer:</w:t>
      </w:r>
    </w:p>
    <w:p>
      <w:pPr>
        <w:pStyle w:val="ListBullet2"/>
      </w:pPr>
      <w:r>
        <w:rPr>
          <w:i/>
        </w:rPr>
        <w:t>QKV</w:t>
      </w:r>
      <w:r>
        <w:t xml:space="preserve"> ve </w:t>
      </w:r>
      <w:r>
        <w:rPr>
          <w:i/>
        </w:rPr>
        <w:t>W_O</w:t>
      </w:r>
      <w:r>
        <w:t xml:space="preserve">: </w:t>
      </w:r>
      <w:r>
        <w:rPr>
          <w:i/>
        </w:rPr>
        <w:t>3 × (4 · 168 · 44^2) = 3 × 1,300,992 = 3,902,976</w:t>
      </w:r>
    </w:p>
    <w:p>
      <w:pPr>
        <w:pStyle w:val="ListBullet2"/>
      </w:pPr>
      <w:r>
        <w:t>Dikkat Matris Çarpımları (</w:t>
      </w:r>
      <w:r>
        <w:rPr>
          <w:i/>
        </w:rPr>
        <w:t>QK^→p</w:t>
      </w:r>
      <w:r>
        <w:t xml:space="preserve"> ve </w:t>
      </w:r>
      <w:r>
        <w:rPr>
          <w:i/>
        </w:rPr>
        <w:t>AV</w:t>
      </w:r>
      <w:r>
        <w:t xml:space="preserve">): </w:t>
      </w:r>
      <w:r>
        <w:rPr>
          <w:i/>
        </w:rPr>
        <w:t>3 × (2 · 168^2 · 44) = 3 × 2,483,712 = 7,451,136</w:t>
      </w:r>
    </w:p>
    <w:p>
      <w:pPr>
        <w:pStyle w:val="ListBullet2"/>
      </w:pPr>
      <w:r>
        <w:t xml:space="preserve">FFN Katmanları: </w:t>
      </w:r>
      <w:r>
        <w:rPr>
          <w:i/>
        </w:rPr>
        <w:t>3 × (2 · 168 · 44 · 88) = 3 × 1,300,992 = 3,902,976</w:t>
      </w:r>
    </w:p>
    <w:p>
      <w:pPr>
        <w:pStyle w:val="ListBullet"/>
      </w:pPr>
      <w:r>
        <w:rPr>
          <w:b/>
        </w:rPr>
        <w:t>Başlık:</w:t>
      </w:r>
      <w:r>
        <w:t xml:space="preserve"> </w:t>
      </w:r>
      <w:r>
        <w:rPr>
          <w:i/>
        </w:rPr>
        <w:t>44 · 32 + 32 = 1,440</w:t>
      </w:r>
    </w:p>
    <w:p>
      <w:pPr>
        <w:jc w:val="center"/>
      </w:pPr>
      <w:r>
        <w:rPr>
          <w:rFonts w:ascii="Cambria Math" w:hAnsi="Cambria Math"/>
          <w:i/>
        </w:rPr>
        <w:t>mathbfToplam MAC = 66,528 + 3,902,976 + 7,451,136 + 3,902,976 + 1,440 = 15,325,056 quad (≈ 15.33 M)</w:t>
      </w:r>
    </w:p>
    <w:p>
      <w:pPr>
        <w:pStyle w:val="Heading3"/>
      </w:pPr>
      <w:r>
        <w:t>4. Karmaşıklık Karşılaştırma Özeti</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sz w:val="18"/>
              </w:rPr>
            </w:r>
            <w:r>
              <w:rPr>
                <w:b/>
                <w:sz w:val="18"/>
              </w:rPr>
              <w:t>Mimari</w:t>
            </w:r>
          </w:p>
        </w:tc>
        <w:tc>
          <w:tcPr>
            <w:tcW w:type="dxa" w:w="1930"/>
          </w:tcPr>
          <w:p>
            <w:r>
              <w:rPr>
                <w:sz w:val="18"/>
              </w:rPr>
            </w:r>
            <w:r>
              <w:rPr>
                <w:b/>
                <w:sz w:val="18"/>
              </w:rPr>
              <w:t>Parametre Sayısı</w:t>
            </w:r>
          </w:p>
        </w:tc>
        <w:tc>
          <w:tcPr>
            <w:tcW w:type="dxa" w:w="1930"/>
          </w:tcPr>
          <w:p>
            <w:r>
              <w:rPr>
                <w:sz w:val="18"/>
              </w:rPr>
            </w:r>
            <w:r>
              <w:rPr>
                <w:b/>
                <w:sz w:val="18"/>
              </w:rPr>
              <w:t>MAC Sayısı (</w:t>
            </w:r>
            <w:r>
              <w:rPr>
                <w:b/>
                <w:i/>
                <w:sz w:val="18"/>
              </w:rPr>
              <w:t>T=168</w:t>
            </w:r>
            <w:r>
              <w:rPr>
                <w:b/>
                <w:sz w:val="18"/>
              </w:rPr>
              <w:t>)</w:t>
            </w:r>
          </w:p>
        </w:tc>
        <w:tc>
          <w:tcPr>
            <w:tcW w:type="dxa" w:w="1930"/>
          </w:tcPr>
          <w:p>
            <w:r>
              <w:rPr>
                <w:sz w:val="18"/>
              </w:rPr>
            </w:r>
            <w:r>
              <w:rPr>
                <w:b/>
                <w:sz w:val="18"/>
              </w:rPr>
              <w:t>Göreceli İşlem Yükü (MAC / CNN)</w:t>
            </w:r>
          </w:p>
        </w:tc>
        <w:tc>
          <w:tcPr>
            <w:tcW w:type="dxa" w:w="1930"/>
          </w:tcPr>
          <w:p>
            <w:r>
              <w:rPr>
                <w:sz w:val="18"/>
              </w:rPr>
            </w:r>
            <w:r>
              <w:rPr>
                <w:b/>
                <w:sz w:val="18"/>
              </w:rPr>
              <w:t>CPU Çıkarım Gecikmesi (p50)</w:t>
            </w:r>
          </w:p>
        </w:tc>
      </w:tr>
      <w:tr>
        <w:tc>
          <w:tcPr>
            <w:tcW w:type="dxa" w:w="1930"/>
          </w:tcPr>
          <w:p>
            <w:r>
              <w:rPr>
                <w:sz w:val="18"/>
              </w:rPr>
            </w:r>
            <w:r>
              <w:rPr>
                <w:b/>
                <w:sz w:val="18"/>
              </w:rPr>
              <w:t>Causal Dilated CNN</w:t>
            </w:r>
          </w:p>
        </w:tc>
        <w:tc>
          <w:tcPr>
            <w:tcW w:type="dxa" w:w="1930"/>
          </w:tcPr>
          <w:p>
            <w:r>
              <w:rPr>
                <w:sz w:val="18"/>
              </w:rPr>
            </w:r>
            <w:r>
              <w:rPr>
                <w:b/>
                <w:sz w:val="18"/>
              </w:rPr>
              <w:t>48,665</w:t>
            </w:r>
          </w:p>
        </w:tc>
        <w:tc>
          <w:tcPr>
            <w:tcW w:type="dxa" w:w="1930"/>
          </w:tcPr>
          <w:p>
            <w:r>
              <w:rPr>
                <w:sz w:val="18"/>
              </w:rPr>
            </w:r>
            <w:r>
              <w:rPr>
                <w:sz w:val="18"/>
              </w:rPr>
              <w:t>7.89 M</w:t>
            </w:r>
          </w:p>
        </w:tc>
        <w:tc>
          <w:tcPr>
            <w:tcW w:type="dxa" w:w="1930"/>
          </w:tcPr>
          <w:p>
            <w:r>
              <w:rPr>
                <w:sz w:val="18"/>
              </w:rPr>
            </w:r>
            <w:r>
              <w:rPr>
                <w:i/>
                <w:sz w:val="18"/>
              </w:rPr>
              <w:t>1.00×</w:t>
            </w:r>
          </w:p>
        </w:tc>
        <w:tc>
          <w:tcPr>
            <w:tcW w:type="dxa" w:w="1930"/>
          </w:tcPr>
          <w:p>
            <w:r>
              <w:rPr>
                <w:sz w:val="18"/>
              </w:rPr>
            </w:r>
            <w:r>
              <w:rPr>
                <w:sz w:val="18"/>
              </w:rPr>
              <w:t>1.10 ms</w:t>
            </w:r>
          </w:p>
        </w:tc>
      </w:tr>
      <w:tr>
        <w:tc>
          <w:tcPr>
            <w:tcW w:type="dxa" w:w="1930"/>
          </w:tcPr>
          <w:p>
            <w:r>
              <w:rPr>
                <w:sz w:val="18"/>
              </w:rPr>
            </w:r>
            <w:r>
              <w:rPr>
                <w:b/>
                <w:sz w:val="18"/>
              </w:rPr>
              <w:t>LSTM (2 Katman)</w:t>
            </w:r>
          </w:p>
        </w:tc>
        <w:tc>
          <w:tcPr>
            <w:tcW w:type="dxa" w:w="1930"/>
          </w:tcPr>
          <w:p>
            <w:r>
              <w:rPr>
                <w:sz w:val="18"/>
              </w:rPr>
            </w:r>
            <w:r>
              <w:rPr>
                <w:b/>
                <w:sz w:val="18"/>
              </w:rPr>
              <w:t>48,305</w:t>
            </w:r>
          </w:p>
        </w:tc>
        <w:tc>
          <w:tcPr>
            <w:tcW w:type="dxa" w:w="1930"/>
          </w:tcPr>
          <w:p>
            <w:r>
              <w:rPr>
                <w:sz w:val="18"/>
              </w:rPr>
            </w:r>
            <w:r>
              <w:rPr>
                <w:b/>
                <w:sz w:val="18"/>
              </w:rPr>
              <w:t>7.62 M</w:t>
            </w:r>
          </w:p>
        </w:tc>
        <w:tc>
          <w:tcPr>
            <w:tcW w:type="dxa" w:w="1930"/>
          </w:tcPr>
          <w:p>
            <w:r>
              <w:rPr>
                <w:sz w:val="18"/>
              </w:rPr>
            </w:r>
            <w:r>
              <w:rPr>
                <w:i/>
                <w:sz w:val="18"/>
              </w:rPr>
              <w:t>0.97×</w:t>
            </w:r>
          </w:p>
        </w:tc>
        <w:tc>
          <w:tcPr>
            <w:tcW w:type="dxa" w:w="1930"/>
          </w:tcPr>
          <w:p>
            <w:r>
              <w:rPr>
                <w:sz w:val="18"/>
              </w:rPr>
            </w:r>
            <w:r>
              <w:rPr>
                <w:b/>
                <w:sz w:val="18"/>
              </w:rPr>
              <w:t>0.58 ms</w:t>
            </w:r>
          </w:p>
        </w:tc>
      </w:tr>
      <w:tr>
        <w:tc>
          <w:tcPr>
            <w:tcW w:type="dxa" w:w="1930"/>
          </w:tcPr>
          <w:p>
            <w:r>
              <w:rPr>
                <w:sz w:val="18"/>
              </w:rPr>
            </w:r>
            <w:r>
              <w:rPr>
                <w:b/>
                <w:sz w:val="18"/>
              </w:rPr>
              <w:t>Causal Transformer</w:t>
            </w:r>
          </w:p>
        </w:tc>
        <w:tc>
          <w:tcPr>
            <w:tcW w:type="dxa" w:w="1930"/>
          </w:tcPr>
          <w:p>
            <w:r>
              <w:rPr>
                <w:sz w:val="18"/>
              </w:rPr>
            </w:r>
            <w:r>
              <w:rPr>
                <w:b/>
                <w:sz w:val="18"/>
              </w:rPr>
              <w:t>49,829</w:t>
            </w:r>
          </w:p>
        </w:tc>
        <w:tc>
          <w:tcPr>
            <w:tcW w:type="dxa" w:w="1930"/>
          </w:tcPr>
          <w:p>
            <w:r>
              <w:rPr>
                <w:sz w:val="18"/>
              </w:rPr>
            </w:r>
            <w:r>
              <w:rPr>
                <w:sz w:val="18"/>
              </w:rPr>
              <w:t>15.33 M</w:t>
            </w:r>
          </w:p>
        </w:tc>
        <w:tc>
          <w:tcPr>
            <w:tcW w:type="dxa" w:w="1930"/>
          </w:tcPr>
          <w:p>
            <w:r>
              <w:rPr>
                <w:sz w:val="18"/>
              </w:rPr>
            </w:r>
            <w:r>
              <w:rPr>
                <w:i/>
                <w:sz w:val="18"/>
              </w:rPr>
              <w:t>1.94×</w:t>
            </w:r>
          </w:p>
        </w:tc>
        <w:tc>
          <w:tcPr>
            <w:tcW w:type="dxa" w:w="1930"/>
          </w:tcPr>
          <w:p>
            <w:r>
              <w:rPr>
                <w:sz w:val="18"/>
              </w:rPr>
            </w:r>
            <w:r>
              <w:rPr>
                <w:sz w:val="18"/>
              </w:rPr>
              <w:t>2.04 ms</w:t>
            </w:r>
          </w:p>
        </w:tc>
      </w:tr>
    </w:tbl>
    <w:p/>
    <w:p>
      <w:pPr>
        <w:pStyle w:val="Quote"/>
      </w:pPr>
      <w:r>
        <w:rPr>
          <w:b/>
        </w:rPr>
        <w:t>Metodolojik Not:</w:t>
      </w:r>
      <w:r>
        <w:t xml:space="preserve"> Causal maske nedeniyle dikkat matrisinin alt üçgeni kullanılır; ancak PyTorch CPU üzerinde tam </w:t>
      </w:r>
      <w:r>
        <w:rPr>
          <w:i/>
        </w:rPr>
        <w:t>T × T</w:t>
      </w:r>
      <w:r>
        <w:t xml:space="preserve"> matris çarpımı yapıp ardından maskelediği için donanım seviyesinde yoğun (dense) MAC gerçekleşir. LSTM işlem yükünde CNN ile başa baş iken, zaman adımları sıralı ilerlediği için paralelleşemez; fakat tekil batch (</w:t>
      </w:r>
      <w:r>
        <w:rPr>
          <w:i/>
        </w:rPr>
        <w:t>B=1</w:t>
      </w:r>
      <w:r>
        <w:t>) çıkarımında en düşük bellek ayak iziyle en hızlı model olmuştur.</w:t>
      </w:r>
    </w:p>
    <w:p>
      <w:r>
        <w:br w:type="page"/>
      </w:r>
    </w:p>
    <w:p>
      <w:pPr>
        <w:pStyle w:val="Heading1"/>
      </w:pPr>
      <w:r>
        <w:t>Ek B — Hipotez (Eğitimden Önce Yazılmış)</w:t>
      </w:r>
    </w:p>
    <w:p>
      <w:pPr>
        <w:pStyle w:val="Heading2"/>
      </w:pPr>
      <w:r>
        <w:t>Kovan Ağırlık Değişimi Tahmini — Eğitim Öncesi Hipotez ve Endüktif Yanlılık Raporu</w:t>
      </w:r>
    </w:p>
    <w:p>
      <w:r>
        <w:rPr>
          <w:b/>
        </w:rPr>
        <w:t>Öğrenci:</w:t>
      </w:r>
      <w:r>
        <w:t xml:space="preserve"> Sarkan MAMMADOV</w:t>
      </w:r>
    </w:p>
    <w:p>
      <w:r>
        <w:rPr>
          <w:b/>
        </w:rPr>
        <w:t>Ders:</w:t>
      </w:r>
      <w:r>
        <w:t xml:space="preserve"> BM 618 - Derin Öğrenme ve Büyük Dil Modelleri</w:t>
      </w:r>
    </w:p>
    <w:p>
      <w:r>
        <w:rPr>
          <w:b/>
        </w:rPr>
        <w:t>Öğretim Üyesi:</w:t>
      </w:r>
      <w:r>
        <w:t xml:space="preserve"> Dr. Öğr. Üyesi Ahmet ALBAYRAK</w:t>
      </w:r>
    </w:p>
    <w:p>
      <w:r>
        <w:rPr>
          <w:b/>
        </w:rPr>
        <w:t>Tarih:</w:t>
      </w:r>
      <w:r>
        <w:t xml:space="preserve"> 16 Ekim 2026</w:t>
      </w:r>
    </w:p>
    <w:p>
      <w:r>
        <w:rPr>
          <w:b/>
        </w:rPr>
        <w:t>Problem:</w:t>
      </w:r>
      <w:r>
        <w:t xml:space="preserve"> Kovan içi telemetri sensörleri (</w:t>
      </w:r>
      <w:r>
        <w:rPr>
          <w:i/>
        </w:rPr>
        <w:t>w_t, T_in, H_in</w:t>
      </w:r>
      <w:r>
        <w:t>) ve saatlik dış meteoroloji verileri (</w:t>
      </w:r>
      <w:r>
        <w:rPr>
          <w:i/>
        </w:rPr>
        <w:t>T_out, H_out, P_out, V_wind</w:t>
      </w:r>
      <w:r>
        <w:t>) kullanılarak sonraki 24 saatteki net kovan ağırlığı değişiminin (</w:t>
      </w:r>
      <w:r>
        <w:rPr>
          <w:i/>
        </w:rPr>
        <w:t>Δ weight_t+24 ∈ mathbbR</w:t>
      </w:r>
      <w:r>
        <w:t>, nektar akışı) kestirimi.</w:t>
      </w:r>
    </w:p>
    <w:p>
      <w:r>
        <w:rPr>
          <w:b/>
        </w:rPr>
        <w:t>Karşılaştırılan Mimariler:</w:t>
      </w:r>
      <w:r>
        <w:t xml:space="preserve"> Causal Dilated Residual CNN (TCN), Long Short-Term Memory (LSTM), Causal Masked Transformer.</w:t>
      </w:r>
    </w:p>
    <w:p>
      <w:pPr>
        <w:pStyle w:val="Heading3"/>
      </w:pPr>
      <w:r>
        <w:t>1. Endüktif Yanlılık (Inductive Bias) Çerçevesinde Teorik Mimari Analizi</w:t>
      </w:r>
    </w:p>
    <w:p>
      <w:r>
        <w:t>Makine öğreniminde bir modelin sınırlı veri altında sergileyeceği genelleştirme kabiliyeti, hipotez uzayının (</w:t>
      </w:r>
      <w:r>
        <w:rPr>
          <w:i/>
        </w:rPr>
        <w:t>mathcalH</w:t>
      </w:r>
      <w:r>
        <w:t>) problemin fiziksel ve biyolojik veri üretim sürecine uyumlu yapısal öncül varsayımlarla ne ölçüde sınırlandırıldığına bağlıdır:</w:t>
      </w:r>
    </w:p>
    <w:p>
      <w:pPr>
        <w:jc w:val="center"/>
      </w:pPr>
      <w:r>
        <w:rPr>
          <w:rFonts w:ascii="Cambria Math" w:hAnsi="Cambria Math"/>
          <w:i/>
        </w:rPr>
        <w:t>f̂ = argmin_f ∈ mathcalH mathcalL_train(f) + Omega(f)</w:t>
      </w:r>
    </w:p>
    <w:p>
      <w:r>
        <w:t xml:space="preserve">Burada düzenlileştirici terim </w:t>
      </w:r>
      <w:r>
        <w:rPr>
          <w:i/>
        </w:rPr>
        <w:t>Omega(f)</w:t>
      </w:r>
      <w:r>
        <w:t>, doğrudan mimarinin endüktif yanlılığı (inductive bias) tarafından belirlenir. Kovan sensör telemetrisi ve meteorolojik zaman serileri, bal arılarının sirkadiyen biyolojisi ve yerel mikro-iklim koşullarıyla şekillenen periyodik dinamikler içerdiğinden, karşılaştırılan üç temel mimarinin kuramsal uygunluğu eğitim öncesinde şu şekilde modellenmiştir:</w:t>
      </w:r>
    </w:p>
    <w:p>
      <w:pPr>
        <w:pStyle w:val="Heading4"/>
      </w:pPr>
      <w:r>
        <w:t>1.1 Causal Dilated Residual CNN (TCN)</w:t>
      </w:r>
    </w:p>
    <w:p>
      <w:r>
        <w:t xml:space="preserve">Causal Dilated CNN mimarisinin temel yapısal yanlılığı, zaman ekseni üzerindeki katı </w:t>
      </w:r>
      <w:r>
        <w:rPr>
          <w:b/>
        </w:rPr>
        <w:t>yerellik (locality)</w:t>
      </w:r>
      <w:r>
        <w:t xml:space="preserve"> ve </w:t>
      </w:r>
      <w:r>
        <w:rPr>
          <w:b/>
        </w:rPr>
        <w:t>zamansal öteleme eşdeğerliği (temporal translation equivariance)</w:t>
      </w:r>
      <w:r>
        <w:t xml:space="preserve"> varsayımlarına dayanır:</w:t>
      </w:r>
    </w:p>
    <w:p>
      <w:pPr>
        <w:jc w:val="center"/>
      </w:pPr>
      <w:r>
        <w:rPr>
          <w:rFonts w:ascii="Cambria Math" w:hAnsi="Cambria Math"/>
          <w:i/>
        </w:rPr>
        <w:t>f(mathcalT_tau X) = mathcalT_tau f(X)</w:t>
      </w:r>
    </w:p>
    <w:p>
      <w:r>
        <w:t>Bal arılarının (</w:t>
      </w:r>
      <w:r>
        <w:rPr>
          <w:i/>
        </w:rPr>
        <w:t>Apis mellifera</w:t>
      </w:r>
      <w:r>
        <w:t>) nektar ve polen toplama uçuşları, kovan içi havalandırma faaliyetleri ve metabolik tüketimi doğrudan 24 saatlik sirkadiyen güneş döngüsüne ve yerel sıcaklık eğrilerine bağlıdır. Konvolüsyonel filtreler zaman ekseni boyunca ağırlık paylaştığından (weight sharing), günün belirli saatlerinde tekrarlayan mikro-örüntüleri (örneğin sabah uçuş başlangıcındaki ani kütle kaybı veya akşam saatlerindeki nektar depolaması) zamansal konumdan bağımsız olarak az sayıda serbest parametreyle öğrenebilir.</w:t>
      </w:r>
    </w:p>
    <w:p>
      <w:r>
        <w:t>Ayrıca üstel olarak genişleyen dilation hiyerarşisi (</w:t>
      </w:r>
      <w:r>
        <w:rPr>
          <w:i/>
        </w:rPr>
        <w:t>d_i ∈ 1, 2, 4, 8, 16, 32</w:t>
      </w:r>
      <w:r>
        <w:t xml:space="preserve">), modelin 168 saatlik haftalık hava dalgalarını herhangi bir bilgi sıkıştırma darboğazına (compression bottleneck) uğramadan doğrudan </w:t>
      </w:r>
      <w:r>
        <w:rPr>
          <w:i/>
        </w:rPr>
        <w:t>RF=253</w:t>
      </w:r>
      <w:r>
        <w:t xml:space="preserve"> adımlık bir kapsama alanında işlemesini sağlar. Kısıtlı etiketli veri hacminde (~10.000 saatlik eğitim örneği) bu güçlü yapısal kısıtlar, Causal CNN'in aşırı öğrenmeye (overfitting) en dirençli ve en düşük genelleştirme varyansına sahip mimari olacağını düşündürmektedir.</w:t>
      </w:r>
    </w:p>
    <w:p>
      <w:pPr>
        <w:pStyle w:val="Heading4"/>
      </w:pPr>
      <w:r>
        <w:t>1.2 Long Short-Term Memory (LSTM)</w:t>
      </w:r>
    </w:p>
    <w:p>
      <w:r>
        <w:t xml:space="preserve">LSTM mimarisi, katı bir </w:t>
      </w:r>
      <w:r>
        <w:rPr>
          <w:b/>
        </w:rPr>
        <w:t>ardışıklık (recurrence)</w:t>
      </w:r>
      <w:r>
        <w:t xml:space="preserve"> ve </w:t>
      </w:r>
      <w:r>
        <w:rPr>
          <w:b/>
        </w:rPr>
        <w:t>Markovian gizli durum sıkıştırması</w:t>
      </w:r>
      <w:r>
        <w:t xml:space="preserve"> endüktif yanlılığı üzerine kuruludur:</w:t>
      </w:r>
    </w:p>
    <w:p>
      <w:pPr>
        <w:jc w:val="center"/>
      </w:pPr>
      <w:r>
        <w:rPr>
          <w:rFonts w:ascii="Cambria Math" w:hAnsi="Cambria Math"/>
          <w:i/>
        </w:rPr>
        <w:t>h_t, c_t = LSTM(x_t, h_t-1, c_t-1)</w:t>
      </w:r>
    </w:p>
    <w:p>
      <w:r>
        <w:t>Biyolojik açıdan bir arı kovanının anlık kütlesi, yavru alanı büyüklüğü ve bal stoğu kümülatif birikimli bir durum değişkenidir (state variable). LSTM hücresinin gizli durumu (</w:t>
      </w:r>
      <w:r>
        <w:rPr>
          <w:i/>
        </w:rPr>
        <w:t>h_t ∈ mathbbR^H</w:t>
      </w:r>
      <w:r>
        <w:t>) ve bellek hücresi (</w:t>
      </w:r>
      <w:r>
        <w:rPr>
          <w:i/>
        </w:rPr>
        <w:t>c_t ∈ mathbbR^H</w:t>
      </w:r>
      <w:r>
        <w:t>), biyolojik koloninin içsel durumunu zamanda ileriye doğru taşımak için probleme son derece uyumlu bir fiziksel temsil sunar.</w:t>
      </w:r>
    </w:p>
    <w:p>
      <w:r>
        <w:t>Buna karşın, 168 zaman adımı boyunca geriye yayılımda (BPTT), kapı gradyanlarının kümülatif çarpımı nedeniyle gradyan sönümlenmesi (vanishing gradient) kaçınılmazdır. Ayrıca sabit boyutlu (</w:t>
      </w:r>
      <w:r>
        <w:rPr>
          <w:i/>
        </w:rPr>
        <w:t>H=60</w:t>
      </w:r>
      <w:r>
        <w:t>) tek bir gizli vektörün 7 günlük çok değişkenli meteorolojik geçmişi ve sirkadiyen döngüleri sıkıştırma zorunluluğu bilgi kaybına yol açabilir. Bu kuramsal sınırlar nedeniyle, LSTM'in kısa bağlamlarda güçlü bir kestirim performansı sergileyeceği, ancak bağlam 168 saate uzadığında doyuma ulaşarak CNN'in bir miktar gerisinde kalacağı öngörülmektedir.</w:t>
      </w:r>
    </w:p>
    <w:p>
      <w:pPr>
        <w:pStyle w:val="Heading4"/>
      </w:pPr>
      <w:r>
        <w:t>1.3 Causal Masked Transformer</w:t>
      </w:r>
    </w:p>
    <w:p>
      <w:r>
        <w:t xml:space="preserve">Transformer mimarisi, adımlar arasında doğuştan gelen hiçbir yerellik veya ardışıklık varsayımı içermez; </w:t>
      </w:r>
      <w:r>
        <w:rPr>
          <w:b/>
        </w:rPr>
        <w:t>global dinamik ikili dikkat (pairwise self-attention)</w:t>
      </w:r>
      <w:r>
        <w:t xml:space="preserve"> ve </w:t>
      </w:r>
      <w:r>
        <w:rPr>
          <w:b/>
        </w:rPr>
        <w:t>zayıf yapısal yanlılık (weak inductive bias)</w:t>
      </w:r>
      <w:r>
        <w:t xml:space="preserve"> taşır:</w:t>
      </w:r>
    </w:p>
    <w:p>
      <w:pPr>
        <w:jc w:val="center"/>
      </w:pPr>
      <w:r>
        <w:rPr>
          <w:rFonts w:ascii="Cambria Math" w:hAnsi="Cambria Math"/>
          <w:i/>
        </w:rPr>
        <w:t>Attention(Q, K, V) = softmax≤ft(fracQK^→psqrtd + M) V, quad M_ij = begincases 0, &amp; i ≥ j -∈fty, &amp; i &lt; j endcases</w:t>
      </w:r>
    </w:p>
    <w:p>
      <w:r>
        <w:t xml:space="preserve">Kuramsal açıdan dinamik dikkat mekanizması, adımlar arasındaki zamansal mesafeden bağımsız olarak </w:t>
      </w:r>
      <w:r>
        <w:rPr>
          <w:i/>
        </w:rPr>
        <w:t>mathcalO(1)</w:t>
      </w:r>
      <w:r>
        <w:t xml:space="preserve"> yol uzunluğuyla doğrudan ilişkisellik kurabilir. Örneğin 5 gün önceki şiddetli bir fırtına ile bugünkü nektar açığı arasında doğrudan bağlantı kurulabilmektedir.</w:t>
      </w:r>
    </w:p>
    <w:p>
      <w:r>
        <w:t>Ancak zaman serilerinde konumsal sıra bilgisi mimarinin içine gömülü olmayıp yalnızca sinüzoidal konumsal kodlama (</w:t>
      </w:r>
      <w:r>
        <w:rPr>
          <w:i/>
        </w:rPr>
        <w:t>PE</w:t>
      </w:r>
      <w:r>
        <w:t>) ile modele sonradan eklenmektedir. Zayıf endüktif yanlılığa sahip modellerin düzenlilikleri ve periyodik dinamikleri sıfırdan öğrenebilmesi için çok yüksek veri hacmi gerekmektedir. Tek bir kovanın sınırlı saatlik verisinde serbest parametrelerin aşırı esnekliği, modelin eğitim kümesine kolayca aşırı uyum sağlayacağını (overfitting) ve test kümesinde en yüksek genelleştirme hatasını ve en geniş güven aralığını üreteceğini düşündürmektedir.</w:t>
      </w:r>
    </w:p>
    <w:p>
      <w:pPr>
        <w:pStyle w:val="Heading3"/>
      </w:pPr>
      <w:r>
        <w:t>2. Eğitim Öncesi Hipotez Kararları (Nihai Sıralama Öngörüsü)</w:t>
      </w:r>
    </w:p>
    <w:p>
      <w:r>
        <w:t>Eğitim boru hattı başlatılmadan önce aşağıdaki üç spesifik hipotez kayıt altına alınmıştır:</w:t>
      </w:r>
    </w:p>
    <w:p>
      <w:pPr>
        <w:pStyle w:val="ListNumber"/>
      </w:pPr>
      <w:r>
        <w:rPr>
          <w:b/>
        </w:rPr>
        <w:t>Ana Performans Sıralaması (Kilitli Test Kümesi):</w:t>
      </w:r>
      <w:r>
        <w:t xml:space="preserve">  </w:t>
      </w:r>
    </w:p>
    <w:p>
      <w:pPr>
        <w:jc w:val="center"/>
      </w:pPr>
      <w:r>
        <w:rPr>
          <w:rFonts w:ascii="Cambria Math" w:hAnsi="Cambria Math"/>
          <w:i/>
        </w:rPr>
        <w:t>Causal Dilated CNN (TCN) ≥ LSTM &gt; Causal Transformer</w:t>
      </w:r>
    </w:p>
    <w:p>
      <w:r>
        <w:rPr>
          <w:i/>
        </w:rPr>
        <w:t>Gerekçe:</w:t>
      </w:r>
      <w:r>
        <w:t xml:space="preserve"> Yerellik ve zamansal öteleme eşdeğerliği, 24 saatlik sirkadiyen kovan döngüsünü modellemek için en güçlü koruyucu yanlılıktır.</w:t>
      </w:r>
    </w:p>
    <w:p>
      <w:pPr>
        <w:pStyle w:val="ListNumber"/>
      </w:pPr>
      <w:r>
        <w:rPr>
          <w:b/>
        </w:rPr>
        <w:t>Bağlam Uzunluğuna Duyarlılık ($24\text{s} \to 72\text{s} \to 168\text{s}$):</w:t>
      </w:r>
      <w:r>
        <w:t xml:space="preserve">  </w:t>
      </w:r>
    </w:p>
    <w:p>
      <w:r>
        <w:t>Transformer'ın bağlam genişledikçe göreceli hata düşüşü LSTM'e kıyasla daha belirgin olacak; LSTM ise 168 adımda gradyan sönümlenmesi ve durum sıkışması nedeniyle doyuma ulaşacaktır.</w:t>
      </w:r>
    </w:p>
    <w:p>
      <w:pPr>
        <w:pStyle w:val="ListNumber"/>
      </w:pPr>
      <w:r>
        <w:rPr>
          <w:b/>
        </w:rPr>
        <w:t>Çıkarım Gecikmesi (CPU Latency, Batch=1):</w:t>
      </w:r>
      <w:r>
        <w:t xml:space="preserve">  </w:t>
      </w:r>
    </w:p>
    <w:p>
      <w:r>
        <w:t>Paralel konvolüsyonel çekirdekler sayesinde Causal CNN en düşük çıkarım gecikmesini (</w:t>
      </w:r>
      <w:r>
        <w:rPr>
          <w:i/>
        </w:rPr>
        <w:t>p_50, p_95</w:t>
      </w:r>
      <w:r>
        <w:t>) sunacak; yoğun matris çarpımları nedeniyle Transformer en yüksek gecikmeye sahip olacaktır.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