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19B" w:rsidRPr="009751AC" w:rsidRDefault="006C619B" w:rsidP="006C619B">
      <w:pPr>
        <w:ind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noProof/>
          <w:szCs w:val="21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-470535</wp:posOffset>
            </wp:positionV>
            <wp:extent cx="805180" cy="327025"/>
            <wp:effectExtent l="0" t="0" r="0" b="0"/>
            <wp:wrapSquare wrapText="right"/>
            <wp:docPr id="2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未标题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51AC">
        <w:rPr>
          <w:rFonts w:ascii="宋体" w:hAnsi="宋体" w:hint="eastAsia"/>
          <w:b/>
          <w:bCs/>
          <w:szCs w:val="21"/>
        </w:rPr>
        <w:t>文件编号：</w:t>
      </w:r>
    </w:p>
    <w:p w:rsidR="006C619B" w:rsidRPr="009751AC" w:rsidRDefault="006C619B" w:rsidP="006C619B">
      <w:pPr>
        <w:ind w:firstLine="422"/>
        <w:rPr>
          <w:rFonts w:ascii="宋体" w:hAnsi="宋体"/>
          <w:b/>
          <w:bCs/>
          <w:szCs w:val="21"/>
        </w:rPr>
      </w:pPr>
      <w:r w:rsidRPr="009751AC">
        <w:rPr>
          <w:rFonts w:ascii="宋体" w:hAnsi="宋体" w:hint="eastAsia"/>
          <w:b/>
          <w:bCs/>
          <w:szCs w:val="21"/>
        </w:rPr>
        <w:t>受控状态：■受控□非受控</w:t>
      </w:r>
    </w:p>
    <w:p w:rsidR="006C619B" w:rsidRPr="009751AC" w:rsidRDefault="006C619B" w:rsidP="006C619B">
      <w:pPr>
        <w:ind w:firstLine="422"/>
        <w:rPr>
          <w:rFonts w:ascii="宋体" w:hAnsi="宋体"/>
          <w:b/>
          <w:bCs/>
          <w:szCs w:val="21"/>
        </w:rPr>
      </w:pPr>
      <w:r w:rsidRPr="009751AC">
        <w:rPr>
          <w:rFonts w:ascii="宋体" w:hAnsi="宋体" w:hint="eastAsia"/>
          <w:b/>
          <w:bCs/>
          <w:szCs w:val="21"/>
        </w:rPr>
        <w:t>保密级别：■公司级□部门级□项目级□普通级</w:t>
      </w:r>
    </w:p>
    <w:p w:rsidR="006C619B" w:rsidRPr="009751AC" w:rsidRDefault="006C619B" w:rsidP="006C619B">
      <w:pPr>
        <w:ind w:firstLine="422"/>
        <w:rPr>
          <w:rFonts w:ascii="宋体" w:hAnsi="宋体"/>
          <w:b/>
          <w:bCs/>
          <w:szCs w:val="21"/>
        </w:rPr>
      </w:pPr>
      <w:r w:rsidRPr="009751AC">
        <w:rPr>
          <w:rFonts w:ascii="宋体" w:hAnsi="宋体" w:hint="eastAsia"/>
          <w:b/>
          <w:bCs/>
          <w:szCs w:val="21"/>
        </w:rPr>
        <w:t>版本号：</w:t>
      </w:r>
      <w:r w:rsidRPr="009751AC">
        <w:rPr>
          <w:rFonts w:ascii="宋体" w:hAnsi="宋体" w:hint="eastAsia"/>
          <w:b/>
          <w:bCs/>
          <w:szCs w:val="21"/>
        </w:rPr>
        <w:t>A/0</w:t>
      </w:r>
    </w:p>
    <w:p w:rsidR="006C619B" w:rsidRPr="00A20385" w:rsidRDefault="006C619B" w:rsidP="006C619B">
      <w:pPr>
        <w:ind w:firstLine="482"/>
        <w:rPr>
          <w:rFonts w:ascii="宋体" w:hAnsi="宋体"/>
          <w:b/>
          <w:bCs/>
        </w:rPr>
      </w:pPr>
    </w:p>
    <w:p w:rsidR="006C619B" w:rsidRDefault="006C619B" w:rsidP="006C619B">
      <w:pPr>
        <w:ind w:firstLine="482"/>
        <w:rPr>
          <w:rFonts w:ascii="宋体" w:hAnsi="宋体"/>
          <w:b/>
          <w:bCs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ind w:firstLine="480"/>
        <w:rPr>
          <w:rFonts w:ascii="宋体" w:hAnsi="宋体"/>
        </w:rPr>
      </w:pPr>
    </w:p>
    <w:p w:rsidR="006C619B" w:rsidRPr="000970CE" w:rsidRDefault="006C619B" w:rsidP="006C619B">
      <w:pPr>
        <w:ind w:firstLine="961"/>
        <w:jc w:val="center"/>
        <w:rPr>
          <w:rFonts w:ascii="华文细黑" w:eastAsia="华文细黑" w:hAnsi="华文细黑"/>
          <w:b/>
          <w:bCs/>
          <w:sz w:val="72"/>
        </w:rPr>
      </w:pPr>
      <w:r>
        <w:rPr>
          <w:rFonts w:ascii="华文细黑" w:eastAsia="华文细黑" w:hAnsi="华文细黑" w:hint="eastAsia"/>
          <w:b/>
          <w:bCs/>
          <w:sz w:val="72"/>
        </w:rPr>
        <w:t>设计</w:t>
      </w:r>
      <w:r w:rsidRPr="000970CE">
        <w:rPr>
          <w:rFonts w:ascii="华文细黑" w:eastAsia="华文细黑" w:hAnsi="华文细黑"/>
          <w:b/>
          <w:bCs/>
          <w:sz w:val="72"/>
        </w:rPr>
        <w:t>说明书</w:t>
      </w:r>
    </w:p>
    <w:p w:rsidR="006C619B" w:rsidRPr="009751AC" w:rsidRDefault="006C619B" w:rsidP="006C619B">
      <w:pPr>
        <w:ind w:firstLine="961"/>
        <w:jc w:val="center"/>
        <w:rPr>
          <w:rFonts w:ascii="华文细黑" w:eastAsia="华文细黑" w:hAnsi="华文细黑"/>
          <w:b/>
          <w:bCs/>
          <w:sz w:val="48"/>
        </w:rPr>
      </w:pPr>
      <w:r w:rsidRPr="009751AC">
        <w:rPr>
          <w:rFonts w:ascii="华文细黑" w:eastAsia="华文细黑" w:hAnsi="华文细黑" w:hint="eastAsia"/>
          <w:b/>
          <w:bCs/>
          <w:sz w:val="48"/>
        </w:rPr>
        <w:t>编写规范</w:t>
      </w: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jc w:val="center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rPr>
          <w:rFonts w:ascii="宋体" w:hAnsi="宋体"/>
        </w:rPr>
      </w:pPr>
    </w:p>
    <w:p w:rsidR="006C619B" w:rsidRDefault="006C619B" w:rsidP="006C619B">
      <w:pPr>
        <w:spacing w:line="288" w:lineRule="auto"/>
        <w:ind w:firstLine="480"/>
        <w:rPr>
          <w:rFonts w:ascii="宋体" w:hAnsi="宋体"/>
        </w:rPr>
      </w:pPr>
    </w:p>
    <w:p w:rsidR="006C619B" w:rsidRDefault="00F97372" w:rsidP="006C619B">
      <w:pPr>
        <w:ind w:firstLine="482"/>
        <w:jc w:val="center"/>
        <w:rPr>
          <w:rFonts w:ascii="宋体" w:hAnsi="宋体"/>
          <w:b/>
          <w:bCs/>
        </w:rPr>
      </w:pPr>
      <w:r>
        <w:rPr>
          <w:rFonts w:ascii="宋体" w:hAnsi="宋体"/>
          <w:b/>
          <w:bCs/>
          <w:noProof/>
        </w:rPr>
        <w:pict>
          <v:line id="直接连接符 1" o:spid="_x0000_s1026" style="position:absolute;left:0;text-align:left;z-index:251656704;visibility:visible" from="23.6pt,27.3pt" to="431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"/>
        </w:pict>
      </w:r>
      <w:r w:rsidR="006C619B">
        <w:rPr>
          <w:rFonts w:ascii="宋体" w:hAnsi="宋体" w:hint="eastAsia"/>
          <w:b/>
          <w:bCs/>
        </w:rPr>
        <w:t>文件审批人：</w:t>
      </w:r>
      <w:r w:rsidR="006C619B">
        <w:rPr>
          <w:rFonts w:ascii="宋体" w:hAnsi="宋体" w:hint="eastAsia"/>
          <w:b/>
          <w:bCs/>
        </w:rPr>
        <w:t xml:space="preserve">                                   2016-06-10</w:t>
      </w:r>
      <w:r w:rsidR="006C619B">
        <w:rPr>
          <w:rFonts w:ascii="宋体" w:hAnsi="宋体" w:hint="eastAsia"/>
          <w:b/>
          <w:bCs/>
        </w:rPr>
        <w:t>实施</w:t>
      </w:r>
    </w:p>
    <w:p w:rsidR="006C619B" w:rsidRDefault="006C619B" w:rsidP="006C619B">
      <w:pPr>
        <w:ind w:firstLine="482"/>
        <w:jc w:val="center"/>
        <w:rPr>
          <w:rFonts w:ascii="宋体" w:hAnsi="宋体"/>
          <w:sz w:val="28"/>
        </w:rPr>
        <w:sectPr w:rsidR="006C619B" w:rsidSect="002813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276" w:bottom="1276" w:left="1276" w:header="851" w:footer="851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</w:rPr>
        <w:t>引用标准：</w:t>
      </w:r>
      <w:r>
        <w:rPr>
          <w:rFonts w:ascii="宋体" w:hAnsi="宋体" w:hint="eastAsia"/>
          <w:b/>
          <w:bCs/>
        </w:rPr>
        <w:t>GB 8567</w:t>
      </w:r>
      <w:r>
        <w:rPr>
          <w:rFonts w:ascii="宋体" w:hAnsi="宋体" w:hint="eastAsia"/>
          <w:b/>
          <w:bCs/>
        </w:rPr>
        <w:t>计算机软件产品开发文档编制指南</w:t>
      </w:r>
    </w:p>
    <w:p w:rsidR="006C619B" w:rsidRDefault="006C619B" w:rsidP="006C619B">
      <w:pPr>
        <w:ind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编号：</w:t>
      </w:r>
    </w:p>
    <w:p w:rsidR="006C619B" w:rsidRDefault="006C619B" w:rsidP="006C619B">
      <w:pPr>
        <w:ind w:firstLine="48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版本号：</w:t>
      </w:r>
    </w:p>
    <w:p w:rsidR="006C619B" w:rsidRDefault="006C619B" w:rsidP="006C619B">
      <w:pPr>
        <w:pStyle w:val="a"/>
        <w:ind w:firstLine="480"/>
      </w:pPr>
    </w:p>
    <w:p w:rsidR="006C619B" w:rsidRPr="00C626AC" w:rsidRDefault="00924DE4" w:rsidP="006C619B">
      <w:pPr>
        <w:pStyle w:val="a"/>
        <w:ind w:firstLine="480"/>
      </w:pPr>
      <w:r>
        <w:rPr>
          <w:rFonts w:hint="eastAsia"/>
        </w:rPr>
        <w:t>我的</w:t>
      </w:r>
      <w:r w:rsidR="00252B33">
        <w:rPr>
          <w:rFonts w:hint="eastAsia"/>
        </w:rPr>
        <w:t>报销</w:t>
      </w:r>
      <w:r w:rsidR="006C6F03">
        <w:rPr>
          <w:rFonts w:hint="eastAsia"/>
        </w:rPr>
        <w:t>PC</w:t>
      </w:r>
      <w:r w:rsidR="00252B33" w:rsidRPr="00C626AC">
        <w:t xml:space="preserve"> </w:t>
      </w:r>
    </w:p>
    <w:p w:rsidR="006C619B" w:rsidRPr="000F0532" w:rsidRDefault="006C619B" w:rsidP="006C619B">
      <w:pPr>
        <w:pStyle w:val="a0"/>
        <w:ind w:firstLine="480"/>
      </w:pPr>
      <w:r>
        <w:rPr>
          <w:rFonts w:hint="eastAsia"/>
        </w:rPr>
        <w:t>设计</w:t>
      </w:r>
      <w:r w:rsidRPr="000970CE">
        <w:t>说明书</w:t>
      </w:r>
    </w:p>
    <w:p w:rsidR="006C619B" w:rsidRDefault="006C619B" w:rsidP="006C619B">
      <w:pPr>
        <w:pStyle w:val="a0"/>
        <w:ind w:firstLine="480"/>
      </w:pPr>
    </w:p>
    <w:p w:rsidR="006C619B" w:rsidRDefault="006C619B" w:rsidP="006C619B">
      <w:pPr>
        <w:pStyle w:val="a2"/>
        <w:jc w:val="left"/>
      </w:pPr>
    </w:p>
    <w:p w:rsidR="006C619B" w:rsidRDefault="006C619B" w:rsidP="006C619B">
      <w:pPr>
        <w:pStyle w:val="a2"/>
        <w:ind w:firstLineChars="898" w:firstLine="2694"/>
        <w:jc w:val="both"/>
      </w:pPr>
      <w:r w:rsidRPr="007D465D">
        <w:rPr>
          <w:rFonts w:hint="eastAsia"/>
        </w:rPr>
        <w:t>作者：</w:t>
      </w:r>
      <w:r w:rsidR="00252B33">
        <w:rPr>
          <w:rFonts w:hint="eastAsia"/>
        </w:rPr>
        <w:t>王亭</w:t>
      </w:r>
    </w:p>
    <w:p w:rsidR="006C619B" w:rsidRPr="007D465D" w:rsidRDefault="006C619B" w:rsidP="006C619B">
      <w:pPr>
        <w:pStyle w:val="a2"/>
        <w:ind w:firstLineChars="898" w:firstLine="2694"/>
        <w:jc w:val="both"/>
      </w:pPr>
      <w:r>
        <w:rPr>
          <w:rFonts w:hint="eastAsia"/>
        </w:rPr>
        <w:t>标检：</w:t>
      </w:r>
      <w:r>
        <w:rPr>
          <w:rFonts w:hint="eastAsia"/>
        </w:rPr>
        <w:t>[</w:t>
      </w:r>
      <w:r>
        <w:rPr>
          <w:rFonts w:hint="eastAsia"/>
        </w:rPr>
        <w:t>主管质量师</w:t>
      </w:r>
      <w:r>
        <w:rPr>
          <w:rFonts w:hint="eastAsia"/>
        </w:rPr>
        <w:t>]</w:t>
      </w:r>
    </w:p>
    <w:p w:rsidR="006C619B" w:rsidRPr="007D465D" w:rsidRDefault="006C619B" w:rsidP="006C619B">
      <w:pPr>
        <w:pStyle w:val="a2"/>
        <w:ind w:firstLineChars="898" w:firstLine="2694"/>
        <w:jc w:val="both"/>
      </w:pPr>
      <w:r>
        <w:rPr>
          <w:rFonts w:hint="eastAsia"/>
        </w:rPr>
        <w:t>审核</w:t>
      </w:r>
      <w:r w:rsidRPr="007D465D">
        <w:rPr>
          <w:rFonts w:hint="eastAsia"/>
        </w:rPr>
        <w:t>：</w:t>
      </w:r>
      <w:r w:rsidR="00F97372">
        <w:fldChar w:fldCharType="begin"/>
      </w:r>
      <w:r>
        <w:instrText xml:space="preserve"> MACROBUTTON  AcceptAllChangesInDoc [</w:instrText>
      </w:r>
      <w:r>
        <w:instrText>此处输入审核人</w:instrText>
      </w:r>
      <w:r>
        <w:instrText xml:space="preserve">] </w:instrText>
      </w:r>
      <w:r w:rsidR="00F97372">
        <w:fldChar w:fldCharType="end"/>
      </w:r>
    </w:p>
    <w:p w:rsidR="006C619B" w:rsidRPr="007D465D" w:rsidRDefault="006C619B" w:rsidP="006C619B">
      <w:pPr>
        <w:pStyle w:val="a2"/>
        <w:ind w:firstLineChars="898" w:firstLine="2694"/>
        <w:jc w:val="left"/>
      </w:pPr>
      <w:r>
        <w:rPr>
          <w:rFonts w:hint="eastAsia"/>
        </w:rPr>
        <w:t>批准</w:t>
      </w:r>
      <w:r w:rsidRPr="007D465D">
        <w:rPr>
          <w:rFonts w:hint="eastAsia"/>
        </w:rPr>
        <w:t>：</w:t>
      </w:r>
      <w:r w:rsidR="00F97372">
        <w:fldChar w:fldCharType="begin"/>
      </w:r>
      <w:r>
        <w:instrText xml:space="preserve"> MACROBUTTON  AcceptAllChangesInDoc [</w:instrText>
      </w:r>
      <w:r>
        <w:instrText>此处输入批准人</w:instrText>
      </w:r>
      <w:r>
        <w:instrText xml:space="preserve">] </w:instrText>
      </w:r>
      <w:r w:rsidR="00F97372">
        <w:fldChar w:fldCharType="end"/>
      </w:r>
    </w:p>
    <w:p w:rsidR="006C619B" w:rsidRDefault="006C619B" w:rsidP="006C619B">
      <w:pPr>
        <w:pStyle w:val="a0"/>
        <w:spacing w:before="0" w:after="0"/>
        <w:ind w:firstLine="480"/>
      </w:pPr>
    </w:p>
    <w:p w:rsidR="006C619B" w:rsidRDefault="006C619B" w:rsidP="006C619B">
      <w:pPr>
        <w:pStyle w:val="a0"/>
        <w:ind w:firstLine="480"/>
      </w:pPr>
    </w:p>
    <w:p w:rsidR="006C619B" w:rsidRDefault="006C619B" w:rsidP="006C619B">
      <w:pPr>
        <w:pStyle w:val="a1"/>
        <w:ind w:firstLine="420"/>
      </w:pPr>
      <w:r>
        <w:rPr>
          <w:rFonts w:hint="eastAsia"/>
        </w:rPr>
        <w:t>大象慧云信息技术有限公司</w:t>
      </w:r>
    </w:p>
    <w:p w:rsidR="006C619B" w:rsidRPr="003247F2" w:rsidRDefault="00BE43BA" w:rsidP="006C619B">
      <w:pPr>
        <w:jc w:val="center"/>
        <w:rPr>
          <w:rFonts w:ascii="Arial" w:hAnsi="Arial" w:cs="Arial"/>
        </w:rPr>
      </w:pPr>
      <w:r>
        <w:rPr>
          <w:rFonts w:hint="eastAsia"/>
        </w:rPr>
        <w:t>201</w:t>
      </w:r>
      <w:r w:rsidR="00252B33">
        <w:rPr>
          <w:rFonts w:hint="eastAsia"/>
        </w:rPr>
        <w:t>8</w:t>
      </w:r>
      <w:r>
        <w:rPr>
          <w:rFonts w:hint="eastAsia"/>
        </w:rPr>
        <w:t>-</w:t>
      </w:r>
      <w:r w:rsidR="00252B33">
        <w:rPr>
          <w:rFonts w:hint="eastAsia"/>
        </w:rPr>
        <w:t>01</w:t>
      </w:r>
      <w:r>
        <w:rPr>
          <w:rFonts w:hint="eastAsia"/>
        </w:rPr>
        <w:t>-</w:t>
      </w:r>
      <w:r w:rsidR="00252B33">
        <w:rPr>
          <w:rFonts w:hint="eastAsia"/>
        </w:rPr>
        <w:t>10</w:t>
      </w:r>
    </w:p>
    <w:p w:rsidR="006C619B" w:rsidRPr="003247F2" w:rsidRDefault="006C619B" w:rsidP="006C619B">
      <w:pPr>
        <w:jc w:val="center"/>
        <w:rPr>
          <w:rFonts w:ascii="Arial" w:hAnsi="Arial" w:cs="Arial"/>
        </w:rPr>
      </w:pPr>
    </w:p>
    <w:p w:rsidR="006C619B" w:rsidRPr="003247F2" w:rsidRDefault="006C619B" w:rsidP="006C619B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6C619B" w:rsidRPr="003247F2" w:rsidRDefault="006C619B" w:rsidP="006C619B">
      <w:pPr>
        <w:jc w:val="center"/>
        <w:rPr>
          <w:rFonts w:ascii="Arial" w:hAnsi="Arial" w:cs="Arial"/>
        </w:rPr>
      </w:pPr>
    </w:p>
    <w:p w:rsidR="006C619B" w:rsidRPr="003247F2" w:rsidRDefault="006C619B" w:rsidP="006C619B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5220"/>
      </w:tblGrid>
      <w:tr w:rsidR="006C619B" w:rsidRPr="003247F2" w:rsidTr="002813BE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6C619B" w:rsidRPr="003247F2" w:rsidRDefault="006C619B" w:rsidP="002813BE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6C619B" w:rsidRPr="003247F2" w:rsidTr="002813BE">
        <w:tc>
          <w:tcPr>
            <w:tcW w:w="1188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 w:rsidR="006C619B" w:rsidRPr="003247F2" w:rsidRDefault="00252B33" w:rsidP="002813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王亭</w:t>
            </w:r>
          </w:p>
        </w:tc>
        <w:tc>
          <w:tcPr>
            <w:tcW w:w="1440" w:type="dxa"/>
            <w:vAlign w:val="center"/>
          </w:tcPr>
          <w:p w:rsidR="006C619B" w:rsidRPr="003247F2" w:rsidRDefault="00BE43BA" w:rsidP="00252B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</w:t>
            </w:r>
            <w:r w:rsidR="00252B33"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 w:hint="eastAsia"/>
              </w:rPr>
              <w:t>-</w:t>
            </w:r>
            <w:r w:rsidR="00252B33">
              <w:rPr>
                <w:rFonts w:ascii="Arial" w:hAnsi="Arial" w:cs="Arial" w:hint="eastAsia"/>
              </w:rPr>
              <w:t>01</w:t>
            </w:r>
            <w:r>
              <w:rPr>
                <w:rFonts w:ascii="Arial" w:hAnsi="Arial" w:cs="Arial" w:hint="eastAsia"/>
              </w:rPr>
              <w:t>-</w:t>
            </w:r>
            <w:r w:rsidR="00252B33">
              <w:rPr>
                <w:rFonts w:ascii="Arial" w:hAnsi="Arial" w:cs="Arial" w:hint="eastAsia"/>
              </w:rPr>
              <w:t>10</w:t>
            </w:r>
          </w:p>
        </w:tc>
        <w:tc>
          <w:tcPr>
            <w:tcW w:w="5220" w:type="dxa"/>
            <w:vAlign w:val="center"/>
          </w:tcPr>
          <w:p w:rsidR="006C619B" w:rsidRPr="003247F2" w:rsidRDefault="00BE43BA" w:rsidP="006C6F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我的</w:t>
            </w:r>
            <w:r w:rsidR="00252B33">
              <w:rPr>
                <w:rFonts w:ascii="Arial" w:hAnsi="Arial" w:cs="Arial" w:hint="eastAsia"/>
              </w:rPr>
              <w:t>报销</w:t>
            </w:r>
            <w:r w:rsidR="006C6F03">
              <w:rPr>
                <w:rFonts w:ascii="Arial" w:hAnsi="Arial" w:cs="Arial" w:hint="eastAsia"/>
              </w:rPr>
              <w:t>PC</w:t>
            </w:r>
            <w:r>
              <w:rPr>
                <w:rFonts w:ascii="Arial" w:hAnsi="Arial" w:cs="Arial"/>
              </w:rPr>
              <w:t>开发设计</w:t>
            </w:r>
          </w:p>
        </w:tc>
      </w:tr>
      <w:tr w:rsidR="006C619B" w:rsidRPr="003247F2" w:rsidTr="002813BE">
        <w:tc>
          <w:tcPr>
            <w:tcW w:w="1188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  <w:tr w:rsidR="006C619B" w:rsidRPr="003247F2" w:rsidTr="002813BE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619B" w:rsidRPr="003247F2" w:rsidRDefault="006C619B" w:rsidP="002813BE">
            <w:pPr>
              <w:rPr>
                <w:rFonts w:ascii="Arial" w:hAnsi="Arial" w:cs="Arial"/>
              </w:rPr>
            </w:pPr>
          </w:p>
        </w:tc>
      </w:tr>
    </w:tbl>
    <w:p w:rsidR="00E775B8" w:rsidRDefault="00E775B8" w:rsidP="00443DFB">
      <w:pPr>
        <w:sectPr w:rsidR="00E775B8" w:rsidSect="00443DFB">
          <w:headerReference w:type="default" r:id="rId15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E775B8" w:rsidRPr="00FD433B" w:rsidRDefault="00E775B8" w:rsidP="00FD433B">
      <w:pPr>
        <w:jc w:val="center"/>
        <w:rPr>
          <w:b/>
          <w:sz w:val="36"/>
          <w:szCs w:val="36"/>
        </w:rPr>
      </w:pPr>
      <w:r w:rsidRPr="00FD433B">
        <w:rPr>
          <w:rFonts w:hint="eastAsia"/>
          <w:b/>
          <w:sz w:val="36"/>
          <w:szCs w:val="36"/>
        </w:rPr>
        <w:lastRenderedPageBreak/>
        <w:t>目录</w:t>
      </w:r>
    </w:p>
    <w:p w:rsidR="00E775B8" w:rsidRDefault="00E775B8" w:rsidP="00443DFB"/>
    <w:p w:rsidR="0047684F" w:rsidRDefault="00F97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r w:rsidRPr="00F97372">
        <w:fldChar w:fldCharType="begin"/>
      </w:r>
      <w:r w:rsidR="00FD433B">
        <w:rPr>
          <w:rFonts w:hint="eastAsia"/>
        </w:rPr>
        <w:instrText>TOC \o "2-3" \h \z \t "</w:instrText>
      </w:r>
      <w:r w:rsidR="00FD433B">
        <w:rPr>
          <w:rFonts w:hint="eastAsia"/>
        </w:rPr>
        <w:instrText>标题</w:instrText>
      </w:r>
      <w:r w:rsidR="00FD433B">
        <w:rPr>
          <w:rFonts w:hint="eastAsia"/>
        </w:rPr>
        <w:instrText xml:space="preserve"> 1,1"</w:instrText>
      </w:r>
      <w:r w:rsidRPr="00F97372">
        <w:fldChar w:fldCharType="separate"/>
      </w:r>
      <w:hyperlink w:anchor="_Toc479238168" w:history="1">
        <w:r w:rsidR="0047684F" w:rsidRPr="005F68A9">
          <w:rPr>
            <w:rStyle w:val="Hyperlink"/>
            <w:noProof/>
          </w:rPr>
          <w:t>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需求理解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69" w:history="1">
        <w:r w:rsidR="0047684F" w:rsidRPr="005F68A9">
          <w:rPr>
            <w:rStyle w:val="Hyperlink"/>
            <w:noProof/>
          </w:rPr>
          <w:t>1.1.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需求列表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0" w:history="1">
        <w:r w:rsidR="0047684F" w:rsidRPr="005F68A9">
          <w:rPr>
            <w:rStyle w:val="Hyperlink"/>
            <w:noProof/>
          </w:rPr>
          <w:t>1.2.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主要业务流程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1" w:history="1">
        <w:r w:rsidR="0047684F" w:rsidRPr="005F68A9">
          <w:rPr>
            <w:rStyle w:val="Hyperlink"/>
            <w:noProof/>
          </w:rPr>
          <w:t>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总体设计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2" w:history="1">
        <w:r w:rsidR="0047684F" w:rsidRPr="005F68A9">
          <w:rPr>
            <w:rStyle w:val="Hyperlink"/>
            <w:noProof/>
          </w:rPr>
          <w:t>2.1.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本系统与其他系统的关系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3" w:history="1">
        <w:r w:rsidR="0047684F" w:rsidRPr="005F68A9">
          <w:rPr>
            <w:rStyle w:val="Hyperlink"/>
            <w:noProof/>
          </w:rPr>
          <w:t>2.2.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模块汇总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4" w:history="1">
        <w:r w:rsidR="0047684F" w:rsidRPr="005F68A9">
          <w:rPr>
            <w:rStyle w:val="Hyperlink"/>
            <w:noProof/>
          </w:rPr>
          <w:t>2.3.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非功能特性设计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5" w:history="1">
        <w:r w:rsidR="0047684F" w:rsidRPr="005F68A9">
          <w:rPr>
            <w:rStyle w:val="Hyperlink"/>
            <w:noProof/>
          </w:rPr>
          <w:t>2.4.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数据库物理设计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6" w:history="1">
        <w:r w:rsidR="0047684F" w:rsidRPr="005F68A9">
          <w:rPr>
            <w:rStyle w:val="Hyperlink"/>
            <w:noProof/>
          </w:rPr>
          <w:t>2.5.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可选的其他方案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7" w:history="1">
        <w:r w:rsidR="0047684F" w:rsidRPr="005F68A9">
          <w:rPr>
            <w:rStyle w:val="Hyperlink"/>
            <w:noProof/>
          </w:rPr>
          <w:t>3.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部署视图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8" w:history="1">
        <w:r w:rsidR="0047684F" w:rsidRPr="005F68A9">
          <w:rPr>
            <w:rStyle w:val="Hyperlink"/>
            <w:noProof/>
          </w:rPr>
          <w:t>4.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系统出错处理设计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3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79" w:history="1">
        <w:r w:rsidR="0047684F" w:rsidRPr="005F68A9">
          <w:rPr>
            <w:rStyle w:val="Hyperlink"/>
            <w:noProof/>
          </w:rPr>
          <w:t>4.1.1.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出错信息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3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0" w:history="1">
        <w:r w:rsidR="0047684F" w:rsidRPr="005F68A9">
          <w:rPr>
            <w:rStyle w:val="Hyperlink"/>
            <w:noProof/>
          </w:rPr>
          <w:t>4.1.2.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补救措施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3"/>
        <w:tabs>
          <w:tab w:val="left" w:pos="147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1" w:history="1">
        <w:r w:rsidR="0047684F" w:rsidRPr="005F68A9">
          <w:rPr>
            <w:rStyle w:val="Hyperlink"/>
            <w:noProof/>
          </w:rPr>
          <w:t>4.1.3.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系统维护设计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2" w:history="1">
        <w:r w:rsidR="0047684F" w:rsidRPr="005F68A9">
          <w:rPr>
            <w:rStyle w:val="Hyperlink"/>
            <w:noProof/>
          </w:rPr>
          <w:t>5.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未解决的问题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3" w:history="1">
        <w:r w:rsidR="0047684F" w:rsidRPr="005F68A9">
          <w:rPr>
            <w:rStyle w:val="Hyperlink"/>
            <w:noProof/>
          </w:rPr>
          <w:t>6.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附录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4" w:history="1">
        <w:r w:rsidR="0047684F" w:rsidRPr="005F68A9">
          <w:rPr>
            <w:rStyle w:val="Hyperlink"/>
            <w:noProof/>
          </w:rPr>
          <w:t>6.1.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名词术语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5" w:history="1">
        <w:r w:rsidR="0047684F" w:rsidRPr="005F68A9">
          <w:rPr>
            <w:rStyle w:val="Hyperlink"/>
            <w:noProof/>
          </w:rPr>
          <w:t>6.2.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参考资料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684F" w:rsidRDefault="00F97372">
      <w:pPr>
        <w:pStyle w:val="TOC2"/>
        <w:tabs>
          <w:tab w:val="left" w:pos="1050"/>
          <w:tab w:val="right" w:leader="dot" w:pos="9736"/>
        </w:tabs>
        <w:rPr>
          <w:rFonts w:asciiTheme="minorHAnsi" w:eastAsiaTheme="minorEastAsia" w:hAnsiTheme="minorHAnsi"/>
          <w:noProof/>
          <w:sz w:val="21"/>
        </w:rPr>
      </w:pPr>
      <w:hyperlink w:anchor="_Toc479238186" w:history="1">
        <w:r w:rsidR="0047684F" w:rsidRPr="005F68A9">
          <w:rPr>
            <w:rStyle w:val="Hyperlink"/>
            <w:noProof/>
          </w:rPr>
          <w:t>6.3.</w:t>
        </w:r>
        <w:r w:rsidR="0047684F">
          <w:rPr>
            <w:rFonts w:asciiTheme="minorHAnsi" w:eastAsiaTheme="minorEastAsia" w:hAnsiTheme="minorHAnsi"/>
            <w:noProof/>
            <w:sz w:val="21"/>
          </w:rPr>
          <w:tab/>
        </w:r>
        <w:r w:rsidR="0047684F" w:rsidRPr="005F68A9">
          <w:rPr>
            <w:rStyle w:val="Hyperlink"/>
            <w:rFonts w:hint="eastAsia"/>
            <w:noProof/>
          </w:rPr>
          <w:t>修订记录</w:t>
        </w:r>
        <w:r w:rsidR="004768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684F">
          <w:rPr>
            <w:noProof/>
            <w:webHidden/>
          </w:rPr>
          <w:instrText xml:space="preserve"> PAGEREF _Toc479238186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68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75B8" w:rsidRDefault="00F97372" w:rsidP="00443DFB">
      <w:r>
        <w:fldChar w:fldCharType="end"/>
      </w:r>
    </w:p>
    <w:p w:rsidR="00FD433B" w:rsidRDefault="00FD433B" w:rsidP="00443DFB"/>
    <w:p w:rsidR="00E775B8" w:rsidRDefault="00E775B8" w:rsidP="00443DFB">
      <w:pPr>
        <w:sectPr w:rsidR="00E775B8" w:rsidSect="00443DFB">
          <w:headerReference w:type="default" r:id="rId16"/>
          <w:footerReference w:type="default" r:id="rId17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E775B8" w:rsidRDefault="00EC19E7" w:rsidP="00973C61">
      <w:pPr>
        <w:pStyle w:val="Heading1"/>
        <w:spacing w:before="156"/>
      </w:pPr>
      <w:bookmarkStart w:id="2" w:name="_Toc479238168"/>
      <w:r>
        <w:rPr>
          <w:rFonts w:hint="eastAsia"/>
        </w:rPr>
        <w:lastRenderedPageBreak/>
        <w:t>需求理解</w:t>
      </w:r>
      <w:bookmarkEnd w:id="2"/>
    </w:p>
    <w:p w:rsidR="00F71112" w:rsidRDefault="00EC19E7" w:rsidP="00973C61">
      <w:pPr>
        <w:pStyle w:val="Heading2"/>
        <w:spacing w:before="156"/>
      </w:pPr>
      <w:bookmarkStart w:id="3" w:name="_Toc479238169"/>
      <w:r>
        <w:rPr>
          <w:rFonts w:hint="eastAsia"/>
        </w:rPr>
        <w:t>需求列表</w:t>
      </w:r>
      <w:bookmarkEnd w:id="3"/>
    </w:p>
    <w:p w:rsidR="00BE43BA" w:rsidRDefault="00BE43BA" w:rsidP="00954B45">
      <w:pPr>
        <w:ind w:firstLine="420"/>
      </w:pPr>
      <w:r w:rsidRPr="00BE43BA">
        <w:rPr>
          <w:rFonts w:hint="eastAsia"/>
        </w:rPr>
        <w:t>此次需求开发涉及【我的</w:t>
      </w:r>
      <w:r w:rsidR="00954B45">
        <w:rPr>
          <w:rFonts w:hint="eastAsia"/>
        </w:rPr>
        <w:t>报销</w:t>
      </w:r>
      <w:r w:rsidRPr="00BE43BA">
        <w:rPr>
          <w:rFonts w:hint="eastAsia"/>
        </w:rPr>
        <w:t>】</w:t>
      </w:r>
      <w:r w:rsidR="00B82965" w:rsidRPr="00FF5A33">
        <w:rPr>
          <w:rFonts w:ascii="宋体" w:eastAsia="宋体" w:hAnsi="宋体" w:hint="eastAsia"/>
          <w:sz w:val="24"/>
          <w:szCs w:val="24"/>
        </w:rPr>
        <w:t>报销审批的组织框架和审批流的设置管理</w:t>
      </w:r>
      <w:r w:rsidR="00954B45">
        <w:rPr>
          <w:rFonts w:hint="eastAsia"/>
        </w:rPr>
        <w:t>等相关功能</w:t>
      </w:r>
      <w:r w:rsidRPr="00BE43BA">
        <w:rPr>
          <w:rFonts w:hint="eastAsia"/>
        </w:rPr>
        <w:t>。</w:t>
      </w:r>
    </w:p>
    <w:p w:rsidR="00221E7C" w:rsidRDefault="00221E7C" w:rsidP="00221E7C">
      <w:bookmarkStart w:id="4" w:name="_Toc47923817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BE43BA" w:rsidRDefault="00B82965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租户管理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B82965" w:rsidP="00954B4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运用人员使用账户密码登录后，可管理和查看注册报销产品的企业</w:t>
            </w:r>
            <w:r w:rsidR="00221E7C">
              <w:rPr>
                <w:rFonts w:ascii="宋体" w:hAnsi="宋体" w:cs="宋体" w:hint="eastAsia"/>
                <w:color w:val="000000"/>
                <w:sz w:val="18"/>
                <w:szCs w:val="18"/>
              </w:rPr>
              <w:t>；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B82965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用户可根据企业名称、税号等条件查询租户数据、并可对企业进行禁用和初始化配置等操作</w:t>
            </w:r>
            <w:r w:rsidR="006B3CA7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965" w:rsidRPr="00B82965" w:rsidRDefault="00B82965" w:rsidP="00B82965">
            <w:pPr>
              <w:numPr>
                <w:ilvl w:val="0"/>
                <w:numId w:val="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82965">
              <w:rPr>
                <w:rFonts w:ascii="宋体" w:hAnsi="宋体" w:cs="宋体" w:hint="eastAsia"/>
                <w:color w:val="000000"/>
                <w:sz w:val="18"/>
                <w:szCs w:val="18"/>
              </w:rPr>
              <w:t>企业的编号由系统自动生成，不可修改，生成规则：编码位数为</w:t>
            </w:r>
            <w:r w:rsidRPr="00B82965">
              <w:rPr>
                <w:rFonts w:ascii="宋体" w:hAnsi="宋体" w:cs="宋体" w:hint="eastAsia"/>
                <w:color w:val="000000"/>
                <w:sz w:val="18"/>
                <w:szCs w:val="18"/>
              </w:rPr>
              <w:t>6</w:t>
            </w:r>
            <w:r w:rsidRPr="00B82965">
              <w:rPr>
                <w:rFonts w:ascii="宋体" w:hAnsi="宋体" w:cs="宋体" w:hint="eastAsia"/>
                <w:color w:val="000000"/>
                <w:sz w:val="18"/>
                <w:szCs w:val="18"/>
              </w:rPr>
              <w:t>位的序号；</w:t>
            </w:r>
          </w:p>
          <w:p w:rsidR="00B82965" w:rsidRPr="00B82965" w:rsidRDefault="00B82965" w:rsidP="00B82965">
            <w:pPr>
              <w:numPr>
                <w:ilvl w:val="0"/>
                <w:numId w:val="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82965">
              <w:rPr>
                <w:rFonts w:ascii="宋体" w:hAnsi="宋体" w:cs="宋体" w:hint="eastAsia"/>
                <w:color w:val="000000"/>
                <w:sz w:val="18"/>
                <w:szCs w:val="18"/>
              </w:rPr>
              <w:t>搜索条件支持模糊查询，此外可按照是否认证和注册日期进行筛选；</w:t>
            </w:r>
          </w:p>
          <w:p w:rsidR="00B82965" w:rsidRPr="00B82965" w:rsidRDefault="00B82965" w:rsidP="00B82965">
            <w:pPr>
              <w:numPr>
                <w:ilvl w:val="0"/>
                <w:numId w:val="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82965">
              <w:rPr>
                <w:rFonts w:ascii="宋体" w:hAnsi="宋体" w:cs="宋体" w:hint="eastAsia"/>
                <w:color w:val="000000"/>
                <w:sz w:val="18"/>
                <w:szCs w:val="18"/>
              </w:rPr>
              <w:t>删除企业信息是逻辑删除；</w:t>
            </w:r>
          </w:p>
          <w:p w:rsidR="00B82965" w:rsidRPr="00B82965" w:rsidRDefault="00B82965" w:rsidP="00B82965">
            <w:pPr>
              <w:numPr>
                <w:ilvl w:val="0"/>
                <w:numId w:val="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82965">
              <w:rPr>
                <w:rFonts w:ascii="宋体" w:hAnsi="宋体" w:cs="宋体"/>
                <w:color w:val="000000"/>
                <w:sz w:val="18"/>
                <w:szCs w:val="18"/>
              </w:rPr>
              <w:t>点击</w:t>
            </w:r>
            <w:r w:rsidRPr="00B82965">
              <w:rPr>
                <w:rFonts w:ascii="宋体" w:hAnsi="宋体" w:cs="宋体" w:hint="eastAsia"/>
                <w:color w:val="000000"/>
                <w:sz w:val="18"/>
                <w:szCs w:val="18"/>
              </w:rPr>
              <w:t>“初始配置”按钮，该企业相关信息进行初始配置。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9C6" w:rsidRDefault="004B74DF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4739C6" w:rsidP="004739C6">
            <w:pPr>
              <w:jc w:val="both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4B74DF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企业信息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4B74DF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企业管理员维护基本的企业信息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Pr="006B3CA7" w:rsidRDefault="004B74DF" w:rsidP="006B3CA7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企业管理员可根据实际情况维护企业信息，包括企业名称、人员规模、电话及地址等</w:t>
            </w:r>
            <w:r w:rsidR="006B3CA7" w:rsidRPr="006B3CA7">
              <w:rPr>
                <w:rFonts w:ascii="Arial" w:hAnsi="Arial" w:cs="Arial" w:hint="eastAsia"/>
                <w:color w:val="000000"/>
                <w:sz w:val="18"/>
              </w:rPr>
              <w:t>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4DF" w:rsidRPr="004B74DF" w:rsidRDefault="004B74DF" w:rsidP="004B74DF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4B74DF">
              <w:rPr>
                <w:rFonts w:ascii="Arial" w:hAnsi="Arial" w:cs="Arial"/>
                <w:color w:val="000000"/>
                <w:sz w:val="18"/>
              </w:rPr>
              <w:t>企业名称</w:t>
            </w:r>
            <w:r w:rsidRPr="004B74DF">
              <w:rPr>
                <w:rFonts w:ascii="Arial" w:hAnsi="Arial" w:cs="Arial" w:hint="eastAsia"/>
                <w:color w:val="000000"/>
                <w:sz w:val="18"/>
              </w:rPr>
              <w:t>：系统默认调用创建企业时所填写的企业名称，可自定义修改；</w:t>
            </w:r>
          </w:p>
          <w:p w:rsidR="004B74DF" w:rsidRDefault="004B74DF" w:rsidP="004B74DF">
            <w:pPr>
              <w:numPr>
                <w:ilvl w:val="0"/>
                <w:numId w:val="8"/>
              </w:numPr>
              <w:rPr>
                <w:rFonts w:ascii="Arial" w:hAnsi="Arial" w:cs="Arial"/>
                <w:color w:val="000000"/>
                <w:sz w:val="18"/>
              </w:rPr>
            </w:pPr>
            <w:r w:rsidRPr="004B74DF">
              <w:rPr>
                <w:rFonts w:ascii="Arial" w:hAnsi="Arial" w:cs="Arial"/>
                <w:color w:val="000000"/>
                <w:sz w:val="18"/>
              </w:rPr>
              <w:t>人员规模</w:t>
            </w:r>
            <w:r w:rsidRPr="004B74DF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4B74DF">
              <w:rPr>
                <w:rFonts w:ascii="Arial" w:hAnsi="Arial" w:cs="Arial"/>
                <w:color w:val="000000"/>
                <w:sz w:val="18"/>
              </w:rPr>
              <w:t>电话</w:t>
            </w:r>
            <w:r w:rsidRPr="004B74DF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4B74DF">
              <w:rPr>
                <w:rFonts w:ascii="Arial" w:hAnsi="Arial" w:cs="Arial"/>
                <w:color w:val="000000"/>
                <w:sz w:val="18"/>
              </w:rPr>
              <w:t>地址</w:t>
            </w:r>
            <w:r w:rsidRPr="004B74DF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4B74DF">
              <w:rPr>
                <w:rFonts w:ascii="Arial" w:hAnsi="Arial" w:cs="Arial"/>
                <w:color w:val="000000"/>
                <w:sz w:val="18"/>
              </w:rPr>
              <w:t>企业自定义填写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3CA7" w:rsidRDefault="004B74DF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4B74DF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组织架构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4B74DF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组织架构主要为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查看企业的组织与部门关系，同时可以看部门对应的人员信息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4B74DF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用户点击组织架构菜单打开组织架构页面，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可以对人员进行部门调整，并上移、下移、置顶的操作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4DF" w:rsidRPr="004B74DF" w:rsidRDefault="004B74DF" w:rsidP="004B74DF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如果没有建立组织管理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当前页面的组织架构为空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人员也是空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4B74DF" w:rsidRPr="004B74DF" w:rsidRDefault="004B74DF" w:rsidP="004B74DF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如果没有导入人员信息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当前的部门或组织对应的人员为空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4B74DF" w:rsidRPr="004B74DF" w:rsidRDefault="004B74DF" w:rsidP="004B74DF">
            <w:pPr>
              <w:numPr>
                <w:ilvl w:val="0"/>
                <w:numId w:val="9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lastRenderedPageBreak/>
              <w:t>如果组织管理没有，人员没有建立，页面整体为空。</w:t>
            </w:r>
          </w:p>
          <w:p w:rsidR="00CA52F9" w:rsidRDefault="004B74DF" w:rsidP="004B74DF">
            <w:pPr>
              <w:numPr>
                <w:ilvl w:val="0"/>
                <w:numId w:val="9"/>
              </w:numPr>
              <w:rPr>
                <w:rFonts w:ascii="Arial" w:hAnsi="Arial" w:cs="Arial"/>
                <w:color w:val="000000"/>
                <w:sz w:val="18"/>
              </w:rPr>
            </w:pP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建立组织或部门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并且建立人员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才有部门人员的对应关系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lastRenderedPageBreak/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4DF" w:rsidRPr="004B74DF" w:rsidRDefault="004B74DF" w:rsidP="004B74DF">
            <w:pPr>
              <w:numPr>
                <w:ilvl w:val="0"/>
                <w:numId w:val="1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需要对组织进行标识。</w:t>
            </w:r>
          </w:p>
          <w:p w:rsidR="004B74DF" w:rsidRPr="004B74DF" w:rsidRDefault="004B74DF" w:rsidP="004B74DF">
            <w:pPr>
              <w:numPr>
                <w:ilvl w:val="0"/>
                <w:numId w:val="1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调整部门页面只能选中一个部门，如果选错，可以将选中的部门删除后，重新选择一个，有且仅有一个。</w:t>
            </w:r>
          </w:p>
          <w:p w:rsidR="004B74DF" w:rsidRPr="004B74DF" w:rsidRDefault="004B74DF" w:rsidP="004B74DF">
            <w:pPr>
              <w:numPr>
                <w:ilvl w:val="0"/>
                <w:numId w:val="16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页面左侧的组织架构中的部门和人员是对应，并具有分页效果，并显示数据条数。</w:t>
            </w:r>
          </w:p>
          <w:p w:rsidR="004B74DF" w:rsidRDefault="004B74DF" w:rsidP="004B74DF">
            <w:pPr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选中左侧的是部门，右侧显示该部门的人员信息；左侧显示的是组织，显示的当前组织下的所有员工。</w:t>
            </w:r>
          </w:p>
        </w:tc>
      </w:tr>
    </w:tbl>
    <w:p w:rsidR="00221E7C" w:rsidRPr="002813BE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4B74DF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组织管理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4B74DF" w:rsidP="009B5D9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的系统管理员账号以及具有组织管理菜单查看权限的账号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4B74DF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管理企业的组织架构，可以添加组织，部门，修改组织或部门名称、删除组织或部门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4DF" w:rsidRPr="004B74DF" w:rsidRDefault="004B74DF" w:rsidP="004B74DF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如果没有建立组织管理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当前页面的组织架构为空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人员也是空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4B74DF" w:rsidRPr="004B74DF" w:rsidRDefault="004B74DF" w:rsidP="004B74DF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如果没有导入人员信息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当前的部门或组织对应的人员为空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4B74DF" w:rsidRPr="004B74DF" w:rsidRDefault="004B74DF" w:rsidP="004B74DF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如果组织管理没有，人员没有建立，页面整体为空。</w:t>
            </w:r>
          </w:p>
          <w:p w:rsidR="004B74DF" w:rsidRDefault="004B74DF" w:rsidP="004B74DF">
            <w:pPr>
              <w:numPr>
                <w:ilvl w:val="0"/>
                <w:numId w:val="10"/>
              </w:numPr>
              <w:rPr>
                <w:rFonts w:ascii="宋体" w:hAnsi="宋体" w:cs="宋体" w:hint="eastAsia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建立组织或部门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并且建立人员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4B74DF">
              <w:rPr>
                <w:rFonts w:ascii="宋体" w:hAnsi="宋体" w:cs="宋体"/>
                <w:color w:val="000000"/>
                <w:sz w:val="18"/>
                <w:szCs w:val="18"/>
              </w:rPr>
              <w:t>才有部门人员的对应关系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。</w:t>
            </w:r>
          </w:p>
          <w:p w:rsidR="004B74DF" w:rsidRPr="004B74DF" w:rsidRDefault="004B74DF" w:rsidP="004B74DF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删除部门，如果部门下有员工，需要提示“不能删除，需要删除部门下的员工“</w:t>
            </w:r>
          </w:p>
          <w:p w:rsidR="004B74DF" w:rsidRPr="009B5D93" w:rsidRDefault="004B74DF" w:rsidP="004B74DF">
            <w:pPr>
              <w:numPr>
                <w:ilvl w:val="0"/>
                <w:numId w:val="10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删除组织，如果组织下又部门，需要提示“不能删除，需要删除组织下的所有部门“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4DF" w:rsidRPr="004B74DF" w:rsidRDefault="004B74DF" w:rsidP="004B74DF">
            <w:pPr>
              <w:numPr>
                <w:ilvl w:val="0"/>
                <w:numId w:val="22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企业人员初次登录系统，组织机构的根节点显示是企业名称（组织），可以在企业组织下建立组织，部门只能建立在最末端组织下（部门的父节点可以是组织或部门，组织的父节点只能是组织）。</w:t>
            </w:r>
          </w:p>
          <w:p w:rsidR="004B74DF" w:rsidRPr="004B74DF" w:rsidRDefault="004B74DF" w:rsidP="004B74DF">
            <w:pPr>
              <w:numPr>
                <w:ilvl w:val="0"/>
                <w:numId w:val="22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在组织下可以建立多个部门，部门下可以建立子部门。</w:t>
            </w:r>
          </w:p>
          <w:p w:rsidR="004B74DF" w:rsidRPr="004B74DF" w:rsidRDefault="004B74DF" w:rsidP="004B74DF">
            <w:pPr>
              <w:numPr>
                <w:ilvl w:val="0"/>
                <w:numId w:val="22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删除部门的时候，需要删除部门下的所有员工，才可以删除当前部门。</w:t>
            </w:r>
          </w:p>
          <w:p w:rsidR="00221E7C" w:rsidRDefault="004B74DF" w:rsidP="004B74DF">
            <w:pPr>
              <w:numPr>
                <w:ilvl w:val="0"/>
                <w:numId w:val="22"/>
              </w:numPr>
              <w:rPr>
                <w:rFonts w:ascii="Arial" w:hAnsi="Arial" w:cs="Arial"/>
                <w:color w:val="000000"/>
                <w:sz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删除组织的时候，需要删除组织下的所有部门，才可以删除组织。</w:t>
            </w:r>
          </w:p>
        </w:tc>
      </w:tr>
    </w:tbl>
    <w:p w:rsidR="00221E7C" w:rsidRPr="002813BE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4B74DF" w:rsidP="00973C61">
            <w:pPr>
              <w:jc w:val="center"/>
              <w:rPr>
                <w:rFonts w:ascii="宋体" w:hAnsi="宋体" w:cs="宋体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角色管理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4B74DF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企业的系统管理员账号以及具有角色管理菜单查看权限的账号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76CA" w:rsidP="00973C61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B76CA">
              <w:rPr>
                <w:rFonts w:ascii="宋体" w:hAnsi="宋体" w:cs="宋体" w:hint="eastAsia"/>
                <w:color w:val="000000"/>
                <w:sz w:val="18"/>
                <w:szCs w:val="18"/>
              </w:rPr>
              <w:t>对企业的角色进行维护，系统会默认一些角色，这些角色是不能被删除的，可以给每个角色分配相关资源的权限，还用于审批流中节点的配置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6CA" w:rsidRPr="006B76CA" w:rsidRDefault="006B76CA" w:rsidP="006B76CA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企业人员初次登录系统，系统会默认一些角色，是不可以删除，不能修改基本信息。</w:t>
            </w:r>
          </w:p>
          <w:p w:rsidR="006B76CA" w:rsidRPr="006B76CA" w:rsidRDefault="006B76CA" w:rsidP="006B76CA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编号自动生成的规则：“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R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“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+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”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8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位数字序号“</w:t>
            </w:r>
          </w:p>
          <w:p w:rsidR="006B76CA" w:rsidRPr="006B76CA" w:rsidRDefault="006B76CA" w:rsidP="006B76CA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删除角色的时候，需要判断角色下是否关联员工，如果有不能删除；还需要判断此角色是否在审批流节点中定义，如果定义不能删除。</w:t>
            </w:r>
          </w:p>
          <w:p w:rsidR="006B76CA" w:rsidRPr="006B76CA" w:rsidRDefault="006B76CA" w:rsidP="006B76CA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给角色分配员工的时候，搜索条件是“员工姓名或手机号”</w:t>
            </w:r>
          </w:p>
          <w:p w:rsidR="006B76CA" w:rsidRPr="006B76CA" w:rsidRDefault="006B76CA" w:rsidP="006B76CA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查询条件支持模糊查询</w:t>
            </w:r>
          </w:p>
          <w:p w:rsidR="006B76CA" w:rsidRDefault="006B76CA" w:rsidP="006B76CA">
            <w:pPr>
              <w:numPr>
                <w:ilvl w:val="0"/>
                <w:numId w:val="11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lastRenderedPageBreak/>
              <w:t>如果修改角色名称，那么系统中相关的角色名称同步修改。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lastRenderedPageBreak/>
              <w:t>业务流程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76CA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删除角色时，角色下如果关联员工，提示“不能删除，该角色下绑定了相关员工“，如果没有员工，还需要判断当前角色是否在流程审批中定义，如果有提示“不能删除角色，在流程审批节点中已定义”</w:t>
            </w:r>
          </w:p>
        </w:tc>
      </w:tr>
    </w:tbl>
    <w:p w:rsidR="00221E7C" w:rsidRPr="002813BE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6B76CA" w:rsidP="00973C6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岗位管理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76CA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企业的系统管理员账号以及具有岗位管理菜单查看权限的账号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76CA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对企业的岗位进行维护，系统会默认一些岗位，这些岗位是不能被删除的，岗位一是可以定义一个员工的职位，二是可以用于审批流中节点的配置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6CA" w:rsidRPr="006B76CA" w:rsidRDefault="006B76CA" w:rsidP="006B76CA">
            <w:pPr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企业人员初次登录系统，系统会默认一些岗位，是不可以被删除，不能修改基本信息。</w:t>
            </w:r>
          </w:p>
          <w:p w:rsidR="006B76CA" w:rsidRPr="006B76CA" w:rsidRDefault="006B76CA" w:rsidP="006B76CA">
            <w:pPr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编号自动生成的规则：“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G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“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+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”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8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位数字序号“</w:t>
            </w:r>
          </w:p>
          <w:p w:rsidR="006B76CA" w:rsidRPr="006B76CA" w:rsidRDefault="006B76CA" w:rsidP="006B76CA">
            <w:pPr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删除岗位的时候，需要判断岗位下是否关联员工，如果关联不能删除；还需要判断此岗位是否在审批流中定义，如果定义不能删除。</w:t>
            </w:r>
          </w:p>
          <w:p w:rsidR="006B76CA" w:rsidRPr="006B76CA" w:rsidRDefault="006B76CA" w:rsidP="006B76CA">
            <w:pPr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查询条件支持模糊查询</w:t>
            </w:r>
          </w:p>
          <w:p w:rsidR="00221E7C" w:rsidRDefault="006B76CA" w:rsidP="006B76CA">
            <w:pPr>
              <w:numPr>
                <w:ilvl w:val="0"/>
                <w:numId w:val="24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如果修改岗位名称，那么系统中相关的岗位名称同步修改。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76CA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删除岗位时，岗位下如果关联员工，提示“不能删除，该岗位下绑定了相关员工“；如果没有员工，还需要判断当前岗位是否在流程审批中定义，如果有提示“不能删除岗位，在流程审批节点中已定义”</w:t>
            </w:r>
          </w:p>
        </w:tc>
      </w:tr>
    </w:tbl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</w:pPr>
    </w:p>
    <w:p w:rsidR="00FD7110" w:rsidRDefault="00FD7110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6B76CA" w:rsidP="00973C6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员工管理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76CA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企业的系统管理员账号以及具有员工管理菜单查看权限的账号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6B76CA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对企业下的所有员工进行维护，实现对员工信息的查询、修改、删除的功能。企业初次使用系统，可以批量导入员工信息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FD7110" w:rsidRDefault="00221E7C" w:rsidP="00973C61">
            <w:pPr>
              <w:rPr>
                <w:rFonts w:ascii="Arial" w:hAnsi="Arial" w:cs="Arial"/>
                <w:sz w:val="18"/>
              </w:rPr>
            </w:pPr>
            <w:r w:rsidRPr="00FD7110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6CA" w:rsidRPr="006B76CA" w:rsidRDefault="006B76CA" w:rsidP="006B76CA">
            <w:pPr>
              <w:rPr>
                <w:rFonts w:ascii="Arial" w:hAnsi="Arial" w:cs="Arial"/>
                <w:sz w:val="18"/>
                <w:szCs w:val="18"/>
              </w:rPr>
            </w:pPr>
            <w:r w:rsidRPr="006B76CA">
              <w:rPr>
                <w:rFonts w:ascii="Arial" w:hAnsi="Arial" w:cs="Arial" w:hint="eastAsia"/>
                <w:sz w:val="18"/>
                <w:szCs w:val="18"/>
              </w:rPr>
              <w:t>1.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企业初次需要批量导入员工信息的时候，需要先“下载模板”，根据模板中定义的字段，填写员工信息。企业填写完成后导入员工信息，系统会自动生成相对的角色和岗位，如果已经存在的岗位或角色不进行更新。导入的员工若有邮箱，则系统自动给员工邮箱发送邮件通知</w:t>
            </w:r>
          </w:p>
          <w:p w:rsidR="006B76CA" w:rsidRPr="006B76CA" w:rsidRDefault="006B76CA" w:rsidP="006B76CA">
            <w:pPr>
              <w:rPr>
                <w:rFonts w:ascii="Arial" w:hAnsi="Arial" w:cs="Arial"/>
                <w:sz w:val="18"/>
                <w:szCs w:val="18"/>
              </w:rPr>
            </w:pPr>
            <w:r w:rsidRPr="006B76CA">
              <w:rPr>
                <w:rFonts w:ascii="Arial" w:hAnsi="Arial" w:cs="Arial" w:hint="eastAsia"/>
                <w:sz w:val="18"/>
                <w:szCs w:val="18"/>
              </w:rPr>
              <w:t>邮件内容：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xxx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企业邀请您加入，请搜索下载【我的报销】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APP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赶快注册加入吧</w:t>
            </w:r>
          </w:p>
          <w:p w:rsidR="006B76CA" w:rsidRPr="006B76CA" w:rsidRDefault="006B76CA" w:rsidP="006B76CA">
            <w:pPr>
              <w:rPr>
                <w:rFonts w:ascii="Arial" w:hAnsi="Arial" w:cs="Arial"/>
                <w:sz w:val="18"/>
                <w:szCs w:val="18"/>
              </w:rPr>
            </w:pPr>
            <w:r w:rsidRPr="006B76CA">
              <w:rPr>
                <w:rFonts w:ascii="Arial" w:hAnsi="Arial" w:cs="Arial"/>
                <w:sz w:val="18"/>
                <w:szCs w:val="18"/>
              </w:rPr>
              <w:t>2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.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查询条件支持模糊查询</w:t>
            </w:r>
          </w:p>
          <w:p w:rsidR="006B76CA" w:rsidRPr="006B76CA" w:rsidRDefault="006B76CA" w:rsidP="006B76CA">
            <w:pPr>
              <w:rPr>
                <w:rFonts w:ascii="Arial" w:hAnsi="Arial" w:cs="Arial"/>
                <w:sz w:val="18"/>
                <w:szCs w:val="18"/>
              </w:rPr>
            </w:pPr>
            <w:r w:rsidRPr="006B76CA">
              <w:rPr>
                <w:rFonts w:ascii="Arial" w:hAnsi="Arial" w:cs="Arial"/>
                <w:sz w:val="18"/>
                <w:szCs w:val="18"/>
              </w:rPr>
              <w:t>3.</w:t>
            </w:r>
            <w:r w:rsidRPr="006B76CA">
              <w:rPr>
                <w:rFonts w:ascii="Arial" w:hAnsi="Arial" w:cs="Arial"/>
                <w:sz w:val="18"/>
                <w:szCs w:val="18"/>
              </w:rPr>
              <w:t>批量导入员工信息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Pr="006B76CA">
              <w:rPr>
                <w:rFonts w:ascii="Arial" w:hAnsi="Arial" w:cs="Arial"/>
                <w:sz w:val="18"/>
                <w:szCs w:val="18"/>
              </w:rPr>
              <w:t>需要显示进度条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  <w:p w:rsidR="006B76CA" w:rsidRPr="006B76CA" w:rsidRDefault="006B76CA" w:rsidP="006B76CA">
            <w:pPr>
              <w:rPr>
                <w:rFonts w:ascii="Arial" w:hAnsi="Arial" w:cs="Arial"/>
                <w:sz w:val="18"/>
                <w:szCs w:val="18"/>
              </w:rPr>
            </w:pPr>
            <w:r w:rsidRPr="006B76CA">
              <w:rPr>
                <w:rFonts w:ascii="Arial" w:hAnsi="Arial" w:cs="Arial" w:hint="eastAsia"/>
                <w:sz w:val="18"/>
                <w:szCs w:val="18"/>
              </w:rPr>
              <w:t>4.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删除员工的前提是确认员工有没有待办审批，如果有，提示“不能删除，请先处理待办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lastRenderedPageBreak/>
              <w:t>事项”</w:t>
            </w:r>
          </w:p>
          <w:p w:rsidR="006B76CA" w:rsidRPr="00FD7110" w:rsidRDefault="006B76CA" w:rsidP="006B76CA">
            <w:pPr>
              <w:rPr>
                <w:rFonts w:ascii="Arial" w:hAnsi="Arial" w:cs="Arial"/>
                <w:sz w:val="18"/>
              </w:rPr>
            </w:pPr>
            <w:r w:rsidRPr="006B76CA">
              <w:rPr>
                <w:rFonts w:ascii="Arial" w:hAnsi="Arial" w:cs="Arial" w:hint="eastAsia"/>
                <w:sz w:val="18"/>
                <w:szCs w:val="18"/>
              </w:rPr>
              <w:t>5.</w:t>
            </w:r>
            <w:r w:rsidRPr="006B76CA">
              <w:rPr>
                <w:rFonts w:ascii="Arial" w:hAnsi="Arial" w:cs="Arial" w:hint="eastAsia"/>
                <w:sz w:val="18"/>
                <w:szCs w:val="18"/>
              </w:rPr>
              <w:t>新增员工时，需要对员工的工号进行校验，判断是否重复添加。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lastRenderedPageBreak/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76CA" w:rsidRPr="006B76CA" w:rsidRDefault="006B76CA" w:rsidP="00EF4199">
            <w:pPr>
              <w:numPr>
                <w:ilvl w:val="0"/>
                <w:numId w:val="26"/>
              </w:numPr>
              <w:ind w:left="360" w:hanging="360"/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/>
                <w:color w:val="000000"/>
                <w:sz w:val="18"/>
              </w:rPr>
              <w:t>添加员工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76CA">
              <w:rPr>
                <w:rFonts w:ascii="Arial" w:hAnsi="Arial" w:cs="Arial"/>
                <w:color w:val="000000"/>
                <w:sz w:val="18"/>
              </w:rPr>
              <w:t>添加确认后提示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“添加成功”，若维护了邮箱信息，则自动给员工邮箱发送邮件通知。邮件内容：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xxx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企业邀请您加入，请搜索下载【我的报销】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APP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赶快注册加入吧</w:t>
            </w:r>
          </w:p>
          <w:p w:rsidR="006B76CA" w:rsidRPr="006B76CA" w:rsidRDefault="006B76CA" w:rsidP="00EF4199">
            <w:pPr>
              <w:numPr>
                <w:ilvl w:val="0"/>
                <w:numId w:val="26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/>
                <w:color w:val="000000"/>
                <w:sz w:val="18"/>
              </w:rPr>
              <w:t>添加员工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76CA">
              <w:rPr>
                <w:rFonts w:ascii="Arial" w:hAnsi="Arial" w:cs="Arial"/>
                <w:color w:val="000000"/>
                <w:sz w:val="18"/>
              </w:rPr>
              <w:t>如果此员工已经添加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76CA">
              <w:rPr>
                <w:rFonts w:ascii="Arial" w:hAnsi="Arial" w:cs="Arial"/>
                <w:color w:val="000000"/>
                <w:sz w:val="18"/>
              </w:rPr>
              <w:t>需要提示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“员工已经存在，避免重复添加”</w:t>
            </w:r>
          </w:p>
          <w:p w:rsidR="00221E7C" w:rsidRDefault="006B76CA" w:rsidP="00EF4199">
            <w:pPr>
              <w:numPr>
                <w:ilvl w:val="0"/>
                <w:numId w:val="26"/>
              </w:numPr>
              <w:rPr>
                <w:rFonts w:ascii="Arial" w:hAnsi="Arial" w:cs="Arial"/>
                <w:color w:val="000000"/>
                <w:sz w:val="18"/>
              </w:rPr>
            </w:pPr>
            <w:r w:rsidRPr="006B76CA">
              <w:rPr>
                <w:rFonts w:ascii="Arial" w:hAnsi="Arial" w:cs="Arial"/>
                <w:color w:val="000000"/>
                <w:sz w:val="18"/>
              </w:rPr>
              <w:t>修改员工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76CA">
              <w:rPr>
                <w:rFonts w:ascii="Arial" w:hAnsi="Arial" w:cs="Arial"/>
                <w:color w:val="000000"/>
                <w:sz w:val="18"/>
              </w:rPr>
              <w:t>修改员工的信息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6B76CA">
              <w:rPr>
                <w:rFonts w:ascii="Arial" w:hAnsi="Arial" w:cs="Arial"/>
                <w:color w:val="000000"/>
                <w:sz w:val="18"/>
              </w:rPr>
              <w:t>修改完成后需要提示</w:t>
            </w:r>
            <w:r w:rsidRPr="006B76CA">
              <w:rPr>
                <w:rFonts w:ascii="Arial" w:hAnsi="Arial" w:cs="Arial" w:hint="eastAsia"/>
                <w:color w:val="000000"/>
                <w:sz w:val="18"/>
              </w:rPr>
              <w:t>“修改成功”</w:t>
            </w:r>
          </w:p>
        </w:tc>
      </w:tr>
    </w:tbl>
    <w:p w:rsidR="00221E7C" w:rsidRDefault="00221E7C" w:rsidP="00221E7C">
      <w:pPr>
        <w:ind w:firstLineChars="200" w:firstLine="420"/>
      </w:pPr>
    </w:p>
    <w:p w:rsidR="00221E7C" w:rsidRDefault="00221E7C" w:rsidP="00221E7C">
      <w:pPr>
        <w:ind w:firstLineChars="200" w:firstLine="420"/>
        <w:rPr>
          <w:rFonts w:hint="eastAsia"/>
        </w:rPr>
      </w:pPr>
    </w:p>
    <w:p w:rsidR="00D24795" w:rsidRDefault="00D24795" w:rsidP="00221E7C">
      <w:pPr>
        <w:ind w:firstLineChars="200" w:firstLine="420"/>
        <w:rPr>
          <w:rFonts w:hint="eastAsia"/>
        </w:rPr>
      </w:pPr>
    </w:p>
    <w:p w:rsidR="00D24795" w:rsidRDefault="00D24795" w:rsidP="00221E7C">
      <w:pPr>
        <w:ind w:firstLineChars="200" w:firstLine="42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21E7C" w:rsidTr="00973C61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Pr="002813BE" w:rsidRDefault="00EF4199" w:rsidP="00973C61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报销类型配置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企业的系统管理员账号以及具有报销类型配置菜单查看权限的账号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4199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/>
                <w:color w:val="000000"/>
                <w:sz w:val="18"/>
              </w:rPr>
              <w:t>报销类别配置是指针对该企业报销类别进行自定义配置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EF4199">
              <w:rPr>
                <w:rFonts w:ascii="Arial" w:hAnsi="Arial" w:cs="Arial"/>
                <w:color w:val="000000"/>
                <w:sz w:val="18"/>
              </w:rPr>
              <w:t>每个企业可根据自身需求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EF4199">
              <w:rPr>
                <w:rFonts w:ascii="Arial" w:hAnsi="Arial" w:cs="Arial"/>
                <w:color w:val="000000"/>
                <w:sz w:val="18"/>
              </w:rPr>
              <w:t>配置适用于本企业的报销类型供员工报销使用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EF4199" w:rsidP="00973C61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795" w:rsidRPr="00EF4199" w:rsidRDefault="00D24795" w:rsidP="00D24795">
            <w:pPr>
              <w:numPr>
                <w:ilvl w:val="0"/>
                <w:numId w:val="28"/>
              </w:num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点击新增按钮，可新增报销类别，编号系统自动生成，类别名称和备注由用户自己填写维护；</w:t>
            </w:r>
          </w:p>
          <w:p w:rsidR="00D24795" w:rsidRPr="00EF4199" w:rsidRDefault="00D24795" w:rsidP="00D24795">
            <w:pPr>
              <w:numPr>
                <w:ilvl w:val="0"/>
                <w:numId w:val="28"/>
              </w:num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/>
                <w:color w:val="000000"/>
                <w:sz w:val="18"/>
              </w:rPr>
              <w:t>可按照类别名称和创建时间查询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  <w:p w:rsidR="00221E7C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3</w:t>
            </w:r>
            <w:r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被关联和占用的报销类型不可禁用和修改，按钮为灰色不可点击，未被占用的可禁用和修改；</w:t>
            </w: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21E7C" w:rsidTr="00973C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1E7C" w:rsidRDefault="00221E7C" w:rsidP="00973C61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7C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A20385" w:rsidRDefault="00A20385">
      <w:pPr>
        <w:widowControl/>
        <w:rPr>
          <w:rFonts w:cstheme="majorBidi" w:hint="eastAsia"/>
          <w:b/>
          <w:bCs/>
          <w:sz w:val="24"/>
          <w:szCs w:val="24"/>
        </w:rPr>
      </w:pPr>
    </w:p>
    <w:p w:rsidR="00270C89" w:rsidRDefault="00270C89">
      <w:pPr>
        <w:widowControl/>
        <w:rPr>
          <w:rFonts w:cstheme="majorBidi" w:hint="eastAsia"/>
          <w:b/>
          <w:bCs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70C89" w:rsidTr="00B91658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Pr="002813BE" w:rsidRDefault="00F13564" w:rsidP="00B91658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费用</w:t>
            </w:r>
            <w:r w:rsidR="00270C89">
              <w:rPr>
                <w:rFonts w:ascii="Arial" w:hAnsi="Arial" w:cs="Arial" w:hint="eastAsia"/>
                <w:b/>
                <w:color w:val="000000"/>
                <w:sz w:val="18"/>
              </w:rPr>
              <w:t>类型配置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F13564" w:rsidP="00B91658">
            <w:pPr>
              <w:rPr>
                <w:rFonts w:ascii="Arial" w:hAnsi="Arial" w:cs="Arial"/>
                <w:color w:val="000000"/>
                <w:sz w:val="18"/>
              </w:rPr>
            </w:pPr>
            <w:r w:rsidRPr="00F13564">
              <w:rPr>
                <w:rFonts w:ascii="Arial" w:hAnsi="Arial" w:cs="Arial" w:hint="eastAsia"/>
                <w:color w:val="000000"/>
                <w:sz w:val="18"/>
              </w:rPr>
              <w:t>企业的系统管理员账号以及具有报销类型配置菜单查看权限的账号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F13564" w:rsidP="00B91658">
            <w:pPr>
              <w:rPr>
                <w:rFonts w:ascii="Arial" w:hAnsi="Arial" w:cs="Arial"/>
                <w:color w:val="000000"/>
                <w:sz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费用类别配置是指针对该企业费用类别进行自定义配置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每个企业可根据自身需求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配置适用于本企业的费用类型供员工报销使用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795" w:rsidRPr="00F13564" w:rsidRDefault="00D24795" w:rsidP="00D24795">
            <w:pPr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18"/>
              </w:rPr>
            </w:pPr>
            <w:r w:rsidRPr="00F13564">
              <w:rPr>
                <w:rFonts w:ascii="Arial" w:hAnsi="Arial" w:cs="Arial" w:hint="eastAsia"/>
                <w:color w:val="000000"/>
                <w:sz w:val="18"/>
              </w:rPr>
              <w:t>点击新增按钮，可新增费用类别，编号系统自动生成，类别名称和备注由用户自己填写维护；</w:t>
            </w:r>
          </w:p>
          <w:p w:rsidR="00D24795" w:rsidRPr="00F13564" w:rsidRDefault="00D24795" w:rsidP="00D24795">
            <w:pPr>
              <w:numPr>
                <w:ilvl w:val="0"/>
                <w:numId w:val="30"/>
              </w:numPr>
              <w:rPr>
                <w:rFonts w:ascii="Arial" w:hAnsi="Arial" w:cs="Arial"/>
                <w:color w:val="000000"/>
                <w:sz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可按照类别名称和创建时间查询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  <w:p w:rsidR="00270C89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3</w:t>
            </w:r>
            <w:r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被关联和占用的费用类型不可禁用和修改，按钮为灰色不可点击，未被占用的可禁用和修改；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564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70C89" w:rsidRDefault="00270C89">
      <w:pPr>
        <w:widowControl/>
        <w:rPr>
          <w:rFonts w:cstheme="majorBidi" w:hint="eastAsia"/>
          <w:b/>
          <w:bCs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70C89" w:rsidTr="00B91658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Pr="002813BE" w:rsidRDefault="00F13564" w:rsidP="00B91658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个人报表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F13564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用户点击个人报表按钮，查看个人报销情况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lastRenderedPageBreak/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F13564" w:rsidP="00D24795">
            <w:pPr>
              <w:rPr>
                <w:rFonts w:ascii="Arial" w:hAnsi="Arial" w:cs="Arial"/>
                <w:color w:val="000000"/>
                <w:sz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个人报表的统计维度包括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年度报销情况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（报销总额、已报销、审批中）、费用总额统计（趋势统计）、报销类型统计、费用类型统计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795" w:rsidRPr="00F13564" w:rsidRDefault="00D24795" w:rsidP="00D24795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费用总额统计可按照年份进行筛选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可选择年份为该企业注册当年以及之后年份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；</w:t>
            </w:r>
            <w:r w:rsidRPr="00F13564">
              <w:rPr>
                <w:rFonts w:ascii="Arial" w:hAnsi="Arial" w:cs="Arial"/>
                <w:color w:val="000000"/>
                <w:sz w:val="18"/>
              </w:rPr>
              <w:t>点击柱状图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可查看其对应的报销类别统计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  <w:p w:rsidR="00D24795" w:rsidRPr="00F13564" w:rsidRDefault="00D24795" w:rsidP="00D24795">
            <w:pPr>
              <w:numPr>
                <w:ilvl w:val="0"/>
                <w:numId w:val="33"/>
              </w:numPr>
              <w:rPr>
                <w:rFonts w:ascii="Arial" w:hAnsi="Arial" w:cs="Arial"/>
                <w:color w:val="000000"/>
                <w:sz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报销类别统计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可按照本月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F13564">
              <w:rPr>
                <w:rFonts w:ascii="Arial" w:hAnsi="Arial" w:cs="Arial"/>
                <w:color w:val="000000"/>
                <w:sz w:val="18"/>
              </w:rPr>
              <w:t>上月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F13564">
              <w:rPr>
                <w:rFonts w:ascii="Arial" w:hAnsi="Arial" w:cs="Arial"/>
                <w:color w:val="000000"/>
                <w:sz w:val="18"/>
              </w:rPr>
              <w:t>本季度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F13564">
              <w:rPr>
                <w:rFonts w:ascii="Arial" w:hAnsi="Arial" w:cs="Arial"/>
                <w:color w:val="000000"/>
                <w:sz w:val="18"/>
              </w:rPr>
              <w:t>本年以及自定义日期筛选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点击柱状图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可查看对应的费用类型统计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  <w:p w:rsidR="00270C89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3</w:t>
            </w:r>
            <w:r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F13564">
              <w:rPr>
                <w:rFonts w:ascii="Arial" w:hAnsi="Arial" w:cs="Arial"/>
                <w:color w:val="000000"/>
                <w:sz w:val="18"/>
              </w:rPr>
              <w:t>费用类别统计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可按照本月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F13564">
              <w:rPr>
                <w:rFonts w:ascii="Arial" w:hAnsi="Arial" w:cs="Arial"/>
                <w:color w:val="000000"/>
                <w:sz w:val="18"/>
              </w:rPr>
              <w:t>上月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F13564">
              <w:rPr>
                <w:rFonts w:ascii="Arial" w:hAnsi="Arial" w:cs="Arial"/>
                <w:color w:val="000000"/>
                <w:sz w:val="18"/>
              </w:rPr>
              <w:t>本季度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F13564">
              <w:rPr>
                <w:rFonts w:ascii="Arial" w:hAnsi="Arial" w:cs="Arial"/>
                <w:color w:val="000000"/>
                <w:sz w:val="18"/>
              </w:rPr>
              <w:t>本年以及自定义日期筛选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564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70C89" w:rsidRDefault="00270C89">
      <w:pPr>
        <w:widowControl/>
        <w:rPr>
          <w:rFonts w:cstheme="majorBidi" w:hint="eastAsia"/>
          <w:b/>
          <w:bCs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70C89" w:rsidTr="00B91658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Pr="002813BE" w:rsidRDefault="00F13564" w:rsidP="00B91658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企业报表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F13564" w:rsidP="00F13564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具有对应权限的用户点击企业报表按钮，查看企业报销情况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F13564" w:rsidP="00B91658">
            <w:pPr>
              <w:rPr>
                <w:rFonts w:ascii="Arial" w:hAnsi="Arial" w:cs="Arial"/>
                <w:color w:val="000000"/>
                <w:sz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企业报表的统计维度包括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年度报销情况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（报销总额、已报销、审批中）、费用总额统计（趋势统计）、报销类型统计、费用类型统计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795" w:rsidRPr="00EF4199" w:rsidRDefault="00D24795" w:rsidP="00D24795">
            <w:pPr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点击新增按钮，可新增报销类别，编号系统自动生成，类别名称和备注由用户自己填写维护；</w:t>
            </w:r>
          </w:p>
          <w:p w:rsidR="00D24795" w:rsidRPr="00EF4199" w:rsidRDefault="00D24795" w:rsidP="00D24795">
            <w:pPr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/>
                <w:color w:val="000000"/>
                <w:sz w:val="18"/>
              </w:rPr>
              <w:t>可按照类别名称和创建时间查询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  <w:p w:rsidR="00270C89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3</w:t>
            </w:r>
            <w:r>
              <w:rPr>
                <w:rFonts w:ascii="Arial" w:hAnsi="Arial" w:cs="Arial" w:hint="eastAsia"/>
                <w:color w:val="000000"/>
                <w:sz w:val="18"/>
              </w:rPr>
              <w:t>、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被关联和占用的报销类型不可禁用和修改，按钮为灰色不可点击，未被占用的可禁用和修改；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70C89" w:rsidRDefault="00270C89">
      <w:pPr>
        <w:widowControl/>
        <w:rPr>
          <w:rFonts w:cstheme="majorBidi" w:hint="eastAsia"/>
          <w:b/>
          <w:bCs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39"/>
        <w:gridCol w:w="7216"/>
      </w:tblGrid>
      <w:tr w:rsidR="00270C89" w:rsidTr="00B91658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Pr="002813BE" w:rsidRDefault="00B761D5" w:rsidP="00B91658">
            <w:pPr>
              <w:jc w:val="center"/>
              <w:rPr>
                <w:rFonts w:ascii="Arial" w:hAnsi="Arial" w:cs="Arial"/>
                <w:b/>
                <w:color w:val="000000"/>
                <w:sz w:val="18"/>
              </w:rPr>
            </w:pPr>
            <w:r>
              <w:rPr>
                <w:rFonts w:ascii="Arial" w:hAnsi="Arial" w:cs="Arial" w:hint="eastAsia"/>
                <w:b/>
                <w:color w:val="000000"/>
                <w:sz w:val="18"/>
              </w:rPr>
              <w:t>账号切换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B761D5" w:rsidP="00B761D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具有对应权限的用户登录后可切换企业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Pr="00B761D5" w:rsidRDefault="00B761D5" w:rsidP="00B761D5">
            <w:r w:rsidRPr="00B761D5">
              <w:rPr>
                <w:rFonts w:ascii="Arial" w:hAnsi="Arial" w:cs="Arial"/>
                <w:color w:val="000000"/>
                <w:sz w:val="18"/>
              </w:rPr>
              <w:t>一个账号可用属于不同企业</w:t>
            </w:r>
            <w:r w:rsidRPr="00B761D5">
              <w:rPr>
                <w:rFonts w:ascii="Arial" w:hAnsi="Arial" w:cs="Arial" w:hint="eastAsia"/>
                <w:color w:val="000000"/>
                <w:sz w:val="18"/>
              </w:rPr>
              <w:t>，账号登录时，默认进入上次登录的企业，点击右上角企业名称后的下拉箭头，可切换进入其他所属企业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高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输入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 w:rsidRPr="00EF4199">
              <w:rPr>
                <w:rFonts w:ascii="Arial" w:hAnsi="Arial" w:cs="Arial" w:hint="eastAsia"/>
                <w:color w:val="000000"/>
                <w:sz w:val="18"/>
              </w:rPr>
              <w:t>具有该权限的账号登录系统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D5" w:rsidRPr="00B761D5" w:rsidRDefault="00B761D5" w:rsidP="00B761D5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18"/>
              </w:rPr>
            </w:pPr>
            <w:r w:rsidRPr="00B761D5">
              <w:rPr>
                <w:rFonts w:ascii="Arial" w:hAnsi="Arial" w:cs="Arial"/>
                <w:color w:val="000000"/>
                <w:sz w:val="18"/>
              </w:rPr>
              <w:t>输入账号密码默认进入上次登录的企业</w:t>
            </w:r>
            <w:r w:rsidRPr="00B761D5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B761D5">
              <w:rPr>
                <w:rFonts w:ascii="Arial" w:hAnsi="Arial" w:cs="Arial"/>
                <w:color w:val="000000"/>
                <w:sz w:val="18"/>
              </w:rPr>
              <w:t>点击下拉三角可切换进入其他企业</w:t>
            </w:r>
            <w:r w:rsidRPr="00B761D5">
              <w:rPr>
                <w:rFonts w:ascii="Arial" w:hAnsi="Arial" w:cs="Arial" w:hint="eastAsia"/>
                <w:color w:val="000000"/>
                <w:sz w:val="18"/>
              </w:rPr>
              <w:t>；</w:t>
            </w:r>
          </w:p>
          <w:p w:rsidR="00B761D5" w:rsidRPr="00B761D5" w:rsidRDefault="00B761D5" w:rsidP="00D24795">
            <w:pPr>
              <w:numPr>
                <w:ilvl w:val="0"/>
                <w:numId w:val="35"/>
              </w:numPr>
              <w:rPr>
                <w:rFonts w:ascii="Arial" w:hAnsi="Arial" w:cs="Arial"/>
                <w:color w:val="000000"/>
                <w:sz w:val="18"/>
              </w:rPr>
            </w:pPr>
            <w:r w:rsidRPr="00B761D5">
              <w:rPr>
                <w:rFonts w:ascii="Arial" w:hAnsi="Arial" w:cs="Arial"/>
                <w:color w:val="000000"/>
                <w:sz w:val="18"/>
              </w:rPr>
              <w:t>点击退出按钮退出登录</w:t>
            </w: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输</w:t>
            </w:r>
            <w:r>
              <w:rPr>
                <w:rFonts w:ascii="Arial" w:hAnsi="Arial" w:cs="Arial" w:hint="eastAsia"/>
                <w:color w:val="000000"/>
                <w:sz w:val="18"/>
              </w:rPr>
              <w:t>出</w:t>
            </w:r>
            <w:r>
              <w:rPr>
                <w:rFonts w:ascii="Arial" w:hAnsi="Arial" w:cs="Arial"/>
                <w:color w:val="000000"/>
                <w:sz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</w:rPr>
              <w:t>后</w:t>
            </w:r>
            <w:r>
              <w:rPr>
                <w:rFonts w:ascii="Arial" w:hAnsi="Arial" w:cs="Arial"/>
                <w:color w:val="000000"/>
                <w:sz w:val="18"/>
              </w:rPr>
              <w:t>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</w:p>
        </w:tc>
      </w:tr>
      <w:tr w:rsidR="00270C89" w:rsidTr="00B91658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C89" w:rsidRDefault="00270C89" w:rsidP="00B91658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C89" w:rsidRDefault="00D24795" w:rsidP="00D24795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无</w:t>
            </w:r>
          </w:p>
        </w:tc>
      </w:tr>
    </w:tbl>
    <w:p w:rsidR="00270C89" w:rsidRDefault="00270C89">
      <w:pPr>
        <w:widowControl/>
        <w:rPr>
          <w:rFonts w:cstheme="majorBidi"/>
          <w:b/>
          <w:bCs/>
          <w:sz w:val="24"/>
          <w:szCs w:val="24"/>
        </w:rPr>
      </w:pPr>
    </w:p>
    <w:p w:rsidR="00F71112" w:rsidRDefault="00EC19E7" w:rsidP="00973C61">
      <w:pPr>
        <w:pStyle w:val="Heading2"/>
        <w:spacing w:before="156"/>
      </w:pPr>
      <w:r>
        <w:rPr>
          <w:rFonts w:hint="eastAsia"/>
        </w:rPr>
        <w:t>主要业务流程</w:t>
      </w:r>
      <w:bookmarkEnd w:id="4"/>
    </w:p>
    <w:p w:rsidR="00F71112" w:rsidRDefault="00A20385" w:rsidP="00051232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我的报销</w:t>
      </w:r>
      <w:r w:rsidR="00A14B9C">
        <w:rPr>
          <w:rFonts w:hint="eastAsia"/>
        </w:rPr>
        <w:t>PC</w:t>
      </w:r>
      <w:r w:rsidR="00A14B9C">
        <w:rPr>
          <w:rFonts w:hint="eastAsia"/>
        </w:rPr>
        <w:t>端</w:t>
      </w:r>
      <w:r>
        <w:rPr>
          <w:rFonts w:hint="eastAsia"/>
        </w:rPr>
        <w:t>业务流程图</w:t>
      </w:r>
    </w:p>
    <w:p w:rsidR="00A20385" w:rsidRDefault="00A14B9C" w:rsidP="00A14B9C">
      <w:pPr>
        <w:ind w:firstLineChars="200" w:firstLine="360"/>
      </w:pPr>
      <w:r w:rsidRPr="00A14B9C">
        <w:rPr>
          <w:rFonts w:ascii="Arial" w:hAnsi="Arial" w:cs="Arial"/>
          <w:noProof/>
          <w:color w:val="000000"/>
          <w:sz w:val="18"/>
        </w:rPr>
        <w:lastRenderedPageBreak/>
        <w:drawing>
          <wp:inline distT="0" distB="0" distL="0" distR="0">
            <wp:extent cx="6074797" cy="7289610"/>
            <wp:effectExtent l="19050" t="0" r="2153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7442" cy="72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85" w:rsidRDefault="00A20385">
      <w:pPr>
        <w:widowControl/>
      </w:pPr>
      <w:r>
        <w:br w:type="page"/>
      </w:r>
    </w:p>
    <w:p w:rsidR="00A20385" w:rsidRDefault="00A20385">
      <w:pPr>
        <w:widowControl/>
        <w:rPr>
          <w:b/>
          <w:bCs/>
          <w:kern w:val="44"/>
          <w:sz w:val="30"/>
          <w:szCs w:val="30"/>
        </w:rPr>
      </w:pPr>
      <w:bookmarkStart w:id="5" w:name="_Toc479238171"/>
    </w:p>
    <w:p w:rsidR="00F71112" w:rsidRDefault="00EC19E7" w:rsidP="00973C61">
      <w:pPr>
        <w:pStyle w:val="Heading1"/>
        <w:spacing w:before="156"/>
      </w:pPr>
      <w:r>
        <w:rPr>
          <w:rFonts w:hint="eastAsia"/>
        </w:rPr>
        <w:t>总体设计</w:t>
      </w:r>
      <w:bookmarkEnd w:id="5"/>
    </w:p>
    <w:p w:rsidR="00F71112" w:rsidRDefault="00EC19E7" w:rsidP="00973C61">
      <w:pPr>
        <w:pStyle w:val="Heading2"/>
        <w:spacing w:before="156"/>
      </w:pPr>
      <w:bookmarkStart w:id="6" w:name="_Toc479238172"/>
      <w:r>
        <w:rPr>
          <w:rFonts w:hint="eastAsia"/>
        </w:rPr>
        <w:t>本系统与其他系统的关系</w:t>
      </w:r>
      <w:bookmarkEnd w:id="6"/>
    </w:p>
    <w:p w:rsidR="009C45FB" w:rsidRPr="002813BE" w:rsidRDefault="00A14B9C" w:rsidP="009C45FB">
      <w:pPr>
        <w:ind w:firstLineChars="200" w:firstLine="420"/>
      </w:pPr>
      <w:r>
        <w:rPr>
          <w:rFonts w:hint="eastAsia"/>
        </w:rPr>
        <w:t>我的</w:t>
      </w:r>
      <w:r w:rsidR="00051232">
        <w:rPr>
          <w:rFonts w:hint="eastAsia"/>
        </w:rPr>
        <w:t>报销</w:t>
      </w:r>
      <w:r>
        <w:rPr>
          <w:rFonts w:hint="eastAsia"/>
        </w:rPr>
        <w:t>PC</w:t>
      </w:r>
      <w:r>
        <w:rPr>
          <w:rFonts w:hint="eastAsia"/>
        </w:rPr>
        <w:t>端部分</w:t>
      </w:r>
      <w:r w:rsidR="00051232">
        <w:rPr>
          <w:rFonts w:hint="eastAsia"/>
        </w:rPr>
        <w:t>功能</w:t>
      </w:r>
      <w:r w:rsidR="00FD7110">
        <w:rPr>
          <w:rFonts w:hint="eastAsia"/>
        </w:rPr>
        <w:t>属于“</w:t>
      </w:r>
      <w:r w:rsidR="00051232">
        <w:rPr>
          <w:rFonts w:hint="eastAsia"/>
        </w:rPr>
        <w:t>我的</w:t>
      </w:r>
      <w:r>
        <w:rPr>
          <w:rFonts w:hint="eastAsia"/>
        </w:rPr>
        <w:t>报销</w:t>
      </w:r>
      <w:r w:rsidR="00051232">
        <w:rPr>
          <w:rFonts w:hint="eastAsia"/>
        </w:rPr>
        <w:t>APP</w:t>
      </w:r>
      <w:r w:rsidR="00FD7110">
        <w:rPr>
          <w:rFonts w:hint="eastAsia"/>
        </w:rPr>
        <w:t>”</w:t>
      </w:r>
      <w:r w:rsidR="00051232">
        <w:rPr>
          <w:rFonts w:hint="eastAsia"/>
        </w:rPr>
        <w:t>中</w:t>
      </w:r>
      <w:r>
        <w:rPr>
          <w:rFonts w:hint="eastAsia"/>
        </w:rPr>
        <w:t>的前置功能，例如报销、费用类别配置等等</w:t>
      </w:r>
      <w:r w:rsidR="00051232">
        <w:rPr>
          <w:rFonts w:hint="eastAsia"/>
        </w:rPr>
        <w:t>。</w:t>
      </w:r>
    </w:p>
    <w:p w:rsidR="00F71112" w:rsidRDefault="00EC19E7" w:rsidP="00973C61">
      <w:pPr>
        <w:pStyle w:val="Heading2"/>
        <w:spacing w:before="156"/>
      </w:pPr>
      <w:bookmarkStart w:id="7" w:name="_Toc479238173"/>
      <w:r>
        <w:rPr>
          <w:rFonts w:hint="eastAsia"/>
        </w:rPr>
        <w:t>模块汇总</w:t>
      </w:r>
      <w:bookmarkEnd w:id="7"/>
    </w:p>
    <w:p w:rsidR="00F71112" w:rsidRDefault="00F71112" w:rsidP="00F71112">
      <w:pPr>
        <w:ind w:firstLineChars="200" w:firstLine="420"/>
      </w:pPr>
    </w:p>
    <w:tbl>
      <w:tblPr>
        <w:tblStyle w:val="TableGrid"/>
        <w:tblW w:w="0" w:type="auto"/>
        <w:tblInd w:w="534" w:type="dxa"/>
        <w:tblLook w:val="04A0"/>
      </w:tblPr>
      <w:tblGrid>
        <w:gridCol w:w="708"/>
        <w:gridCol w:w="2127"/>
        <w:gridCol w:w="3685"/>
        <w:gridCol w:w="2410"/>
      </w:tblGrid>
      <w:tr w:rsidR="00EC19E7" w:rsidTr="00EC19E7"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C19E7" w:rsidRPr="00EC19E7" w:rsidRDefault="009C45FB" w:rsidP="00EC19E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EC19E7" w:rsidRPr="00EC19E7" w:rsidRDefault="00EC19E7" w:rsidP="00EC19E7">
            <w:pPr>
              <w:jc w:val="center"/>
              <w:rPr>
                <w:b/>
                <w:sz w:val="18"/>
                <w:szCs w:val="18"/>
              </w:rPr>
            </w:pPr>
            <w:r w:rsidRPr="00EC19E7">
              <w:rPr>
                <w:rFonts w:hint="eastAsia"/>
                <w:b/>
                <w:sz w:val="18"/>
                <w:szCs w:val="18"/>
              </w:rPr>
              <w:t>子模块名称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:rsidR="00EC19E7" w:rsidRPr="00EC19E7" w:rsidRDefault="00EC19E7" w:rsidP="00EC19E7">
            <w:pPr>
              <w:jc w:val="center"/>
              <w:rPr>
                <w:b/>
                <w:sz w:val="18"/>
                <w:szCs w:val="18"/>
              </w:rPr>
            </w:pPr>
            <w:r w:rsidRPr="00EC19E7">
              <w:rPr>
                <w:rFonts w:hint="eastAsia"/>
                <w:b/>
                <w:sz w:val="18"/>
                <w:szCs w:val="18"/>
              </w:rPr>
              <w:t>功能简述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EC19E7" w:rsidRPr="00EC19E7" w:rsidRDefault="00EC19E7" w:rsidP="00EC19E7">
            <w:pPr>
              <w:jc w:val="center"/>
              <w:rPr>
                <w:b/>
                <w:sz w:val="18"/>
                <w:szCs w:val="18"/>
              </w:rPr>
            </w:pPr>
            <w:r w:rsidRPr="00EC19E7">
              <w:rPr>
                <w:rFonts w:hint="eastAsia"/>
                <w:b/>
                <w:sz w:val="18"/>
                <w:szCs w:val="18"/>
              </w:rPr>
              <w:t>英文标识</w:t>
            </w: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vAlign w:val="center"/>
          </w:tcPr>
          <w:p w:rsidR="009C45FB" w:rsidRPr="00EC19E7" w:rsidRDefault="00A35C5A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租户管理</w:t>
            </w:r>
          </w:p>
        </w:tc>
        <w:tc>
          <w:tcPr>
            <w:tcW w:w="3685" w:type="dxa"/>
            <w:vAlign w:val="center"/>
          </w:tcPr>
          <w:p w:rsidR="009C45FB" w:rsidRPr="00EC19E7" w:rsidRDefault="002D49C7" w:rsidP="00973C61"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用户可根据企业名称、税号等条件查询租户数据、并可对企业进行禁用和初始化配置等操作</w:t>
            </w:r>
          </w:p>
        </w:tc>
        <w:tc>
          <w:tcPr>
            <w:tcW w:w="2410" w:type="dxa"/>
            <w:vAlign w:val="center"/>
          </w:tcPr>
          <w:p w:rsidR="009C45FB" w:rsidRPr="00EC19E7" w:rsidRDefault="009C45FB" w:rsidP="00973C61">
            <w:pPr>
              <w:jc w:val="both"/>
              <w:rPr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vAlign w:val="center"/>
          </w:tcPr>
          <w:p w:rsidR="009C45FB" w:rsidRPr="00EC19E7" w:rsidRDefault="00A35C5A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企业管理</w:t>
            </w:r>
          </w:p>
        </w:tc>
        <w:tc>
          <w:tcPr>
            <w:tcW w:w="3685" w:type="dxa"/>
            <w:vAlign w:val="center"/>
          </w:tcPr>
          <w:p w:rsidR="009C45FB" w:rsidRPr="00EC19E7" w:rsidRDefault="002D49C7" w:rsidP="00973C61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企业管理员可根据实际情况维护企业信息，包括企业名称、人员规模、电话及地址等</w:t>
            </w:r>
          </w:p>
        </w:tc>
        <w:tc>
          <w:tcPr>
            <w:tcW w:w="2410" w:type="dxa"/>
            <w:vAlign w:val="center"/>
          </w:tcPr>
          <w:p w:rsidR="009C45FB" w:rsidRPr="00EC19E7" w:rsidRDefault="009C45FB" w:rsidP="00973C61">
            <w:pPr>
              <w:jc w:val="both"/>
              <w:rPr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vAlign w:val="center"/>
          </w:tcPr>
          <w:p w:rsidR="009C45FB" w:rsidRPr="00EC19E7" w:rsidRDefault="00A35C5A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组织架构</w:t>
            </w:r>
          </w:p>
        </w:tc>
        <w:tc>
          <w:tcPr>
            <w:tcW w:w="3685" w:type="dxa"/>
            <w:vAlign w:val="center"/>
          </w:tcPr>
          <w:p w:rsidR="009C45FB" w:rsidRPr="00EC19E7" w:rsidRDefault="002D49C7" w:rsidP="00973C61">
            <w:pPr>
              <w:jc w:val="both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用户点击组织架构菜单打开组织架构页面，</w:t>
            </w: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可以对人员进行部门调整，并上移、下移、置顶的操作</w:t>
            </w:r>
          </w:p>
        </w:tc>
        <w:tc>
          <w:tcPr>
            <w:tcW w:w="2410" w:type="dxa"/>
            <w:vAlign w:val="center"/>
          </w:tcPr>
          <w:p w:rsidR="009C45FB" w:rsidRPr="00EC19E7" w:rsidRDefault="009C45FB" w:rsidP="00973C61">
            <w:pPr>
              <w:jc w:val="both"/>
              <w:rPr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vAlign w:val="center"/>
          </w:tcPr>
          <w:p w:rsidR="009C45FB" w:rsidRPr="00EC19E7" w:rsidRDefault="00A35C5A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组织管理</w:t>
            </w:r>
          </w:p>
        </w:tc>
        <w:tc>
          <w:tcPr>
            <w:tcW w:w="3685" w:type="dxa"/>
            <w:vAlign w:val="center"/>
          </w:tcPr>
          <w:p w:rsidR="009C45FB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B74DF">
              <w:rPr>
                <w:rFonts w:ascii="宋体" w:hAnsi="宋体" w:cs="宋体" w:hint="eastAsia"/>
                <w:color w:val="000000"/>
                <w:sz w:val="18"/>
                <w:szCs w:val="18"/>
              </w:rPr>
              <w:t>管理企业的组织架构，可以添加组织，部门，修改组织或部门名称、删除组织或部门</w:t>
            </w:r>
          </w:p>
        </w:tc>
        <w:tc>
          <w:tcPr>
            <w:tcW w:w="2410" w:type="dxa"/>
            <w:vAlign w:val="center"/>
          </w:tcPr>
          <w:p w:rsidR="009C45FB" w:rsidRDefault="009C45F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vAlign w:val="center"/>
          </w:tcPr>
          <w:p w:rsidR="009C45FB" w:rsidRPr="00EC19E7" w:rsidRDefault="00A35C5A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角色管理</w:t>
            </w:r>
          </w:p>
        </w:tc>
        <w:tc>
          <w:tcPr>
            <w:tcW w:w="3685" w:type="dxa"/>
            <w:vAlign w:val="center"/>
          </w:tcPr>
          <w:p w:rsidR="009C45FB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6CA">
              <w:rPr>
                <w:rFonts w:ascii="宋体" w:hAnsi="宋体" w:cs="宋体" w:hint="eastAsia"/>
                <w:color w:val="000000"/>
                <w:sz w:val="18"/>
                <w:szCs w:val="18"/>
              </w:rPr>
              <w:t>对企业的角色进行维护，系统会默认一些角色，这些角色是不能被删除的，可以给每个角色分配相关资源的权限，还用于审批流中节点的配置</w:t>
            </w:r>
          </w:p>
        </w:tc>
        <w:tc>
          <w:tcPr>
            <w:tcW w:w="2410" w:type="dxa"/>
            <w:vAlign w:val="center"/>
          </w:tcPr>
          <w:p w:rsidR="009C45FB" w:rsidRDefault="009C45F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5FB" w:rsidTr="00EC19E7">
        <w:tc>
          <w:tcPr>
            <w:tcW w:w="708" w:type="dxa"/>
            <w:vAlign w:val="center"/>
          </w:tcPr>
          <w:p w:rsidR="009C45FB" w:rsidRPr="00EC19E7" w:rsidRDefault="009C45FB" w:rsidP="00EC19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vAlign w:val="center"/>
          </w:tcPr>
          <w:p w:rsidR="009C45FB" w:rsidRPr="00EC19E7" w:rsidRDefault="00A35C5A" w:rsidP="00EC19E7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岗位管理</w:t>
            </w:r>
          </w:p>
        </w:tc>
        <w:tc>
          <w:tcPr>
            <w:tcW w:w="3685" w:type="dxa"/>
            <w:vAlign w:val="center"/>
          </w:tcPr>
          <w:p w:rsidR="009C45FB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对企业的岗位进行维护，系统会默认一些岗位，这些岗位是不能被删除的，岗位一是可以定义一个员工的职位，二是可以用于审批流中节点的配置</w:t>
            </w:r>
          </w:p>
        </w:tc>
        <w:tc>
          <w:tcPr>
            <w:tcW w:w="2410" w:type="dxa"/>
            <w:vAlign w:val="center"/>
          </w:tcPr>
          <w:p w:rsidR="009C45FB" w:rsidRDefault="009C45FB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C5A" w:rsidTr="00EC19E7">
        <w:tc>
          <w:tcPr>
            <w:tcW w:w="708" w:type="dxa"/>
            <w:vAlign w:val="center"/>
          </w:tcPr>
          <w:p w:rsidR="00A35C5A" w:rsidRDefault="00A35C5A" w:rsidP="00EC19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vAlign w:val="center"/>
          </w:tcPr>
          <w:p w:rsidR="00A35C5A" w:rsidRDefault="00A35C5A" w:rsidP="00EC19E7">
            <w:pPr>
              <w:jc w:val="both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员工管理</w:t>
            </w:r>
          </w:p>
        </w:tc>
        <w:tc>
          <w:tcPr>
            <w:tcW w:w="3685" w:type="dxa"/>
            <w:vAlign w:val="center"/>
          </w:tcPr>
          <w:p w:rsidR="00A35C5A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B76CA">
              <w:rPr>
                <w:rFonts w:ascii="Arial" w:hAnsi="Arial" w:cs="Arial" w:hint="eastAsia"/>
                <w:color w:val="000000"/>
                <w:sz w:val="18"/>
              </w:rPr>
              <w:t>对企业下的所有员工进行维护，实现对员工信息的查询、修改、删除的功能。企业初次使用系统，可以批量导入员工信息</w:t>
            </w:r>
          </w:p>
        </w:tc>
        <w:tc>
          <w:tcPr>
            <w:tcW w:w="2410" w:type="dxa"/>
            <w:vAlign w:val="center"/>
          </w:tcPr>
          <w:p w:rsidR="00A35C5A" w:rsidRDefault="00A35C5A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C5A" w:rsidTr="00EC19E7">
        <w:tc>
          <w:tcPr>
            <w:tcW w:w="708" w:type="dxa"/>
            <w:vAlign w:val="center"/>
          </w:tcPr>
          <w:p w:rsidR="00A35C5A" w:rsidRDefault="00A35C5A" w:rsidP="00EC19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vAlign w:val="center"/>
          </w:tcPr>
          <w:p w:rsidR="00A35C5A" w:rsidRDefault="00A35C5A" w:rsidP="00A35C5A">
            <w:pPr>
              <w:jc w:val="both"/>
              <w:rPr>
                <w:rFonts w:ascii="Arial" w:hAnsi="Arial" w:cs="Arial"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报销类别配置</w:t>
            </w:r>
          </w:p>
        </w:tc>
        <w:tc>
          <w:tcPr>
            <w:tcW w:w="3685" w:type="dxa"/>
            <w:vAlign w:val="center"/>
          </w:tcPr>
          <w:p w:rsidR="00A35C5A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4199">
              <w:rPr>
                <w:rFonts w:ascii="Arial" w:hAnsi="Arial" w:cs="Arial"/>
                <w:color w:val="000000"/>
                <w:sz w:val="18"/>
              </w:rPr>
              <w:t>报销类别配置是指针对该企业报销类别进行自定义配置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EF4199">
              <w:rPr>
                <w:rFonts w:ascii="Arial" w:hAnsi="Arial" w:cs="Arial"/>
                <w:color w:val="000000"/>
                <w:sz w:val="18"/>
              </w:rPr>
              <w:t>每个企业可根据自身需求</w:t>
            </w:r>
            <w:r w:rsidRPr="00EF4199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EF4199">
              <w:rPr>
                <w:rFonts w:ascii="Arial" w:hAnsi="Arial" w:cs="Arial"/>
                <w:color w:val="000000"/>
                <w:sz w:val="18"/>
              </w:rPr>
              <w:t>配置适用于本企业的报销类型供员工报销使用</w:t>
            </w:r>
          </w:p>
        </w:tc>
        <w:tc>
          <w:tcPr>
            <w:tcW w:w="2410" w:type="dxa"/>
            <w:vAlign w:val="center"/>
          </w:tcPr>
          <w:p w:rsidR="00A35C5A" w:rsidRDefault="00A35C5A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C5A" w:rsidTr="00EC19E7">
        <w:tc>
          <w:tcPr>
            <w:tcW w:w="708" w:type="dxa"/>
            <w:vAlign w:val="center"/>
          </w:tcPr>
          <w:p w:rsidR="00A35C5A" w:rsidRDefault="00A35C5A" w:rsidP="00EC19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vAlign w:val="center"/>
          </w:tcPr>
          <w:p w:rsidR="00A35C5A" w:rsidRDefault="00A35C5A" w:rsidP="00A35C5A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费用类别配置</w:t>
            </w:r>
          </w:p>
        </w:tc>
        <w:tc>
          <w:tcPr>
            <w:tcW w:w="3685" w:type="dxa"/>
            <w:vAlign w:val="center"/>
          </w:tcPr>
          <w:p w:rsidR="00A35C5A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费用类别配置是指针对该企业费用类别进行自定义配置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每个企业可根据自身需求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，</w:t>
            </w:r>
            <w:r w:rsidRPr="00F13564">
              <w:rPr>
                <w:rFonts w:ascii="Arial" w:hAnsi="Arial" w:cs="Arial"/>
                <w:color w:val="000000"/>
                <w:sz w:val="18"/>
              </w:rPr>
              <w:t>配置适用于本企业的费用类型供员工报销使用</w:t>
            </w:r>
          </w:p>
        </w:tc>
        <w:tc>
          <w:tcPr>
            <w:tcW w:w="2410" w:type="dxa"/>
            <w:vAlign w:val="center"/>
          </w:tcPr>
          <w:p w:rsidR="00A35C5A" w:rsidRDefault="00A35C5A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C5A" w:rsidTr="00EC19E7">
        <w:tc>
          <w:tcPr>
            <w:tcW w:w="708" w:type="dxa"/>
            <w:vAlign w:val="center"/>
          </w:tcPr>
          <w:p w:rsidR="00A35C5A" w:rsidRDefault="00A35C5A" w:rsidP="00EC19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127" w:type="dxa"/>
            <w:vAlign w:val="center"/>
          </w:tcPr>
          <w:p w:rsidR="00A35C5A" w:rsidRDefault="00A35C5A" w:rsidP="00A35C5A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个人报表</w:t>
            </w:r>
          </w:p>
        </w:tc>
        <w:tc>
          <w:tcPr>
            <w:tcW w:w="3685" w:type="dxa"/>
            <w:vAlign w:val="center"/>
          </w:tcPr>
          <w:p w:rsidR="00A35C5A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个人报表的统计维度包括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年度报销情况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（报销总额、已报销、审批中）、费用总额统计（趋势统计）、报销类型统计、费用类型统计</w:t>
            </w:r>
          </w:p>
        </w:tc>
        <w:tc>
          <w:tcPr>
            <w:tcW w:w="2410" w:type="dxa"/>
            <w:vAlign w:val="center"/>
          </w:tcPr>
          <w:p w:rsidR="00A35C5A" w:rsidRDefault="00A35C5A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C5A" w:rsidTr="00EC19E7">
        <w:tc>
          <w:tcPr>
            <w:tcW w:w="708" w:type="dxa"/>
            <w:vAlign w:val="center"/>
          </w:tcPr>
          <w:p w:rsidR="00A35C5A" w:rsidRDefault="00A35C5A" w:rsidP="00EC19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2127" w:type="dxa"/>
            <w:vAlign w:val="center"/>
          </w:tcPr>
          <w:p w:rsidR="00A35C5A" w:rsidRDefault="00A35C5A" w:rsidP="00A35C5A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企业报表</w:t>
            </w:r>
          </w:p>
        </w:tc>
        <w:tc>
          <w:tcPr>
            <w:tcW w:w="3685" w:type="dxa"/>
            <w:vAlign w:val="center"/>
          </w:tcPr>
          <w:p w:rsidR="00A35C5A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564">
              <w:rPr>
                <w:rFonts w:ascii="Arial" w:hAnsi="Arial" w:cs="Arial"/>
                <w:color w:val="000000"/>
                <w:sz w:val="18"/>
              </w:rPr>
              <w:t>企业报表的统计维度包括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：</w:t>
            </w:r>
            <w:r w:rsidRPr="00F13564">
              <w:rPr>
                <w:rFonts w:ascii="Arial" w:hAnsi="Arial" w:cs="Arial"/>
                <w:color w:val="000000"/>
                <w:sz w:val="18"/>
              </w:rPr>
              <w:t>年度报销情况</w:t>
            </w:r>
            <w:r w:rsidRPr="00F13564">
              <w:rPr>
                <w:rFonts w:ascii="Arial" w:hAnsi="Arial" w:cs="Arial" w:hint="eastAsia"/>
                <w:color w:val="000000"/>
                <w:sz w:val="18"/>
              </w:rPr>
              <w:t>（报销总额、已报销、审批中）、费用总额统计（趋势统计）、报销类型统计、费用类型统计</w:t>
            </w:r>
          </w:p>
        </w:tc>
        <w:tc>
          <w:tcPr>
            <w:tcW w:w="2410" w:type="dxa"/>
            <w:vAlign w:val="center"/>
          </w:tcPr>
          <w:p w:rsidR="00A35C5A" w:rsidRDefault="00A35C5A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35C5A" w:rsidTr="00EC19E7">
        <w:tc>
          <w:tcPr>
            <w:tcW w:w="708" w:type="dxa"/>
            <w:vAlign w:val="center"/>
          </w:tcPr>
          <w:p w:rsidR="00A35C5A" w:rsidRDefault="00A35C5A" w:rsidP="00EC19E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27" w:type="dxa"/>
            <w:vAlign w:val="center"/>
          </w:tcPr>
          <w:p w:rsidR="00A35C5A" w:rsidRDefault="00A35C5A" w:rsidP="00A35C5A"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账户切换</w:t>
            </w:r>
          </w:p>
        </w:tc>
        <w:tc>
          <w:tcPr>
            <w:tcW w:w="3685" w:type="dxa"/>
            <w:vAlign w:val="center"/>
          </w:tcPr>
          <w:p w:rsidR="00A35C5A" w:rsidRDefault="002D49C7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761D5">
              <w:rPr>
                <w:rFonts w:ascii="Arial" w:hAnsi="Arial" w:cs="Arial"/>
                <w:color w:val="000000"/>
                <w:sz w:val="18"/>
              </w:rPr>
              <w:t>一个账号可用属于不同企业</w:t>
            </w:r>
            <w:r w:rsidRPr="00B761D5">
              <w:rPr>
                <w:rFonts w:ascii="Arial" w:hAnsi="Arial" w:cs="Arial" w:hint="eastAsia"/>
                <w:color w:val="000000"/>
                <w:sz w:val="18"/>
              </w:rPr>
              <w:t>，账号登录时，默认进入上次登录的企业，点击右上角企业名称后的下拉箭头，可切换进入其他所属企业</w:t>
            </w:r>
          </w:p>
        </w:tc>
        <w:tc>
          <w:tcPr>
            <w:tcW w:w="2410" w:type="dxa"/>
            <w:vAlign w:val="center"/>
          </w:tcPr>
          <w:p w:rsidR="00A35C5A" w:rsidRDefault="00A35C5A" w:rsidP="00973C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71112" w:rsidRDefault="00FC2E67" w:rsidP="00973C61">
      <w:pPr>
        <w:pStyle w:val="Heading2"/>
        <w:spacing w:before="156"/>
      </w:pPr>
      <w:bookmarkStart w:id="8" w:name="_Toc479238174"/>
      <w:r>
        <w:rPr>
          <w:rFonts w:hint="eastAsia"/>
        </w:rPr>
        <w:t>非功能特性设计</w:t>
      </w:r>
      <w:bookmarkEnd w:id="8"/>
    </w:p>
    <w:p w:rsidR="00FC2E67" w:rsidRDefault="00051232" w:rsidP="00E23673">
      <w:pPr>
        <w:ind w:firstLineChars="200" w:firstLine="420"/>
      </w:pPr>
      <w:r>
        <w:t>无</w:t>
      </w:r>
    </w:p>
    <w:p w:rsidR="00F71112" w:rsidRDefault="00EC19E7" w:rsidP="00973C61">
      <w:pPr>
        <w:pStyle w:val="Heading2"/>
        <w:spacing w:before="156"/>
      </w:pPr>
      <w:bookmarkStart w:id="9" w:name="_Toc479238175"/>
      <w:r>
        <w:rPr>
          <w:rFonts w:hint="eastAsia"/>
        </w:rPr>
        <w:t>数据库物理设计</w:t>
      </w:r>
      <w:bookmarkEnd w:id="9"/>
    </w:p>
    <w:p w:rsidR="002813BE" w:rsidRDefault="009221FC" w:rsidP="00F71112">
      <w:pPr>
        <w:ind w:firstLineChars="200" w:firstLine="420"/>
      </w:pPr>
      <w:r>
        <w:rPr>
          <w:rFonts w:hint="eastAsia"/>
        </w:rPr>
        <w:t>无需数数据库</w:t>
      </w:r>
      <w:r w:rsidR="00FD7110">
        <w:rPr>
          <w:rFonts w:hint="eastAsia"/>
        </w:rPr>
        <w:t>支持</w:t>
      </w:r>
    </w:p>
    <w:p w:rsidR="000C17BC" w:rsidRDefault="00E23673" w:rsidP="00973C61">
      <w:pPr>
        <w:pStyle w:val="Heading2"/>
        <w:spacing w:before="156"/>
      </w:pPr>
      <w:bookmarkStart w:id="10" w:name="_Toc479238176"/>
      <w:r>
        <w:rPr>
          <w:rFonts w:hint="eastAsia"/>
        </w:rPr>
        <w:t>可选</w:t>
      </w:r>
      <w:r w:rsidR="001679E3">
        <w:rPr>
          <w:rFonts w:hint="eastAsia"/>
        </w:rPr>
        <w:t>的其他方案</w:t>
      </w:r>
      <w:bookmarkEnd w:id="10"/>
    </w:p>
    <w:p w:rsidR="009C45FB" w:rsidRPr="009C45FB" w:rsidRDefault="00051232" w:rsidP="00051232">
      <w:pPr>
        <w:ind w:left="720"/>
      </w:pPr>
      <w:r>
        <w:rPr>
          <w:rFonts w:hint="eastAsia"/>
        </w:rPr>
        <w:t>无</w:t>
      </w:r>
    </w:p>
    <w:p w:rsidR="009E4B71" w:rsidRDefault="009E4B71" w:rsidP="00973C61">
      <w:pPr>
        <w:pStyle w:val="Heading1"/>
        <w:spacing w:before="156"/>
      </w:pPr>
      <w:bookmarkStart w:id="11" w:name="_Toc479238177"/>
      <w:r>
        <w:rPr>
          <w:rFonts w:hint="eastAsia"/>
        </w:rPr>
        <w:t>部署视图</w:t>
      </w:r>
      <w:bookmarkEnd w:id="11"/>
    </w:p>
    <w:p w:rsidR="009221FC" w:rsidRDefault="00750289" w:rsidP="009E4B71">
      <w:pPr>
        <w:ind w:firstLineChars="200" w:firstLine="420"/>
      </w:pPr>
      <w:r>
        <w:rPr>
          <w:rFonts w:hint="eastAsia"/>
        </w:rPr>
        <w:t>PC</w:t>
      </w:r>
      <w:r w:rsidR="009221FC">
        <w:rPr>
          <w:rFonts w:hint="eastAsia"/>
        </w:rPr>
        <w:t>端无需网络架构部署</w:t>
      </w:r>
    </w:p>
    <w:p w:rsidR="0052333D" w:rsidRDefault="0052333D" w:rsidP="00973C61">
      <w:pPr>
        <w:pStyle w:val="Heading1"/>
        <w:spacing w:before="156"/>
      </w:pPr>
      <w:bookmarkStart w:id="12" w:name="_Toc479238178"/>
      <w:r>
        <w:rPr>
          <w:rFonts w:hint="eastAsia"/>
        </w:rPr>
        <w:t>系统出错处理设计</w:t>
      </w:r>
      <w:bookmarkEnd w:id="12"/>
    </w:p>
    <w:p w:rsidR="0052333D" w:rsidRDefault="0052333D" w:rsidP="00973C61">
      <w:pPr>
        <w:pStyle w:val="Heading3"/>
        <w:spacing w:before="156"/>
      </w:pPr>
      <w:bookmarkStart w:id="13" w:name="_Toc445698303"/>
      <w:bookmarkStart w:id="14" w:name="_Toc479238179"/>
      <w:r>
        <w:rPr>
          <w:rFonts w:hint="eastAsia"/>
        </w:rPr>
        <w:t>出错信息</w:t>
      </w:r>
      <w:bookmarkEnd w:id="13"/>
      <w:bookmarkEnd w:id="14"/>
    </w:p>
    <w:tbl>
      <w:tblPr>
        <w:tblW w:w="5000" w:type="pct"/>
        <w:tblLook w:val="04A0"/>
      </w:tblPr>
      <w:tblGrid>
        <w:gridCol w:w="1950"/>
        <w:gridCol w:w="1160"/>
        <w:gridCol w:w="1325"/>
        <w:gridCol w:w="1492"/>
        <w:gridCol w:w="2118"/>
        <w:gridCol w:w="1917"/>
      </w:tblGrid>
      <w:tr w:rsidR="0052333D" w:rsidRPr="00E56587" w:rsidTr="0052333D">
        <w:trPr>
          <w:trHeight w:val="457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错误类型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记录方式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处理方式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间隔时间</w:t>
            </w:r>
          </w:p>
        </w:tc>
        <w:tc>
          <w:tcPr>
            <w:tcW w:w="10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2333D" w:rsidRPr="0052333D" w:rsidRDefault="0052333D" w:rsidP="00281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处理次数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2333D" w:rsidRPr="0052333D" w:rsidRDefault="0052333D" w:rsidP="002813BE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2333D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2333D" w:rsidRPr="00E56587" w:rsidTr="0052333D">
        <w:trPr>
          <w:trHeight w:val="54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2333D" w:rsidRPr="00E56587" w:rsidTr="0052333D">
        <w:trPr>
          <w:trHeight w:val="27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2333D" w:rsidRPr="00E56587" w:rsidTr="0052333D">
        <w:trPr>
          <w:trHeight w:val="27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2333D" w:rsidRPr="00E56587" w:rsidTr="0052333D">
        <w:trPr>
          <w:trHeight w:val="540"/>
        </w:trPr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333D" w:rsidRPr="0052333D" w:rsidRDefault="0052333D" w:rsidP="002813BE">
            <w:pPr>
              <w:widowControl/>
              <w:jc w:val="center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33D" w:rsidRPr="0052333D" w:rsidRDefault="0052333D" w:rsidP="002813BE">
            <w:pPr>
              <w:widowControl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2333D" w:rsidRDefault="0052333D" w:rsidP="00973C61">
      <w:pPr>
        <w:pStyle w:val="Heading3"/>
        <w:spacing w:before="156"/>
      </w:pPr>
      <w:bookmarkStart w:id="15" w:name="_Toc445698304"/>
      <w:bookmarkStart w:id="16" w:name="_Toc479238180"/>
      <w:r>
        <w:rPr>
          <w:rFonts w:hint="eastAsia"/>
        </w:rPr>
        <w:t>补救措施</w:t>
      </w:r>
      <w:bookmarkEnd w:id="15"/>
      <w:bookmarkEnd w:id="16"/>
    </w:p>
    <w:p w:rsidR="0052333D" w:rsidRDefault="0052333D" w:rsidP="0052333D">
      <w:pPr>
        <w:spacing w:line="360" w:lineRule="auto"/>
        <w:ind w:firstLine="420"/>
      </w:pPr>
    </w:p>
    <w:p w:rsidR="0052333D" w:rsidRDefault="0052333D" w:rsidP="00973C61">
      <w:pPr>
        <w:pStyle w:val="Heading3"/>
        <w:spacing w:before="156"/>
      </w:pPr>
      <w:bookmarkStart w:id="17" w:name="_Toc445698305"/>
      <w:bookmarkStart w:id="18" w:name="_Toc479238181"/>
      <w:r>
        <w:rPr>
          <w:rFonts w:hint="eastAsia"/>
        </w:rPr>
        <w:lastRenderedPageBreak/>
        <w:t>系统维护设计</w:t>
      </w:r>
      <w:bookmarkEnd w:id="17"/>
      <w:bookmarkEnd w:id="18"/>
    </w:p>
    <w:p w:rsidR="009E4B71" w:rsidRDefault="009E4B71" w:rsidP="0052333D">
      <w:pPr>
        <w:spacing w:line="360" w:lineRule="auto"/>
        <w:ind w:firstLine="420"/>
      </w:pPr>
    </w:p>
    <w:p w:rsidR="009E4B71" w:rsidRDefault="009E4B71" w:rsidP="00973C61">
      <w:pPr>
        <w:pStyle w:val="Heading1"/>
        <w:spacing w:before="156"/>
      </w:pPr>
      <w:bookmarkStart w:id="19" w:name="_Toc479238182"/>
      <w:r>
        <w:rPr>
          <w:rFonts w:hint="eastAsia"/>
        </w:rPr>
        <w:t>未解决的问题</w:t>
      </w:r>
      <w:bookmarkEnd w:id="19"/>
    </w:p>
    <w:p w:rsidR="009E4B71" w:rsidRDefault="009E4B71" w:rsidP="009E4B71">
      <w:pPr>
        <w:ind w:firstLineChars="200" w:firstLine="420"/>
      </w:pPr>
    </w:p>
    <w:p w:rsidR="00F71112" w:rsidRDefault="00F71112" w:rsidP="00973C61">
      <w:pPr>
        <w:pStyle w:val="Heading1"/>
        <w:spacing w:before="156"/>
      </w:pPr>
      <w:bookmarkStart w:id="20" w:name="_Toc479238183"/>
      <w:r>
        <w:rPr>
          <w:rFonts w:hint="eastAsia"/>
        </w:rPr>
        <w:t>附录</w:t>
      </w:r>
      <w:bookmarkEnd w:id="20"/>
    </w:p>
    <w:p w:rsidR="00F71112" w:rsidRDefault="00F71112" w:rsidP="00973C61">
      <w:pPr>
        <w:pStyle w:val="Heading2"/>
        <w:spacing w:before="156"/>
      </w:pPr>
      <w:bookmarkStart w:id="21" w:name="_Toc479238184"/>
      <w:r>
        <w:rPr>
          <w:rFonts w:hint="eastAsia"/>
        </w:rPr>
        <w:t>名词术语</w:t>
      </w:r>
      <w:bookmarkEnd w:id="21"/>
    </w:p>
    <w:p w:rsidR="00F71112" w:rsidRDefault="00F71112" w:rsidP="00051232"/>
    <w:p w:rsidR="00F71112" w:rsidRDefault="00F71112" w:rsidP="00973C61">
      <w:pPr>
        <w:pStyle w:val="Heading2"/>
        <w:spacing w:before="156"/>
      </w:pPr>
      <w:bookmarkStart w:id="22" w:name="_Toc479238185"/>
      <w:r>
        <w:rPr>
          <w:rFonts w:hint="eastAsia"/>
        </w:rPr>
        <w:t>参考资料</w:t>
      </w:r>
      <w:bookmarkStart w:id="23" w:name="_GoBack"/>
      <w:bookmarkEnd w:id="22"/>
      <w:bookmarkEnd w:id="23"/>
    </w:p>
    <w:p w:rsidR="00747A6D" w:rsidRDefault="002A3A11" w:rsidP="002A3A11">
      <w:pPr>
        <w:ind w:left="720"/>
      </w:pPr>
      <w:r>
        <w:rPr>
          <w:rFonts w:hint="eastAsia"/>
        </w:rPr>
        <w:t>我的报销</w:t>
      </w:r>
      <w:r w:rsidR="00750289">
        <w:rPr>
          <w:rFonts w:hint="eastAsia"/>
        </w:rPr>
        <w:t>PC</w:t>
      </w:r>
      <w:r w:rsidR="00750289">
        <w:rPr>
          <w:rFonts w:hint="eastAsia"/>
        </w:rPr>
        <w:t>端</w:t>
      </w:r>
      <w:r>
        <w:rPr>
          <w:rFonts w:hint="eastAsia"/>
        </w:rPr>
        <w:t>需求文档</w:t>
      </w:r>
    </w:p>
    <w:p w:rsidR="002A3A11" w:rsidRPr="002A3A11" w:rsidRDefault="002A3A11" w:rsidP="002A3A11">
      <w:pPr>
        <w:ind w:left="720"/>
      </w:pPr>
      <w:r>
        <w:rPr>
          <w:rFonts w:hint="eastAsia"/>
        </w:rPr>
        <w:t>我的</w:t>
      </w:r>
      <w:r w:rsidR="00750289">
        <w:rPr>
          <w:rFonts w:hint="eastAsia"/>
        </w:rPr>
        <w:t>报销</w:t>
      </w:r>
      <w:r w:rsidR="00750289">
        <w:rPr>
          <w:rFonts w:hint="eastAsia"/>
        </w:rPr>
        <w:t>PC</w:t>
      </w:r>
      <w:r w:rsidR="00750289">
        <w:rPr>
          <w:rFonts w:hint="eastAsia"/>
        </w:rPr>
        <w:t>端</w:t>
      </w:r>
      <w:r>
        <w:rPr>
          <w:rFonts w:hint="eastAsia"/>
        </w:rPr>
        <w:t>需求原型</w:t>
      </w:r>
    </w:p>
    <w:p w:rsidR="00747A6D" w:rsidRDefault="00747A6D" w:rsidP="00973C61">
      <w:pPr>
        <w:pStyle w:val="Heading2"/>
        <w:spacing w:before="156"/>
      </w:pPr>
      <w:bookmarkStart w:id="24" w:name="_Toc479238186"/>
      <w:r>
        <w:rPr>
          <w:rFonts w:hint="eastAsia"/>
        </w:rPr>
        <w:t>修订记录</w:t>
      </w:r>
      <w:bookmarkEnd w:id="24"/>
    </w:p>
    <w:tbl>
      <w:tblPr>
        <w:tblStyle w:val="TableGrid"/>
        <w:tblW w:w="0" w:type="auto"/>
        <w:tblInd w:w="817" w:type="dxa"/>
        <w:tblLook w:val="04A0"/>
      </w:tblPr>
      <w:tblGrid>
        <w:gridCol w:w="992"/>
        <w:gridCol w:w="4536"/>
        <w:gridCol w:w="1418"/>
        <w:gridCol w:w="1559"/>
      </w:tblGrid>
      <w:tr w:rsidR="00747A6D" w:rsidTr="00747A6D"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修订内容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747A6D" w:rsidRPr="00747A6D" w:rsidRDefault="00747A6D" w:rsidP="0071410C">
            <w:pPr>
              <w:jc w:val="center"/>
              <w:rPr>
                <w:b/>
                <w:sz w:val="18"/>
                <w:szCs w:val="18"/>
              </w:rPr>
            </w:pPr>
            <w:r w:rsidRPr="00747A6D">
              <w:rPr>
                <w:rFonts w:hint="eastAsia"/>
                <w:b/>
                <w:sz w:val="18"/>
                <w:szCs w:val="18"/>
              </w:rPr>
              <w:t>发布日期</w:t>
            </w: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  <w:r w:rsidRPr="00747A6D"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</w:tr>
      <w:tr w:rsidR="00747A6D" w:rsidTr="00747A6D">
        <w:tc>
          <w:tcPr>
            <w:tcW w:w="992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:rsidR="00747A6D" w:rsidRPr="00747A6D" w:rsidRDefault="00747A6D" w:rsidP="0071410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747A6D" w:rsidRPr="00747A6D" w:rsidRDefault="00747A6D" w:rsidP="0071410C">
            <w:pPr>
              <w:jc w:val="center"/>
              <w:rPr>
                <w:sz w:val="18"/>
                <w:szCs w:val="18"/>
              </w:rPr>
            </w:pPr>
          </w:p>
        </w:tc>
      </w:tr>
    </w:tbl>
    <w:p w:rsidR="00747A6D" w:rsidRPr="00747A6D" w:rsidRDefault="00747A6D" w:rsidP="0052333D"/>
    <w:sectPr w:rsidR="00747A6D" w:rsidRPr="00747A6D" w:rsidSect="00443DFB"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5D1" w:rsidRDefault="005605D1" w:rsidP="00443DFB">
      <w:r>
        <w:separator/>
      </w:r>
    </w:p>
  </w:endnote>
  <w:endnote w:type="continuationSeparator" w:id="1">
    <w:p w:rsidR="005605D1" w:rsidRDefault="005605D1" w:rsidP="00443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Default="006C6F03">
    <w:pPr>
      <w:pStyle w:val="Foot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6F03" w:rsidRDefault="006C6F03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Default="006C6F03">
    <w:pPr>
      <w:pStyle w:val="Footer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Default="006C6F03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Default="006C6F03" w:rsidP="00443DFB">
    <w:pPr>
      <w:pStyle w:val="Footer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  <w:r w:rsidRPr="00443DFB">
      <w:rPr>
        <w:rFonts w:hint="eastAsia"/>
        <w:color w:val="808080" w:themeColor="background1" w:themeShade="80"/>
      </w:rPr>
      <w:tab/>
    </w:r>
    <w:r w:rsidRPr="00443DFB">
      <w:rPr>
        <w:rFonts w:hint="eastAsia"/>
        <w:color w:val="808080" w:themeColor="background1" w:themeShade="80"/>
      </w:rPr>
      <w:t>第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PAGE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2D49C7" w:rsidRPr="002D49C7">
      <w:rPr>
        <w:b/>
        <w:noProof/>
        <w:color w:val="808080" w:themeColor="background1" w:themeShade="80"/>
        <w:lang w:val="zh-CN"/>
      </w:rPr>
      <w:t>13</w:t>
    </w:r>
    <w:r w:rsidRPr="00443DFB">
      <w:rPr>
        <w:b/>
        <w:color w:val="808080" w:themeColor="background1" w:themeShade="80"/>
      </w:rPr>
      <w:fldChar w:fldCharType="end"/>
    </w:r>
    <w:r w:rsidRPr="00443DFB">
      <w:rPr>
        <w:rFonts w:hint="eastAsia"/>
        <w:color w:val="808080" w:themeColor="background1" w:themeShade="80"/>
        <w:lang w:val="zh-CN"/>
      </w:rPr>
      <w:t>页</w:t>
    </w:r>
    <w:r w:rsidRPr="00443DFB">
      <w:rPr>
        <w:color w:val="808080" w:themeColor="background1" w:themeShade="80"/>
        <w:lang w:val="zh-CN"/>
      </w:rPr>
      <w:t>/</w:t>
    </w:r>
    <w:r w:rsidRPr="00443DFB">
      <w:rPr>
        <w:rFonts w:hint="eastAsia"/>
        <w:color w:val="808080" w:themeColor="background1" w:themeShade="80"/>
        <w:lang w:val="zh-CN"/>
      </w:rPr>
      <w:t>共</w:t>
    </w:r>
    <w:fldSimple w:instr="NUMPAGES  \* Arabic  \* MERGEFORMAT">
      <w:r w:rsidR="002D49C7" w:rsidRPr="002D49C7">
        <w:rPr>
          <w:b/>
          <w:noProof/>
          <w:color w:val="808080" w:themeColor="background1" w:themeShade="80"/>
          <w:lang w:val="zh-CN"/>
        </w:rPr>
        <w:t>13</w:t>
      </w:r>
    </w:fldSimple>
    <w:r w:rsidRPr="00443DFB">
      <w:rPr>
        <w:rFonts w:hint="eastAsia"/>
        <w:color w:val="808080" w:themeColor="background1" w:themeShade="8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5D1" w:rsidRDefault="005605D1" w:rsidP="00443DFB">
      <w:r>
        <w:separator/>
      </w:r>
    </w:p>
  </w:footnote>
  <w:footnote w:type="continuationSeparator" w:id="1">
    <w:p w:rsidR="005605D1" w:rsidRDefault="005605D1" w:rsidP="00443D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Default="006C6F03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Pr="009C7691" w:rsidRDefault="006C6F03" w:rsidP="002813BE">
    <w:pPr>
      <w:pStyle w:val="Header"/>
      <w:ind w:firstLine="422"/>
      <w:jc w:val="right"/>
      <w:rPr>
        <w:sz w:val="21"/>
        <w:szCs w:val="21"/>
      </w:rPr>
    </w:pPr>
    <w:r w:rsidRPr="009C7691">
      <w:rPr>
        <w:rFonts w:hint="eastAsia"/>
        <w:b/>
        <w:bCs/>
        <w:sz w:val="21"/>
        <w:szCs w:val="21"/>
      </w:rPr>
      <w:t>大象</w:t>
    </w:r>
    <w:r>
      <w:rPr>
        <w:rFonts w:hint="eastAsia"/>
        <w:b/>
        <w:bCs/>
        <w:sz w:val="21"/>
        <w:szCs w:val="21"/>
      </w:rPr>
      <w:t>慧云</w:t>
    </w:r>
    <w:r w:rsidRPr="009C7691">
      <w:rPr>
        <w:rFonts w:hint="eastAsia"/>
        <w:b/>
        <w:bCs/>
        <w:sz w:val="21"/>
        <w:szCs w:val="21"/>
      </w:rPr>
      <w:t>信息技术有限公司管理标准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Default="006C6F03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Pr="00BA0CBC" w:rsidRDefault="006C6F03" w:rsidP="00BA0CBC">
    <w:pPr>
      <w:pStyle w:val="Header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F03" w:rsidRPr="00443DFB" w:rsidRDefault="006C6F03" w:rsidP="00443DFB">
    <w:pPr>
      <w:pStyle w:val="Header"/>
      <w:pBdr>
        <w:bottom w:val="single" w:sz="8" w:space="5" w:color="C91523"/>
      </w:pBdr>
      <w:tabs>
        <w:tab w:val="clear" w:pos="4153"/>
        <w:tab w:val="clear" w:pos="8306"/>
        <w:tab w:val="right" w:pos="9719"/>
      </w:tabs>
      <w:jc w:val="both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ab/>
    </w:r>
    <w:r>
      <w:rPr>
        <w:rFonts w:hint="eastAsia"/>
        <w:color w:val="808080" w:themeColor="background1" w:themeShade="80"/>
      </w:rPr>
      <w:t>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7D3F"/>
    <w:multiLevelType w:val="singleLevel"/>
    <w:tmpl w:val="5A138FB7"/>
    <w:lvl w:ilvl="0">
      <w:start w:val="1"/>
      <w:numFmt w:val="decimal"/>
      <w:suff w:val="nothing"/>
      <w:lvlText w:val="%1、"/>
      <w:lvlJc w:val="left"/>
    </w:lvl>
  </w:abstractNum>
  <w:abstractNum w:abstractNumId="1">
    <w:nsid w:val="0A965E01"/>
    <w:multiLevelType w:val="singleLevel"/>
    <w:tmpl w:val="5A138FB7"/>
    <w:lvl w:ilvl="0">
      <w:start w:val="1"/>
      <w:numFmt w:val="decimal"/>
      <w:suff w:val="nothing"/>
      <w:lvlText w:val="%1、"/>
      <w:lvlJc w:val="left"/>
    </w:lvl>
  </w:abstractNum>
  <w:abstractNum w:abstractNumId="2">
    <w:nsid w:val="10234B53"/>
    <w:multiLevelType w:val="hybridMultilevel"/>
    <w:tmpl w:val="6F30ED34"/>
    <w:lvl w:ilvl="0" w:tplc="0FE4D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A4D37"/>
    <w:multiLevelType w:val="hybridMultilevel"/>
    <w:tmpl w:val="ADAE8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E47951"/>
    <w:multiLevelType w:val="singleLevel"/>
    <w:tmpl w:val="5A12D67A"/>
    <w:lvl w:ilvl="0">
      <w:start w:val="1"/>
      <w:numFmt w:val="decimal"/>
      <w:suff w:val="nothing"/>
      <w:lvlText w:val="%1、"/>
      <w:lvlJc w:val="left"/>
    </w:lvl>
  </w:abstractNum>
  <w:abstractNum w:abstractNumId="5">
    <w:nsid w:val="1A4612B0"/>
    <w:multiLevelType w:val="hybridMultilevel"/>
    <w:tmpl w:val="B512160E"/>
    <w:lvl w:ilvl="0" w:tplc="13AE8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B421C1"/>
    <w:multiLevelType w:val="hybridMultilevel"/>
    <w:tmpl w:val="524EE9A8"/>
    <w:lvl w:ilvl="0" w:tplc="A9243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BB5D46"/>
    <w:multiLevelType w:val="hybridMultilevel"/>
    <w:tmpl w:val="524EE9A8"/>
    <w:lvl w:ilvl="0" w:tplc="A9243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3B3014"/>
    <w:multiLevelType w:val="hybridMultilevel"/>
    <w:tmpl w:val="18105B36"/>
    <w:lvl w:ilvl="0" w:tplc="17D25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D6460D"/>
    <w:multiLevelType w:val="multilevel"/>
    <w:tmpl w:val="90AE088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0FA1BFB"/>
    <w:multiLevelType w:val="singleLevel"/>
    <w:tmpl w:val="5A138FB7"/>
    <w:lvl w:ilvl="0">
      <w:start w:val="1"/>
      <w:numFmt w:val="decimal"/>
      <w:suff w:val="nothing"/>
      <w:lvlText w:val="%1、"/>
      <w:lvlJc w:val="left"/>
    </w:lvl>
  </w:abstractNum>
  <w:abstractNum w:abstractNumId="11">
    <w:nsid w:val="3D3F64FF"/>
    <w:multiLevelType w:val="hybridMultilevel"/>
    <w:tmpl w:val="CDCE1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DC4229"/>
    <w:multiLevelType w:val="hybridMultilevel"/>
    <w:tmpl w:val="BB1C90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EA639A"/>
    <w:multiLevelType w:val="hybridMultilevel"/>
    <w:tmpl w:val="A7E821C8"/>
    <w:lvl w:ilvl="0" w:tplc="B5AAA99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02A49A4"/>
    <w:multiLevelType w:val="hybridMultilevel"/>
    <w:tmpl w:val="B1D239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1AB6FE4"/>
    <w:multiLevelType w:val="singleLevel"/>
    <w:tmpl w:val="5A138FB7"/>
    <w:lvl w:ilvl="0">
      <w:start w:val="1"/>
      <w:numFmt w:val="decimal"/>
      <w:suff w:val="nothing"/>
      <w:lvlText w:val="%1、"/>
      <w:lvlJc w:val="left"/>
    </w:lvl>
  </w:abstractNum>
  <w:abstractNum w:abstractNumId="16">
    <w:nsid w:val="49160B2A"/>
    <w:multiLevelType w:val="hybridMultilevel"/>
    <w:tmpl w:val="06347D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172A9E"/>
    <w:multiLevelType w:val="singleLevel"/>
    <w:tmpl w:val="6414B052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8">
    <w:nsid w:val="56C51ABD"/>
    <w:multiLevelType w:val="singleLevel"/>
    <w:tmpl w:val="5A138FB7"/>
    <w:lvl w:ilvl="0">
      <w:start w:val="1"/>
      <w:numFmt w:val="decimal"/>
      <w:suff w:val="nothing"/>
      <w:lvlText w:val="%1、"/>
      <w:lvlJc w:val="left"/>
    </w:lvl>
  </w:abstractNum>
  <w:abstractNum w:abstractNumId="19">
    <w:nsid w:val="5911364A"/>
    <w:multiLevelType w:val="hybridMultilevel"/>
    <w:tmpl w:val="DDB8715A"/>
    <w:lvl w:ilvl="0" w:tplc="17D25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12A0A4"/>
    <w:multiLevelType w:val="singleLevel"/>
    <w:tmpl w:val="5A12A0A4"/>
    <w:lvl w:ilvl="0">
      <w:start w:val="1"/>
      <w:numFmt w:val="decimal"/>
      <w:suff w:val="nothing"/>
      <w:lvlText w:val="%1、"/>
      <w:lvlJc w:val="left"/>
    </w:lvl>
  </w:abstractNum>
  <w:abstractNum w:abstractNumId="21">
    <w:nsid w:val="5A12A4D5"/>
    <w:multiLevelType w:val="singleLevel"/>
    <w:tmpl w:val="5A12A4D5"/>
    <w:lvl w:ilvl="0">
      <w:start w:val="1"/>
      <w:numFmt w:val="decimal"/>
      <w:suff w:val="nothing"/>
      <w:lvlText w:val="%1、"/>
      <w:lvlJc w:val="left"/>
    </w:lvl>
  </w:abstractNum>
  <w:abstractNum w:abstractNumId="22">
    <w:nsid w:val="5A12AA76"/>
    <w:multiLevelType w:val="singleLevel"/>
    <w:tmpl w:val="5A12AA76"/>
    <w:lvl w:ilvl="0">
      <w:start w:val="1"/>
      <w:numFmt w:val="decimal"/>
      <w:suff w:val="nothing"/>
      <w:lvlText w:val="%1、"/>
      <w:lvlJc w:val="left"/>
    </w:lvl>
  </w:abstractNum>
  <w:abstractNum w:abstractNumId="23">
    <w:nsid w:val="5A12D67A"/>
    <w:multiLevelType w:val="singleLevel"/>
    <w:tmpl w:val="5A12D67A"/>
    <w:lvl w:ilvl="0">
      <w:start w:val="1"/>
      <w:numFmt w:val="decimal"/>
      <w:suff w:val="nothing"/>
      <w:lvlText w:val="%1、"/>
      <w:lvlJc w:val="left"/>
    </w:lvl>
  </w:abstractNum>
  <w:abstractNum w:abstractNumId="24">
    <w:nsid w:val="5A138E1B"/>
    <w:multiLevelType w:val="singleLevel"/>
    <w:tmpl w:val="5A138E1B"/>
    <w:lvl w:ilvl="0">
      <w:start w:val="1"/>
      <w:numFmt w:val="decimal"/>
      <w:suff w:val="nothing"/>
      <w:lvlText w:val="%1、"/>
      <w:lvlJc w:val="left"/>
    </w:lvl>
  </w:abstractNum>
  <w:abstractNum w:abstractNumId="25">
    <w:nsid w:val="5A138FB7"/>
    <w:multiLevelType w:val="singleLevel"/>
    <w:tmpl w:val="5A138FB7"/>
    <w:lvl w:ilvl="0">
      <w:start w:val="1"/>
      <w:numFmt w:val="decimal"/>
      <w:suff w:val="nothing"/>
      <w:lvlText w:val="%1、"/>
      <w:lvlJc w:val="left"/>
    </w:lvl>
  </w:abstractNum>
  <w:abstractNum w:abstractNumId="26">
    <w:nsid w:val="5E996BBB"/>
    <w:multiLevelType w:val="singleLevel"/>
    <w:tmpl w:val="5A138FB7"/>
    <w:lvl w:ilvl="0">
      <w:start w:val="1"/>
      <w:numFmt w:val="decimal"/>
      <w:suff w:val="nothing"/>
      <w:lvlText w:val="%1、"/>
      <w:lvlJc w:val="left"/>
    </w:lvl>
  </w:abstractNum>
  <w:abstractNum w:abstractNumId="27">
    <w:nsid w:val="62B61DA8"/>
    <w:multiLevelType w:val="multilevel"/>
    <w:tmpl w:val="62B61D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32E1D53"/>
    <w:multiLevelType w:val="hybridMultilevel"/>
    <w:tmpl w:val="694C2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BA450B2"/>
    <w:multiLevelType w:val="singleLevel"/>
    <w:tmpl w:val="5A138E1B"/>
    <w:lvl w:ilvl="0">
      <w:start w:val="1"/>
      <w:numFmt w:val="decimal"/>
      <w:suff w:val="nothing"/>
      <w:lvlText w:val="%1、"/>
      <w:lvlJc w:val="left"/>
    </w:lvl>
  </w:abstractNum>
  <w:abstractNum w:abstractNumId="30">
    <w:nsid w:val="74A6650D"/>
    <w:multiLevelType w:val="singleLevel"/>
    <w:tmpl w:val="5A138FB7"/>
    <w:lvl w:ilvl="0">
      <w:start w:val="1"/>
      <w:numFmt w:val="decimal"/>
      <w:suff w:val="nothing"/>
      <w:lvlText w:val="%1、"/>
      <w:lvlJc w:val="left"/>
    </w:lvl>
  </w:abstractNum>
  <w:abstractNum w:abstractNumId="31">
    <w:nsid w:val="7CA04947"/>
    <w:multiLevelType w:val="hybridMultilevel"/>
    <w:tmpl w:val="2632B926"/>
    <w:lvl w:ilvl="0" w:tplc="1C4ACB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CBA4841"/>
    <w:multiLevelType w:val="hybridMultilevel"/>
    <w:tmpl w:val="4D8EC2EC"/>
    <w:lvl w:ilvl="0" w:tplc="17D25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E315ED4"/>
    <w:multiLevelType w:val="hybridMultilevel"/>
    <w:tmpl w:val="E3D0419C"/>
    <w:lvl w:ilvl="0" w:tplc="0FE4D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17"/>
  </w:num>
  <w:num w:numId="5">
    <w:abstractNumId w:val="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24"/>
  </w:num>
  <w:num w:numId="11">
    <w:abstractNumId w:val="25"/>
  </w:num>
  <w:num w:numId="12">
    <w:abstractNumId w:val="31"/>
  </w:num>
  <w:num w:numId="13">
    <w:abstractNumId w:val="12"/>
  </w:num>
  <w:num w:numId="14">
    <w:abstractNumId w:val="11"/>
  </w:num>
  <w:num w:numId="15">
    <w:abstractNumId w:val="16"/>
  </w:num>
  <w:num w:numId="16">
    <w:abstractNumId w:val="4"/>
  </w:num>
  <w:num w:numId="17">
    <w:abstractNumId w:val="28"/>
  </w:num>
  <w:num w:numId="18">
    <w:abstractNumId w:val="8"/>
  </w:num>
  <w:num w:numId="19">
    <w:abstractNumId w:val="27"/>
  </w:num>
  <w:num w:numId="20">
    <w:abstractNumId w:val="3"/>
  </w:num>
  <w:num w:numId="21">
    <w:abstractNumId w:val="6"/>
  </w:num>
  <w:num w:numId="22">
    <w:abstractNumId w:val="29"/>
  </w:num>
  <w:num w:numId="23">
    <w:abstractNumId w:val="14"/>
  </w:num>
  <w:num w:numId="24">
    <w:abstractNumId w:val="30"/>
  </w:num>
  <w:num w:numId="25">
    <w:abstractNumId w:val="19"/>
  </w:num>
  <w:num w:numId="26">
    <w:abstractNumId w:val="26"/>
  </w:num>
  <w:num w:numId="27">
    <w:abstractNumId w:val="2"/>
  </w:num>
  <w:num w:numId="28">
    <w:abstractNumId w:val="10"/>
  </w:num>
  <w:num w:numId="29">
    <w:abstractNumId w:val="7"/>
  </w:num>
  <w:num w:numId="30">
    <w:abstractNumId w:val="15"/>
  </w:num>
  <w:num w:numId="31">
    <w:abstractNumId w:val="32"/>
  </w:num>
  <w:num w:numId="32">
    <w:abstractNumId w:val="33"/>
  </w:num>
  <w:num w:numId="33">
    <w:abstractNumId w:val="1"/>
  </w:num>
  <w:num w:numId="34">
    <w:abstractNumId w:val="18"/>
  </w:num>
  <w:num w:numId="3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0AA"/>
    <w:rsid w:val="00015CA6"/>
    <w:rsid w:val="000303F2"/>
    <w:rsid w:val="00051232"/>
    <w:rsid w:val="00052E53"/>
    <w:rsid w:val="000B4B37"/>
    <w:rsid w:val="000C17BC"/>
    <w:rsid w:val="001679E3"/>
    <w:rsid w:val="0017764E"/>
    <w:rsid w:val="001B3D79"/>
    <w:rsid w:val="00202744"/>
    <w:rsid w:val="00220D72"/>
    <w:rsid w:val="00221E7C"/>
    <w:rsid w:val="00252B33"/>
    <w:rsid w:val="00270C89"/>
    <w:rsid w:val="002762E0"/>
    <w:rsid w:val="002813BE"/>
    <w:rsid w:val="002A27B9"/>
    <w:rsid w:val="002A3A11"/>
    <w:rsid w:val="002C0C3F"/>
    <w:rsid w:val="002D49C7"/>
    <w:rsid w:val="002D4ED7"/>
    <w:rsid w:val="003330B7"/>
    <w:rsid w:val="003A6EB5"/>
    <w:rsid w:val="003D2781"/>
    <w:rsid w:val="003E5BFB"/>
    <w:rsid w:val="003E6C52"/>
    <w:rsid w:val="00443DFB"/>
    <w:rsid w:val="00467D81"/>
    <w:rsid w:val="004739C6"/>
    <w:rsid w:val="0047684F"/>
    <w:rsid w:val="00476F74"/>
    <w:rsid w:val="004B3240"/>
    <w:rsid w:val="004B74DF"/>
    <w:rsid w:val="004F603A"/>
    <w:rsid w:val="0052333D"/>
    <w:rsid w:val="00525F5F"/>
    <w:rsid w:val="005605D1"/>
    <w:rsid w:val="00574BF6"/>
    <w:rsid w:val="00584D73"/>
    <w:rsid w:val="0059491E"/>
    <w:rsid w:val="00597BC7"/>
    <w:rsid w:val="005E2B65"/>
    <w:rsid w:val="005E3890"/>
    <w:rsid w:val="006023BF"/>
    <w:rsid w:val="006206E0"/>
    <w:rsid w:val="00640047"/>
    <w:rsid w:val="00661A5A"/>
    <w:rsid w:val="00673AAA"/>
    <w:rsid w:val="0069175F"/>
    <w:rsid w:val="006A7C13"/>
    <w:rsid w:val="006B3CA7"/>
    <w:rsid w:val="006B76CA"/>
    <w:rsid w:val="006C4511"/>
    <w:rsid w:val="006C619B"/>
    <w:rsid w:val="006C6F03"/>
    <w:rsid w:val="006D60AA"/>
    <w:rsid w:val="0071410C"/>
    <w:rsid w:val="007147E5"/>
    <w:rsid w:val="00747A6D"/>
    <w:rsid w:val="00750289"/>
    <w:rsid w:val="007910BF"/>
    <w:rsid w:val="007E210D"/>
    <w:rsid w:val="00892FF2"/>
    <w:rsid w:val="009221FC"/>
    <w:rsid w:val="00924DE4"/>
    <w:rsid w:val="00945F47"/>
    <w:rsid w:val="00954B45"/>
    <w:rsid w:val="00973C61"/>
    <w:rsid w:val="00984A0B"/>
    <w:rsid w:val="009B5D93"/>
    <w:rsid w:val="009C45FB"/>
    <w:rsid w:val="009E4B71"/>
    <w:rsid w:val="009F24D5"/>
    <w:rsid w:val="00A14B9C"/>
    <w:rsid w:val="00A20385"/>
    <w:rsid w:val="00A35C5A"/>
    <w:rsid w:val="00A85075"/>
    <w:rsid w:val="00AA71F4"/>
    <w:rsid w:val="00AB6983"/>
    <w:rsid w:val="00AD57D2"/>
    <w:rsid w:val="00B01E0D"/>
    <w:rsid w:val="00B332B3"/>
    <w:rsid w:val="00B761D5"/>
    <w:rsid w:val="00B82965"/>
    <w:rsid w:val="00BA0CBC"/>
    <w:rsid w:val="00BB062D"/>
    <w:rsid w:val="00BE43BA"/>
    <w:rsid w:val="00C465C2"/>
    <w:rsid w:val="00CA52F9"/>
    <w:rsid w:val="00CB119B"/>
    <w:rsid w:val="00CB3AE5"/>
    <w:rsid w:val="00D24795"/>
    <w:rsid w:val="00E23673"/>
    <w:rsid w:val="00E35C19"/>
    <w:rsid w:val="00E775B8"/>
    <w:rsid w:val="00EA79B6"/>
    <w:rsid w:val="00EC19E7"/>
    <w:rsid w:val="00EC308A"/>
    <w:rsid w:val="00EE15AF"/>
    <w:rsid w:val="00EF4199"/>
    <w:rsid w:val="00F13564"/>
    <w:rsid w:val="00F16BE1"/>
    <w:rsid w:val="00F3247D"/>
    <w:rsid w:val="00F457DD"/>
    <w:rsid w:val="00F666FE"/>
    <w:rsid w:val="00F71112"/>
    <w:rsid w:val="00F97372"/>
    <w:rsid w:val="00FA7E8D"/>
    <w:rsid w:val="00FC2E67"/>
    <w:rsid w:val="00FD433B"/>
    <w:rsid w:val="00FD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FB"/>
    <w:pPr>
      <w:widowControl w:val="0"/>
    </w:pPr>
    <w:rPr>
      <w:rFonts w:asciiTheme="majorHAnsi" w:eastAsia="微软雅黑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DFB"/>
    <w:pPr>
      <w:keepNext/>
      <w:keepLines/>
      <w:numPr>
        <w:numId w:val="1"/>
      </w:numPr>
      <w:spacing w:beforeLines="50" w:line="360" w:lineRule="auto"/>
      <w:outlineLvl w:val="0"/>
    </w:pPr>
    <w:rPr>
      <w:b/>
      <w:bCs/>
      <w:kern w:val="44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DFB"/>
    <w:pPr>
      <w:keepNext/>
      <w:keepLines/>
      <w:numPr>
        <w:ilvl w:val="1"/>
        <w:numId w:val="1"/>
      </w:numPr>
      <w:spacing w:beforeLines="50" w:line="360" w:lineRule="auto"/>
      <w:outlineLvl w:val="1"/>
    </w:pPr>
    <w:rPr>
      <w:rFonts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FB"/>
    <w:pPr>
      <w:keepNext/>
      <w:keepLines/>
      <w:numPr>
        <w:ilvl w:val="2"/>
        <w:numId w:val="1"/>
      </w:numPr>
      <w:spacing w:beforeLines="50"/>
      <w:outlineLvl w:val="2"/>
    </w:pPr>
    <w:rPr>
      <w:b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3DFB"/>
    <w:rPr>
      <w:sz w:val="18"/>
      <w:szCs w:val="18"/>
    </w:rPr>
  </w:style>
  <w:style w:type="paragraph" w:styleId="Footer">
    <w:name w:val="footer"/>
    <w:aliases w:val="页脚1"/>
    <w:basedOn w:val="Normal"/>
    <w:link w:val="FooterChar"/>
    <w:unhideWhenUsed/>
    <w:rsid w:val="00443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aliases w:val="页脚1 Char"/>
    <w:basedOn w:val="DefaultParagraphFont"/>
    <w:link w:val="Footer"/>
    <w:uiPriority w:val="99"/>
    <w:rsid w:val="00443DFB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433B"/>
    <w:pPr>
      <w:spacing w:beforeLines="100" w:afterLines="50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433B"/>
    <w:rPr>
      <w:rFonts w:asciiTheme="majorHAnsi" w:eastAsia="微软雅黑" w:hAnsiTheme="majorHAnsi" w:cstheme="majorBidi"/>
      <w:b/>
      <w:bC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DFB"/>
    <w:pPr>
      <w:spacing w:beforeLines="100" w:afterLines="50" w:line="360" w:lineRule="auto"/>
      <w:ind w:leftChars="2497" w:left="5244"/>
      <w:outlineLvl w:val="1"/>
    </w:pPr>
    <w:rPr>
      <w:rFonts w:cstheme="majorBidi"/>
      <w:b/>
      <w:bCs/>
      <w:kern w:val="28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43DFB"/>
    <w:rPr>
      <w:rFonts w:asciiTheme="majorHAnsi" w:eastAsia="微软雅黑" w:hAnsiTheme="majorHAnsi" w:cstheme="majorBidi"/>
      <w:b/>
      <w:bCs/>
      <w:kern w:val="28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43DFB"/>
    <w:rPr>
      <w:rFonts w:asciiTheme="majorHAnsi" w:eastAsia="微软雅黑" w:hAnsiTheme="majorHAnsi"/>
      <w:b/>
      <w:bCs/>
      <w:kern w:val="44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43DFB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3DFB"/>
    <w:rPr>
      <w:rFonts w:asciiTheme="majorHAnsi" w:eastAsia="微软雅黑" w:hAnsiTheme="majorHAnsi"/>
      <w:b/>
      <w:b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D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FB"/>
    <w:rPr>
      <w:rFonts w:asciiTheme="majorHAnsi" w:eastAsia="微软雅黑" w:hAnsiTheme="majorHAnsi"/>
      <w:sz w:val="18"/>
      <w:szCs w:val="18"/>
    </w:rPr>
  </w:style>
  <w:style w:type="paragraph" w:styleId="ListParagraph">
    <w:name w:val="List Paragraph"/>
    <w:basedOn w:val="Normal"/>
    <w:uiPriority w:val="99"/>
    <w:qFormat/>
    <w:rsid w:val="00E775B8"/>
    <w:pPr>
      <w:ind w:firstLineChars="200" w:firstLine="420"/>
    </w:pPr>
  </w:style>
  <w:style w:type="table" w:styleId="TableGrid">
    <w:name w:val="Table Grid"/>
    <w:basedOn w:val="TableNormal"/>
    <w:qFormat/>
    <w:rsid w:val="00BA0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D433B"/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D433B"/>
    <w:pPr>
      <w:ind w:leftChars="200" w:left="42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FD433B"/>
    <w:pPr>
      <w:ind w:leftChars="400" w:left="8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D433B"/>
    <w:rPr>
      <w:color w:val="0000FF" w:themeColor="hyperlink"/>
      <w:u w:val="single"/>
    </w:rPr>
  </w:style>
  <w:style w:type="character" w:styleId="PageNumber">
    <w:name w:val="page number"/>
    <w:basedOn w:val="DefaultParagraphFont"/>
    <w:rsid w:val="006C619B"/>
  </w:style>
  <w:style w:type="paragraph" w:customStyle="1" w:styleId="a">
    <w:name w:val="封面系统名称"/>
    <w:basedOn w:val="Normal"/>
    <w:next w:val="Normal"/>
    <w:autoRedefine/>
    <w:rsid w:val="006C619B"/>
    <w:pPr>
      <w:spacing w:before="240" w:after="240" w:line="360" w:lineRule="auto"/>
      <w:jc w:val="center"/>
    </w:pPr>
    <w:rPr>
      <w:rFonts w:ascii="宋体" w:eastAsia="仿宋_GB2312" w:hAnsi="宋体" w:cs="Times New Roman"/>
      <w:b/>
      <w:kern w:val="21"/>
      <w:sz w:val="52"/>
      <w:szCs w:val="24"/>
    </w:rPr>
  </w:style>
  <w:style w:type="paragraph" w:customStyle="1" w:styleId="a0">
    <w:name w:val="封面文档名称"/>
    <w:basedOn w:val="Normal"/>
    <w:autoRedefine/>
    <w:rsid w:val="006C619B"/>
    <w:pPr>
      <w:spacing w:before="120" w:after="120" w:line="360" w:lineRule="auto"/>
      <w:jc w:val="center"/>
    </w:pPr>
    <w:rPr>
      <w:rFonts w:ascii="Times New Roman" w:eastAsia="黑体" w:hAnsi="Times New Roman" w:cs="Times New Roman"/>
      <w:kern w:val="21"/>
      <w:sz w:val="72"/>
      <w:szCs w:val="24"/>
    </w:rPr>
  </w:style>
  <w:style w:type="paragraph" w:customStyle="1" w:styleId="a1">
    <w:name w:val="封面公司名称"/>
    <w:basedOn w:val="Normal"/>
    <w:autoRedefine/>
    <w:rsid w:val="006C619B"/>
    <w:pPr>
      <w:spacing w:before="240" w:after="240" w:line="360" w:lineRule="auto"/>
      <w:jc w:val="center"/>
    </w:pPr>
    <w:rPr>
      <w:rFonts w:ascii="Times New Roman" w:eastAsia="宋体" w:hAnsi="Times New Roman" w:cs="Times New Roman"/>
      <w:b/>
      <w:kern w:val="21"/>
      <w:sz w:val="30"/>
      <w:szCs w:val="24"/>
    </w:rPr>
  </w:style>
  <w:style w:type="paragraph" w:customStyle="1" w:styleId="a2">
    <w:name w:val="扉页审批"/>
    <w:basedOn w:val="Normal"/>
    <w:autoRedefine/>
    <w:rsid w:val="006C619B"/>
    <w:pPr>
      <w:spacing w:line="360" w:lineRule="auto"/>
      <w:ind w:firstLineChars="200" w:firstLine="600"/>
      <w:jc w:val="center"/>
    </w:pPr>
    <w:rPr>
      <w:rFonts w:ascii="Times New Roman" w:eastAsia="黑体" w:hAnsi="Times New Roman" w:cs="宋体"/>
      <w:kern w:val="21"/>
      <w:sz w:val="3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4B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4B45"/>
    <w:rPr>
      <w:rFonts w:ascii="Tahoma" w:eastAsia="微软雅黑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DFB"/>
    <w:pPr>
      <w:widowControl w:val="0"/>
    </w:pPr>
    <w:rPr>
      <w:rFonts w:asciiTheme="majorHAnsi" w:eastAsia="微软雅黑" w:hAnsiTheme="majorHAnsi"/>
    </w:rPr>
  </w:style>
  <w:style w:type="paragraph" w:styleId="1">
    <w:name w:val="heading 1"/>
    <w:basedOn w:val="a"/>
    <w:next w:val="a"/>
    <w:link w:val="1Char"/>
    <w:uiPriority w:val="9"/>
    <w:qFormat/>
    <w:rsid w:val="00443DFB"/>
    <w:pPr>
      <w:keepNext/>
      <w:keepLines/>
      <w:numPr>
        <w:numId w:val="1"/>
      </w:numPr>
      <w:spacing w:beforeLines="50" w:before="156"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DFB"/>
    <w:pPr>
      <w:keepNext/>
      <w:keepLines/>
      <w:numPr>
        <w:ilvl w:val="1"/>
        <w:numId w:val="1"/>
      </w:numPr>
      <w:spacing w:beforeLines="50" w:before="156" w:line="360" w:lineRule="auto"/>
      <w:outlineLvl w:val="1"/>
    </w:pPr>
    <w:rPr>
      <w:rFonts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DFB"/>
    <w:pPr>
      <w:keepNext/>
      <w:keepLines/>
      <w:numPr>
        <w:ilvl w:val="2"/>
        <w:numId w:val="1"/>
      </w:numPr>
      <w:spacing w:beforeLines="50" w:before="156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DFB"/>
    <w:rPr>
      <w:sz w:val="18"/>
      <w:szCs w:val="18"/>
    </w:rPr>
  </w:style>
  <w:style w:type="paragraph" w:styleId="a4">
    <w:name w:val="footer"/>
    <w:aliases w:val="页脚1"/>
    <w:basedOn w:val="a"/>
    <w:link w:val="Char0"/>
    <w:unhideWhenUsed/>
    <w:rsid w:val="00443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aliases w:val="页脚1 Char"/>
    <w:basedOn w:val="a0"/>
    <w:link w:val="a4"/>
    <w:uiPriority w:val="99"/>
    <w:rsid w:val="00443DF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D433B"/>
    <w:pPr>
      <w:spacing w:beforeLines="100" w:before="312" w:afterLines="50" w:after="156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FD433B"/>
    <w:rPr>
      <w:rFonts w:asciiTheme="majorHAnsi" w:eastAsia="微软雅黑" w:hAnsiTheme="majorHAnsi" w:cstheme="majorBidi"/>
      <w:b/>
      <w:bCs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443DFB"/>
    <w:pPr>
      <w:spacing w:beforeLines="100" w:before="312" w:afterLines="50" w:after="156" w:line="360" w:lineRule="auto"/>
      <w:ind w:leftChars="2497" w:left="5244"/>
      <w:outlineLvl w:val="1"/>
    </w:pPr>
    <w:rPr>
      <w:rFonts w:cstheme="majorBidi"/>
      <w:b/>
      <w:bCs/>
      <w:kern w:val="28"/>
      <w:sz w:val="30"/>
      <w:szCs w:val="30"/>
    </w:rPr>
  </w:style>
  <w:style w:type="character" w:customStyle="1" w:styleId="Char2">
    <w:name w:val="副标题 Char"/>
    <w:basedOn w:val="a0"/>
    <w:link w:val="a6"/>
    <w:uiPriority w:val="11"/>
    <w:rsid w:val="00443DFB"/>
    <w:rPr>
      <w:rFonts w:asciiTheme="majorHAnsi" w:eastAsia="微软雅黑" w:hAnsiTheme="majorHAnsi" w:cstheme="majorBidi"/>
      <w:b/>
      <w:bCs/>
      <w:kern w:val="28"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443DFB"/>
    <w:rPr>
      <w:rFonts w:asciiTheme="majorHAnsi" w:eastAsia="微软雅黑" w:hAnsiTheme="majorHAnsi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43DFB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43DFB"/>
    <w:rPr>
      <w:rFonts w:asciiTheme="majorHAnsi" w:eastAsia="微软雅黑" w:hAnsiTheme="majorHAnsi"/>
      <w:b/>
      <w:bCs/>
      <w:szCs w:val="21"/>
    </w:rPr>
  </w:style>
  <w:style w:type="paragraph" w:styleId="a7">
    <w:name w:val="Balloon Text"/>
    <w:basedOn w:val="a"/>
    <w:link w:val="Char3"/>
    <w:uiPriority w:val="99"/>
    <w:semiHidden/>
    <w:unhideWhenUsed/>
    <w:rsid w:val="00443DF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443DFB"/>
    <w:rPr>
      <w:rFonts w:asciiTheme="majorHAnsi" w:eastAsia="微软雅黑" w:hAnsiTheme="majorHAnsi"/>
      <w:sz w:val="18"/>
      <w:szCs w:val="18"/>
    </w:rPr>
  </w:style>
  <w:style w:type="paragraph" w:styleId="a8">
    <w:name w:val="List Paragraph"/>
    <w:basedOn w:val="a"/>
    <w:uiPriority w:val="34"/>
    <w:qFormat/>
    <w:rsid w:val="00E775B8"/>
    <w:pPr>
      <w:ind w:firstLineChars="200" w:firstLine="420"/>
    </w:pPr>
  </w:style>
  <w:style w:type="table" w:styleId="a9">
    <w:name w:val="Table Grid"/>
    <w:basedOn w:val="a1"/>
    <w:qFormat/>
    <w:rsid w:val="00BA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FD433B"/>
    <w:rPr>
      <w:sz w:val="20"/>
    </w:rPr>
  </w:style>
  <w:style w:type="paragraph" w:styleId="20">
    <w:name w:val="toc 2"/>
    <w:basedOn w:val="a"/>
    <w:next w:val="a"/>
    <w:autoRedefine/>
    <w:uiPriority w:val="39"/>
    <w:unhideWhenUsed/>
    <w:rsid w:val="00FD433B"/>
    <w:pPr>
      <w:ind w:leftChars="200" w:left="420"/>
    </w:pPr>
    <w:rPr>
      <w:sz w:val="18"/>
    </w:rPr>
  </w:style>
  <w:style w:type="paragraph" w:styleId="30">
    <w:name w:val="toc 3"/>
    <w:basedOn w:val="a"/>
    <w:next w:val="a"/>
    <w:autoRedefine/>
    <w:uiPriority w:val="39"/>
    <w:unhideWhenUsed/>
    <w:rsid w:val="00FD433B"/>
    <w:pPr>
      <w:ind w:leftChars="400" w:left="840"/>
    </w:pPr>
    <w:rPr>
      <w:sz w:val="18"/>
    </w:rPr>
  </w:style>
  <w:style w:type="character" w:styleId="aa">
    <w:name w:val="Hyperlink"/>
    <w:basedOn w:val="a0"/>
    <w:uiPriority w:val="99"/>
    <w:unhideWhenUsed/>
    <w:rsid w:val="00FD433B"/>
    <w:rPr>
      <w:color w:val="0000FF" w:themeColor="hyperlink"/>
      <w:u w:val="single"/>
    </w:rPr>
  </w:style>
  <w:style w:type="character" w:styleId="ab">
    <w:name w:val="page number"/>
    <w:basedOn w:val="a0"/>
    <w:rsid w:val="006C619B"/>
  </w:style>
  <w:style w:type="paragraph" w:customStyle="1" w:styleId="ac">
    <w:name w:val="封面系统名称"/>
    <w:basedOn w:val="a"/>
    <w:next w:val="a"/>
    <w:autoRedefine/>
    <w:rsid w:val="006C619B"/>
    <w:pPr>
      <w:spacing w:before="240" w:after="240" w:line="360" w:lineRule="auto"/>
      <w:jc w:val="center"/>
    </w:pPr>
    <w:rPr>
      <w:rFonts w:ascii="宋体" w:eastAsia="仿宋_GB2312" w:hAnsi="宋体" w:cs="Times New Roman"/>
      <w:b/>
      <w:kern w:val="21"/>
      <w:sz w:val="52"/>
      <w:szCs w:val="24"/>
    </w:rPr>
  </w:style>
  <w:style w:type="paragraph" w:customStyle="1" w:styleId="ad">
    <w:name w:val="封面文档名称"/>
    <w:basedOn w:val="a"/>
    <w:autoRedefine/>
    <w:rsid w:val="006C619B"/>
    <w:pPr>
      <w:spacing w:before="120" w:after="120" w:line="360" w:lineRule="auto"/>
      <w:jc w:val="center"/>
    </w:pPr>
    <w:rPr>
      <w:rFonts w:ascii="Times New Roman" w:eastAsia="黑体" w:hAnsi="Times New Roman" w:cs="Times New Roman"/>
      <w:kern w:val="21"/>
      <w:sz w:val="72"/>
      <w:szCs w:val="24"/>
    </w:rPr>
  </w:style>
  <w:style w:type="paragraph" w:customStyle="1" w:styleId="ae">
    <w:name w:val="封面公司名称"/>
    <w:basedOn w:val="a"/>
    <w:autoRedefine/>
    <w:rsid w:val="006C619B"/>
    <w:pPr>
      <w:spacing w:before="240" w:after="240" w:line="360" w:lineRule="auto"/>
      <w:jc w:val="center"/>
    </w:pPr>
    <w:rPr>
      <w:rFonts w:ascii="Times New Roman" w:eastAsia="宋体" w:hAnsi="Times New Roman" w:cs="Times New Roman"/>
      <w:b/>
      <w:kern w:val="21"/>
      <w:sz w:val="30"/>
      <w:szCs w:val="24"/>
    </w:rPr>
  </w:style>
  <w:style w:type="paragraph" w:customStyle="1" w:styleId="af">
    <w:name w:val="扉页审批"/>
    <w:basedOn w:val="a"/>
    <w:autoRedefine/>
    <w:rsid w:val="006C619B"/>
    <w:pPr>
      <w:spacing w:line="360" w:lineRule="auto"/>
      <w:ind w:firstLineChars="200" w:firstLine="600"/>
      <w:jc w:val="center"/>
    </w:pPr>
    <w:rPr>
      <w:rFonts w:ascii="Times New Roman" w:eastAsia="黑体" w:hAnsi="Times New Roman" w:cs="宋体"/>
      <w:kern w:val="21"/>
      <w:sz w:val="3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Desktop\&#35774;&#35745;&#25991;&#26723;\&#22823;&#35937;_&#35774;&#35745;&#35828;&#26126;&#2007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54AA-BA53-4483-82D1-A80327A8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大象_设计说明书模板.dotx</Template>
  <TotalTime>1110</TotalTime>
  <Pages>13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zhangyu</dc:creator>
  <cp:lastModifiedBy>Mike.Wang</cp:lastModifiedBy>
  <cp:revision>23</cp:revision>
  <dcterms:created xsi:type="dcterms:W3CDTF">2017-04-06T07:20:00Z</dcterms:created>
  <dcterms:modified xsi:type="dcterms:W3CDTF">2018-01-11T07:48:00Z</dcterms:modified>
</cp:coreProperties>
</file>