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898"/>
        <w:rPr>
          <w:rFonts w:ascii="Times New Roman"/>
          <w:sz w:val="20"/>
        </w:rPr>
      </w:pPr>
      <w:r>
        <w:rPr>
          <w:rFonts w:ascii="Times New Roman"/>
          <w:sz w:val="20"/>
        </w:rPr>
        <w:drawing>
          <wp:inline distT="0" distB="0" distL="0" distR="0">
            <wp:extent cx="1651232" cy="290798"/>
            <wp:effectExtent l="0" t="0" r="0" b="0"/>
            <wp:docPr id="1" name="image1.png" descr="C:\Users\Diana\Documents\ISCTE-IUL\iscte_iul_ibs_ing_gr.jp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651232" cy="290798"/>
                    </a:xfrm>
                    <a:prstGeom prst="rect">
                      <a:avLst/>
                    </a:prstGeom>
                  </pic:spPr>
                </pic:pic>
              </a:graphicData>
            </a:graphic>
          </wp:inline>
        </w:drawing>
      </w:r>
      <w:r>
        <w:rPr>
          <w:rFonts w:ascii="Times New Roman"/>
          <w:sz w:val="20"/>
        </w:rPr>
      </w:r>
    </w:p>
    <w:p>
      <w:pPr>
        <w:pStyle w:val="BodyText"/>
        <w:spacing w:before="2"/>
        <w:rPr>
          <w:rFonts w:ascii="Times New Roman"/>
          <w:sz w:val="8"/>
        </w:rPr>
      </w:pPr>
    </w:p>
    <w:p>
      <w:pPr>
        <w:pStyle w:val="BodyText"/>
        <w:spacing w:line="214" w:lineRule="exact"/>
        <w:ind w:left="117"/>
        <w:rPr>
          <w:rFonts w:ascii="Times New Roman"/>
          <w:sz w:val="20"/>
        </w:rPr>
      </w:pPr>
      <w:r>
        <w:rPr>
          <w:rFonts w:ascii="Times New Roman"/>
          <w:position w:val="-3"/>
          <w:sz w:val="20"/>
        </w:rPr>
        <w:drawing>
          <wp:inline distT="0" distB="0" distL="0" distR="0">
            <wp:extent cx="6494042" cy="136207"/>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494042" cy="136207"/>
                    </a:xfrm>
                    <a:prstGeom prst="rect">
                      <a:avLst/>
                    </a:prstGeom>
                  </pic:spPr>
                </pic:pic>
              </a:graphicData>
            </a:graphic>
          </wp:inline>
        </w:drawing>
      </w:r>
      <w:r>
        <w:rPr>
          <w:rFonts w:ascii="Times New Roman"/>
          <w:position w:val="-3"/>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19"/>
        </w:rPr>
      </w:pPr>
    </w:p>
    <w:p>
      <w:pPr>
        <w:pStyle w:val="Title"/>
        <w:spacing w:line="834" w:lineRule="exact"/>
        <w:ind w:right="1303"/>
      </w:pPr>
      <w:r>
        <w:rPr>
          <w:color w:val="17365D"/>
        </w:rPr>
        <w:t>Plano de Marketing</w:t>
      </w:r>
    </w:p>
    <w:p>
      <w:pPr>
        <w:pStyle w:val="Title"/>
        <w:spacing w:before="441"/>
      </w:pPr>
      <w:r>
        <w:rPr>
          <w:color w:val="8DB3E1"/>
        </w:rPr>
        <w:t>H3</w:t>
      </w:r>
    </w:p>
    <w:p>
      <w:pPr>
        <w:pStyle w:val="BodyText"/>
        <w:rPr>
          <w:b/>
          <w:sz w:val="20"/>
        </w:rPr>
      </w:pPr>
    </w:p>
    <w:p>
      <w:pPr>
        <w:pStyle w:val="BodyText"/>
        <w:rPr>
          <w:b/>
          <w:sz w:val="20"/>
        </w:rPr>
      </w:pPr>
    </w:p>
    <w:p>
      <w:pPr>
        <w:pStyle w:val="BodyText"/>
        <w:spacing w:before="5"/>
        <w:rPr>
          <w:b/>
          <w:sz w:val="26"/>
        </w:rPr>
      </w:pPr>
      <w:r>
        <w:rPr/>
        <w:drawing>
          <wp:anchor distT="0" distB="0" distL="0" distR="0" allowOverlap="1" layoutInCell="1" locked="0" behindDoc="0" simplePos="0" relativeHeight="0">
            <wp:simplePos x="0" y="0"/>
            <wp:positionH relativeFrom="page">
              <wp:posOffset>1597142</wp:posOffset>
            </wp:positionH>
            <wp:positionV relativeFrom="paragraph">
              <wp:posOffset>229903</wp:posOffset>
            </wp:positionV>
            <wp:extent cx="4395231" cy="391363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4395231" cy="3913632"/>
                    </a:xfrm>
                    <a:prstGeom prst="rect">
                      <a:avLst/>
                    </a:prstGeom>
                  </pic:spPr>
                </pic:pic>
              </a:graphicData>
            </a:graphic>
          </wp:anchor>
        </w:drawing>
      </w:r>
    </w:p>
    <w:p>
      <w:pPr>
        <w:pStyle w:val="BodyText"/>
        <w:spacing w:before="4"/>
        <w:rPr>
          <w:b/>
          <w:sz w:val="71"/>
        </w:rPr>
      </w:pPr>
    </w:p>
    <w:p>
      <w:pPr>
        <w:spacing w:before="0"/>
        <w:ind w:left="944" w:right="1302" w:firstLine="0"/>
        <w:jc w:val="center"/>
        <w:rPr>
          <w:b/>
          <w:sz w:val="32"/>
        </w:rPr>
      </w:pPr>
      <w:r>
        <w:rPr>
          <w:b/>
          <w:color w:val="17365D"/>
          <w:sz w:val="32"/>
        </w:rPr>
        <w:t>Grupo DADICALI</w:t>
      </w:r>
    </w:p>
    <w:p>
      <w:pPr>
        <w:pStyle w:val="Heading1"/>
        <w:spacing w:before="194"/>
        <w:ind w:left="944" w:right="1300"/>
      </w:pPr>
      <w:r>
        <w:rPr>
          <w:color w:val="94B3D6"/>
        </w:rPr>
        <w:t>Turma FCA1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rPr>
      </w:pPr>
      <w:r>
        <w:rPr/>
        <w:drawing>
          <wp:anchor distT="0" distB="0" distL="0" distR="0" allowOverlap="1" layoutInCell="1" locked="0" behindDoc="0" simplePos="0" relativeHeight="1">
            <wp:simplePos x="0" y="0"/>
            <wp:positionH relativeFrom="page">
              <wp:posOffset>544194</wp:posOffset>
            </wp:positionH>
            <wp:positionV relativeFrom="paragraph">
              <wp:posOffset>197164</wp:posOffset>
            </wp:positionV>
            <wp:extent cx="6394134" cy="134112"/>
            <wp:effectExtent l="0" t="0" r="0" b="0"/>
            <wp:wrapTopAndBottom/>
            <wp:docPr id="7" name="image2.jpeg"/>
            <wp:cNvGraphicFramePr>
              <a:graphicFrameLocks noChangeAspect="1"/>
            </wp:cNvGraphicFramePr>
            <a:graphic>
              <a:graphicData uri="http://schemas.openxmlformats.org/drawingml/2006/picture">
                <pic:pic>
                  <pic:nvPicPr>
                    <pic:cNvPr id="8" name="image2.jpeg"/>
                    <pic:cNvPicPr/>
                  </pic:nvPicPr>
                  <pic:blipFill>
                    <a:blip r:embed="rId6" cstate="print"/>
                    <a:stretch>
                      <a:fillRect/>
                    </a:stretch>
                  </pic:blipFill>
                  <pic:spPr>
                    <a:xfrm>
                      <a:off x="0" y="0"/>
                      <a:ext cx="6394134" cy="134112"/>
                    </a:xfrm>
                    <a:prstGeom prst="rect">
                      <a:avLst/>
                    </a:prstGeom>
                  </pic:spPr>
                </pic:pic>
              </a:graphicData>
            </a:graphic>
          </wp:anchor>
        </w:drawing>
      </w:r>
    </w:p>
    <w:p>
      <w:pPr>
        <w:spacing w:after="0"/>
        <w:sectPr>
          <w:type w:val="continuous"/>
          <w:pgSz w:w="11910" w:h="16840"/>
          <w:pgMar w:top="440" w:bottom="280" w:left="740" w:right="380"/>
        </w:sectPr>
      </w:pPr>
    </w:p>
    <w:p>
      <w:pPr>
        <w:pStyle w:val="BodyText"/>
        <w:rPr>
          <w:b/>
          <w:sz w:val="9"/>
        </w:rPr>
      </w:pPr>
    </w:p>
    <w:p>
      <w:pPr>
        <w:spacing w:before="52"/>
        <w:ind w:left="944" w:right="1302" w:firstLine="0"/>
        <w:jc w:val="center"/>
        <w:rPr>
          <w:b/>
          <w:sz w:val="24"/>
        </w:rPr>
      </w:pPr>
      <w:r>
        <w:rPr>
          <w:b/>
          <w:color w:val="538DD3"/>
          <w:sz w:val="24"/>
        </w:rPr>
        <w:t>Índice</w:t>
      </w:r>
    </w:p>
    <w:p>
      <w:pPr>
        <w:pStyle w:val="BodyText"/>
        <w:spacing w:before="11"/>
        <w:rPr>
          <w:b/>
          <w:sz w:val="6"/>
        </w:rPr>
      </w:pPr>
    </w:p>
    <w:tbl>
      <w:tblPr>
        <w:tblW w:w="0" w:type="auto"/>
        <w:jc w:val="left"/>
        <w:tblInd w:w="7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67"/>
        <w:gridCol w:w="2463"/>
      </w:tblGrid>
      <w:tr>
        <w:trPr>
          <w:trHeight w:val="222" w:hRule="atLeast"/>
        </w:trPr>
        <w:tc>
          <w:tcPr>
            <w:tcW w:w="6367" w:type="dxa"/>
          </w:tcPr>
          <w:p>
            <w:pPr>
              <w:pStyle w:val="TableParagraph"/>
              <w:spacing w:line="202" w:lineRule="exact"/>
              <w:ind w:left="200"/>
              <w:rPr>
                <w:b/>
                <w:sz w:val="20"/>
              </w:rPr>
            </w:pPr>
            <w:r>
              <w:rPr>
                <w:b/>
                <w:color w:val="17365D"/>
                <w:sz w:val="20"/>
              </w:rPr>
              <w:t>Introdução</w:t>
            </w:r>
          </w:p>
        </w:tc>
        <w:tc>
          <w:tcPr>
            <w:tcW w:w="2463" w:type="dxa"/>
          </w:tcPr>
          <w:p>
            <w:pPr>
              <w:pStyle w:val="TableParagraph"/>
              <w:spacing w:line="202" w:lineRule="exact"/>
              <w:ind w:right="197"/>
              <w:jc w:val="right"/>
              <w:rPr>
                <w:sz w:val="20"/>
              </w:rPr>
            </w:pPr>
            <w:r>
              <w:rPr>
                <w:color w:val="17365D"/>
                <w:w w:val="99"/>
                <w:sz w:val="20"/>
              </w:rPr>
              <w:t>1</w:t>
            </w:r>
          </w:p>
        </w:tc>
      </w:tr>
      <w:tr>
        <w:trPr>
          <w:trHeight w:val="244" w:hRule="atLeast"/>
        </w:trPr>
        <w:tc>
          <w:tcPr>
            <w:tcW w:w="6367" w:type="dxa"/>
          </w:tcPr>
          <w:p>
            <w:pPr>
              <w:pStyle w:val="TableParagraph"/>
              <w:spacing w:line="225" w:lineRule="exact"/>
              <w:ind w:left="200"/>
              <w:rPr>
                <w:b/>
                <w:sz w:val="20"/>
              </w:rPr>
            </w:pPr>
            <w:r>
              <w:rPr>
                <w:b/>
                <w:color w:val="17365D"/>
                <w:sz w:val="20"/>
              </w:rPr>
              <w:t>Metodologia do Trabalho</w:t>
            </w:r>
          </w:p>
        </w:tc>
        <w:tc>
          <w:tcPr>
            <w:tcW w:w="2463" w:type="dxa"/>
          </w:tcPr>
          <w:p>
            <w:pPr>
              <w:pStyle w:val="TableParagraph"/>
              <w:spacing w:line="225" w:lineRule="exact"/>
              <w:ind w:right="197"/>
              <w:jc w:val="right"/>
              <w:rPr>
                <w:sz w:val="20"/>
              </w:rPr>
            </w:pPr>
            <w:r>
              <w:rPr>
                <w:color w:val="17365D"/>
                <w:w w:val="99"/>
                <w:sz w:val="20"/>
              </w:rPr>
              <w:t>2</w:t>
            </w:r>
          </w:p>
        </w:tc>
      </w:tr>
      <w:tr>
        <w:trPr>
          <w:trHeight w:val="1586" w:hRule="atLeast"/>
        </w:trPr>
        <w:tc>
          <w:tcPr>
            <w:tcW w:w="6367" w:type="dxa"/>
          </w:tcPr>
          <w:p>
            <w:pPr>
              <w:pStyle w:val="TableParagraph"/>
              <w:spacing w:line="225" w:lineRule="exact"/>
              <w:ind w:left="200"/>
              <w:rPr>
                <w:b/>
                <w:sz w:val="20"/>
              </w:rPr>
            </w:pPr>
            <w:r>
              <w:rPr>
                <w:b/>
                <w:color w:val="17365D"/>
                <w:sz w:val="20"/>
              </w:rPr>
              <w:t>DIAGNÓSTICO</w:t>
            </w:r>
          </w:p>
          <w:p>
            <w:pPr>
              <w:pStyle w:val="TableParagraph"/>
              <w:spacing w:line="243" w:lineRule="exact"/>
              <w:ind w:left="200"/>
              <w:rPr>
                <w:b/>
                <w:sz w:val="20"/>
              </w:rPr>
            </w:pPr>
            <w:r>
              <w:rPr>
                <w:b/>
                <w:color w:val="17365D"/>
                <w:sz w:val="20"/>
              </w:rPr>
              <w:t>Análise Externa – Mercado</w:t>
            </w:r>
          </w:p>
          <w:p>
            <w:pPr>
              <w:pStyle w:val="TableParagraph"/>
              <w:ind w:left="200" w:right="4132"/>
              <w:rPr>
                <w:sz w:val="20"/>
              </w:rPr>
            </w:pPr>
            <w:r>
              <w:rPr>
                <w:color w:val="17365D"/>
                <w:sz w:val="20"/>
                <w:u w:val="single" w:color="17365D"/>
              </w:rPr>
              <w:t>Análise Mediata</w:t>
            </w:r>
            <w:r>
              <w:rPr>
                <w:color w:val="17365D"/>
                <w:sz w:val="20"/>
              </w:rPr>
              <w:t> Contexto Económico Contexto Político-legal Contexto Tecnológico</w:t>
            </w:r>
          </w:p>
        </w:tc>
        <w:tc>
          <w:tcPr>
            <w:tcW w:w="2463" w:type="dxa"/>
          </w:tcPr>
          <w:p>
            <w:pPr>
              <w:pStyle w:val="TableParagraph"/>
              <w:rPr>
                <w:b/>
                <w:sz w:val="20"/>
              </w:rPr>
            </w:pPr>
          </w:p>
          <w:p>
            <w:pPr>
              <w:pStyle w:val="TableParagraph"/>
              <w:rPr>
                <w:b/>
                <w:sz w:val="20"/>
              </w:rPr>
            </w:pPr>
          </w:p>
          <w:p>
            <w:pPr>
              <w:pStyle w:val="TableParagraph"/>
              <w:spacing w:before="5"/>
              <w:rPr>
                <w:b/>
                <w:sz w:val="18"/>
              </w:rPr>
            </w:pPr>
          </w:p>
          <w:p>
            <w:pPr>
              <w:pStyle w:val="TableParagraph"/>
              <w:ind w:right="197"/>
              <w:jc w:val="right"/>
              <w:rPr>
                <w:sz w:val="20"/>
              </w:rPr>
            </w:pPr>
            <w:r>
              <w:rPr>
                <w:color w:val="17365D"/>
                <w:w w:val="99"/>
                <w:sz w:val="20"/>
              </w:rPr>
              <w:t>3</w:t>
            </w:r>
          </w:p>
          <w:p>
            <w:pPr>
              <w:pStyle w:val="TableParagraph"/>
              <w:spacing w:line="243" w:lineRule="exact" w:before="1"/>
              <w:ind w:right="197"/>
              <w:jc w:val="right"/>
              <w:rPr>
                <w:sz w:val="20"/>
              </w:rPr>
            </w:pPr>
            <w:r>
              <w:rPr>
                <w:color w:val="17365D"/>
                <w:w w:val="99"/>
                <w:sz w:val="20"/>
              </w:rPr>
              <w:t>4</w:t>
            </w:r>
          </w:p>
          <w:p>
            <w:pPr>
              <w:pStyle w:val="TableParagraph"/>
              <w:spacing w:line="243" w:lineRule="exact"/>
              <w:ind w:right="197"/>
              <w:jc w:val="right"/>
              <w:rPr>
                <w:sz w:val="20"/>
              </w:rPr>
            </w:pPr>
            <w:r>
              <w:rPr>
                <w:color w:val="17365D"/>
                <w:w w:val="99"/>
                <w:sz w:val="20"/>
              </w:rPr>
              <w:t>4</w:t>
            </w:r>
          </w:p>
        </w:tc>
      </w:tr>
      <w:tr>
        <w:trPr>
          <w:trHeight w:val="1709" w:hRule="atLeast"/>
        </w:trPr>
        <w:tc>
          <w:tcPr>
            <w:tcW w:w="6367" w:type="dxa"/>
          </w:tcPr>
          <w:p>
            <w:pPr>
              <w:pStyle w:val="TableParagraph"/>
              <w:spacing w:line="243" w:lineRule="exact" w:before="104"/>
              <w:ind w:left="200"/>
              <w:rPr>
                <w:sz w:val="20"/>
              </w:rPr>
            </w:pPr>
            <w:r>
              <w:rPr>
                <w:color w:val="17365D"/>
                <w:sz w:val="20"/>
                <w:u w:val="single" w:color="17365D"/>
              </w:rPr>
              <w:t>Análise Imediata</w:t>
            </w:r>
          </w:p>
          <w:p>
            <w:pPr>
              <w:pStyle w:val="TableParagraph"/>
              <w:ind w:left="200" w:right="2580"/>
              <w:rPr>
                <w:sz w:val="20"/>
              </w:rPr>
            </w:pPr>
            <w:r>
              <w:rPr>
                <w:color w:val="17365D"/>
                <w:sz w:val="20"/>
              </w:rPr>
              <w:t>Caracterização do sector – identificação dos segmentos</w:t>
            </w:r>
          </w:p>
          <w:p>
            <w:pPr>
              <w:pStyle w:val="TableParagraph"/>
              <w:ind w:left="200" w:right="3668"/>
              <w:rPr>
                <w:sz w:val="20"/>
              </w:rPr>
            </w:pPr>
            <w:r>
              <w:rPr>
                <w:color w:val="17365D"/>
                <w:sz w:val="20"/>
              </w:rPr>
              <w:t>Estrutura do Mercado Mercado da Restauração</w:t>
            </w:r>
          </w:p>
          <w:p>
            <w:pPr>
              <w:pStyle w:val="TableParagraph"/>
              <w:spacing w:line="243" w:lineRule="exact"/>
              <w:ind w:left="200"/>
              <w:rPr>
                <w:sz w:val="20"/>
              </w:rPr>
            </w:pPr>
            <w:r>
              <w:rPr>
                <w:color w:val="17365D"/>
                <w:sz w:val="20"/>
              </w:rPr>
              <w:t>Comportamento do Consumidor</w:t>
            </w:r>
          </w:p>
        </w:tc>
        <w:tc>
          <w:tcPr>
            <w:tcW w:w="2463" w:type="dxa"/>
          </w:tcPr>
          <w:p>
            <w:pPr>
              <w:pStyle w:val="TableParagraph"/>
              <w:spacing w:before="4"/>
              <w:rPr>
                <w:b/>
                <w:sz w:val="28"/>
              </w:rPr>
            </w:pPr>
          </w:p>
          <w:p>
            <w:pPr>
              <w:pStyle w:val="TableParagraph"/>
              <w:ind w:right="197"/>
              <w:jc w:val="right"/>
              <w:rPr>
                <w:sz w:val="20"/>
              </w:rPr>
            </w:pPr>
            <w:r>
              <w:rPr>
                <w:color w:val="17365D"/>
                <w:w w:val="99"/>
                <w:sz w:val="20"/>
              </w:rPr>
              <w:t>5</w:t>
            </w:r>
          </w:p>
          <w:p>
            <w:pPr>
              <w:pStyle w:val="TableParagraph"/>
              <w:spacing w:before="1"/>
              <w:ind w:right="197"/>
              <w:jc w:val="right"/>
              <w:rPr>
                <w:sz w:val="20"/>
              </w:rPr>
            </w:pPr>
            <w:r>
              <w:rPr>
                <w:color w:val="17365D"/>
                <w:w w:val="99"/>
                <w:sz w:val="20"/>
              </w:rPr>
              <w:t>5</w:t>
            </w:r>
          </w:p>
          <w:p>
            <w:pPr>
              <w:pStyle w:val="TableParagraph"/>
              <w:spacing w:before="1"/>
              <w:ind w:right="197"/>
              <w:jc w:val="right"/>
              <w:rPr>
                <w:sz w:val="20"/>
              </w:rPr>
            </w:pPr>
            <w:r>
              <w:rPr>
                <w:color w:val="17365D"/>
                <w:w w:val="99"/>
                <w:sz w:val="20"/>
              </w:rPr>
              <w:t>5</w:t>
            </w:r>
          </w:p>
          <w:p>
            <w:pPr>
              <w:pStyle w:val="TableParagraph"/>
              <w:ind w:right="197"/>
              <w:jc w:val="right"/>
              <w:rPr>
                <w:sz w:val="20"/>
              </w:rPr>
            </w:pPr>
            <w:r>
              <w:rPr>
                <w:color w:val="17365D"/>
                <w:w w:val="99"/>
                <w:sz w:val="20"/>
              </w:rPr>
              <w:t>6</w:t>
            </w:r>
          </w:p>
        </w:tc>
      </w:tr>
      <w:tr>
        <w:trPr>
          <w:trHeight w:val="3906" w:hRule="atLeast"/>
        </w:trPr>
        <w:tc>
          <w:tcPr>
            <w:tcW w:w="6367" w:type="dxa"/>
          </w:tcPr>
          <w:p>
            <w:pPr>
              <w:pStyle w:val="TableParagraph"/>
              <w:spacing w:before="104"/>
              <w:ind w:left="200" w:right="2620"/>
              <w:rPr>
                <w:sz w:val="20"/>
              </w:rPr>
            </w:pPr>
            <w:r>
              <w:rPr>
                <w:color w:val="17365D"/>
                <w:sz w:val="20"/>
                <w:u w:val="single" w:color="17365D"/>
              </w:rPr>
              <w:t>Análise Externa – Concorrência</w:t>
            </w:r>
            <w:r>
              <w:rPr>
                <w:color w:val="17365D"/>
                <w:sz w:val="20"/>
              </w:rPr>
              <w:t> Identificação dos Principais Concorrentes</w:t>
            </w:r>
          </w:p>
          <w:p>
            <w:pPr>
              <w:pStyle w:val="TableParagraph"/>
              <w:rPr>
                <w:b/>
                <w:sz w:val="20"/>
              </w:rPr>
            </w:pPr>
          </w:p>
          <w:p>
            <w:pPr>
              <w:pStyle w:val="TableParagraph"/>
              <w:ind w:left="200"/>
              <w:rPr>
                <w:b/>
                <w:sz w:val="20"/>
              </w:rPr>
            </w:pPr>
            <w:r>
              <w:rPr>
                <w:b/>
                <w:color w:val="17365D"/>
                <w:sz w:val="20"/>
              </w:rPr>
              <w:t>McDonald’s</w:t>
            </w:r>
          </w:p>
          <w:p>
            <w:pPr>
              <w:pStyle w:val="TableParagraph"/>
              <w:spacing w:line="243" w:lineRule="exact"/>
              <w:ind w:left="200"/>
              <w:rPr>
                <w:sz w:val="20"/>
              </w:rPr>
            </w:pPr>
            <w:r>
              <w:rPr>
                <w:color w:val="17365D"/>
                <w:sz w:val="20"/>
              </w:rPr>
              <w:t>Estratégia – STP</w:t>
            </w:r>
          </w:p>
          <w:p>
            <w:pPr>
              <w:pStyle w:val="TableParagraph"/>
              <w:ind w:left="200" w:right="3119"/>
              <w:rPr>
                <w:sz w:val="20"/>
              </w:rPr>
            </w:pPr>
            <w:r>
              <w:rPr>
                <w:color w:val="17365D"/>
                <w:sz w:val="20"/>
              </w:rPr>
              <w:t>Estratégia de Marketing-Mix Previsíveis Evoluções Estratégicas Definição de Vantagens Competitivas</w:t>
            </w:r>
          </w:p>
          <w:p>
            <w:pPr>
              <w:pStyle w:val="TableParagraph"/>
              <w:rPr>
                <w:b/>
                <w:sz w:val="20"/>
              </w:rPr>
            </w:pPr>
          </w:p>
          <w:p>
            <w:pPr>
              <w:pStyle w:val="TableParagraph"/>
              <w:ind w:left="200"/>
              <w:rPr>
                <w:b/>
                <w:sz w:val="20"/>
              </w:rPr>
            </w:pPr>
            <w:r>
              <w:rPr>
                <w:b/>
                <w:color w:val="17365D"/>
                <w:sz w:val="20"/>
              </w:rPr>
              <w:t>Pizza Hut</w:t>
            </w:r>
          </w:p>
          <w:p>
            <w:pPr>
              <w:pStyle w:val="TableParagraph"/>
              <w:ind w:left="200" w:right="4676"/>
              <w:rPr>
                <w:sz w:val="20"/>
              </w:rPr>
            </w:pPr>
            <w:r>
              <w:rPr>
                <w:color w:val="17365D"/>
                <w:sz w:val="20"/>
              </w:rPr>
              <w:t>Linha de Produtos Estratégia – STP</w:t>
            </w:r>
          </w:p>
          <w:p>
            <w:pPr>
              <w:pStyle w:val="TableParagraph"/>
              <w:spacing w:before="2"/>
              <w:ind w:left="200" w:right="3119"/>
              <w:rPr>
                <w:sz w:val="20"/>
              </w:rPr>
            </w:pPr>
            <w:r>
              <w:rPr>
                <w:color w:val="17365D"/>
                <w:sz w:val="20"/>
              </w:rPr>
              <w:t>Estratégia de Marketing-Mix Previsíveis Evoluções Estratégicas Definição de Vantagens Competitivas</w:t>
            </w:r>
          </w:p>
        </w:tc>
        <w:tc>
          <w:tcPr>
            <w:tcW w:w="2463" w:type="dxa"/>
          </w:tcPr>
          <w:p>
            <w:pPr>
              <w:pStyle w:val="TableParagraph"/>
              <w:spacing w:before="7"/>
              <w:rPr>
                <w:b/>
                <w:sz w:val="28"/>
              </w:rPr>
            </w:pPr>
          </w:p>
          <w:p>
            <w:pPr>
              <w:pStyle w:val="TableParagraph"/>
              <w:ind w:right="197"/>
              <w:jc w:val="right"/>
              <w:rPr>
                <w:sz w:val="20"/>
              </w:rPr>
            </w:pPr>
            <w:r>
              <w:rPr>
                <w:color w:val="17365D"/>
                <w:w w:val="99"/>
                <w:sz w:val="20"/>
              </w:rPr>
              <w:t>7</w:t>
            </w:r>
          </w:p>
          <w:p>
            <w:pPr>
              <w:pStyle w:val="TableParagraph"/>
              <w:spacing w:before="11"/>
              <w:rPr>
                <w:b/>
                <w:sz w:val="19"/>
              </w:rPr>
            </w:pPr>
          </w:p>
          <w:p>
            <w:pPr>
              <w:pStyle w:val="TableParagraph"/>
              <w:ind w:right="197"/>
              <w:jc w:val="right"/>
              <w:rPr>
                <w:sz w:val="20"/>
              </w:rPr>
            </w:pPr>
            <w:r>
              <w:rPr>
                <w:color w:val="17365D"/>
                <w:w w:val="99"/>
                <w:sz w:val="20"/>
              </w:rPr>
              <w:t>7</w:t>
            </w:r>
          </w:p>
          <w:p>
            <w:pPr>
              <w:pStyle w:val="TableParagraph"/>
              <w:spacing w:line="243" w:lineRule="exact" w:before="1"/>
              <w:ind w:right="197"/>
              <w:jc w:val="right"/>
              <w:rPr>
                <w:sz w:val="20"/>
              </w:rPr>
            </w:pPr>
            <w:r>
              <w:rPr>
                <w:color w:val="17365D"/>
                <w:w w:val="99"/>
                <w:sz w:val="20"/>
              </w:rPr>
              <w:t>7</w:t>
            </w:r>
          </w:p>
          <w:p>
            <w:pPr>
              <w:pStyle w:val="TableParagraph"/>
              <w:spacing w:line="243" w:lineRule="exact"/>
              <w:ind w:right="197"/>
              <w:jc w:val="right"/>
              <w:rPr>
                <w:sz w:val="20"/>
              </w:rPr>
            </w:pPr>
            <w:r>
              <w:rPr>
                <w:color w:val="17365D"/>
                <w:w w:val="99"/>
                <w:sz w:val="20"/>
              </w:rPr>
              <w:t>8</w:t>
            </w:r>
          </w:p>
          <w:p>
            <w:pPr>
              <w:pStyle w:val="TableParagraph"/>
              <w:spacing w:before="1"/>
              <w:ind w:right="197"/>
              <w:jc w:val="right"/>
              <w:rPr>
                <w:sz w:val="20"/>
              </w:rPr>
            </w:pPr>
            <w:r>
              <w:rPr>
                <w:color w:val="17365D"/>
                <w:w w:val="99"/>
                <w:sz w:val="20"/>
              </w:rPr>
              <w:t>9</w:t>
            </w:r>
          </w:p>
          <w:p>
            <w:pPr>
              <w:pStyle w:val="TableParagraph"/>
              <w:ind w:right="197"/>
              <w:jc w:val="right"/>
              <w:rPr>
                <w:sz w:val="20"/>
              </w:rPr>
            </w:pPr>
            <w:r>
              <w:rPr>
                <w:color w:val="17365D"/>
                <w:w w:val="99"/>
                <w:sz w:val="20"/>
              </w:rPr>
              <w:t>9</w:t>
            </w:r>
          </w:p>
          <w:p>
            <w:pPr>
              <w:pStyle w:val="TableParagraph"/>
              <w:spacing w:before="11"/>
              <w:rPr>
                <w:b/>
                <w:sz w:val="19"/>
              </w:rPr>
            </w:pPr>
          </w:p>
          <w:p>
            <w:pPr>
              <w:pStyle w:val="TableParagraph"/>
              <w:ind w:right="197"/>
              <w:jc w:val="right"/>
              <w:rPr>
                <w:sz w:val="20"/>
              </w:rPr>
            </w:pPr>
            <w:r>
              <w:rPr>
                <w:color w:val="17365D"/>
                <w:w w:val="99"/>
                <w:sz w:val="20"/>
              </w:rPr>
              <w:t>9</w:t>
            </w:r>
          </w:p>
          <w:p>
            <w:pPr>
              <w:pStyle w:val="TableParagraph"/>
              <w:spacing w:before="1"/>
              <w:ind w:right="197"/>
              <w:jc w:val="right"/>
              <w:rPr>
                <w:sz w:val="20"/>
              </w:rPr>
            </w:pPr>
            <w:r>
              <w:rPr>
                <w:color w:val="17365D"/>
                <w:w w:val="99"/>
                <w:sz w:val="20"/>
              </w:rPr>
              <w:t>9</w:t>
            </w:r>
          </w:p>
          <w:p>
            <w:pPr>
              <w:pStyle w:val="TableParagraph"/>
              <w:spacing w:before="1"/>
              <w:ind w:right="197"/>
              <w:jc w:val="right"/>
              <w:rPr>
                <w:sz w:val="20"/>
              </w:rPr>
            </w:pPr>
            <w:r>
              <w:rPr>
                <w:color w:val="17365D"/>
                <w:spacing w:val="-1"/>
                <w:w w:val="95"/>
                <w:sz w:val="20"/>
              </w:rPr>
              <w:t>10</w:t>
            </w:r>
          </w:p>
          <w:p>
            <w:pPr>
              <w:pStyle w:val="TableParagraph"/>
              <w:spacing w:line="243" w:lineRule="exact"/>
              <w:ind w:right="197"/>
              <w:jc w:val="right"/>
              <w:rPr>
                <w:sz w:val="20"/>
              </w:rPr>
            </w:pPr>
            <w:r>
              <w:rPr>
                <w:color w:val="17365D"/>
                <w:spacing w:val="-1"/>
                <w:w w:val="95"/>
                <w:sz w:val="20"/>
              </w:rPr>
              <w:t>10</w:t>
            </w:r>
          </w:p>
          <w:p>
            <w:pPr>
              <w:pStyle w:val="TableParagraph"/>
              <w:spacing w:line="243" w:lineRule="exact"/>
              <w:ind w:right="197"/>
              <w:jc w:val="right"/>
              <w:rPr>
                <w:sz w:val="20"/>
              </w:rPr>
            </w:pPr>
            <w:r>
              <w:rPr>
                <w:color w:val="17365D"/>
                <w:spacing w:val="-1"/>
                <w:w w:val="95"/>
                <w:sz w:val="20"/>
              </w:rPr>
              <w:t>11</w:t>
            </w:r>
          </w:p>
          <w:p>
            <w:pPr>
              <w:pStyle w:val="TableParagraph"/>
              <w:spacing w:before="1"/>
              <w:ind w:right="197"/>
              <w:jc w:val="right"/>
              <w:rPr>
                <w:sz w:val="20"/>
              </w:rPr>
            </w:pPr>
            <w:r>
              <w:rPr>
                <w:color w:val="17365D"/>
                <w:spacing w:val="-1"/>
                <w:w w:val="95"/>
                <w:sz w:val="20"/>
              </w:rPr>
              <w:t>11</w:t>
            </w:r>
          </w:p>
        </w:tc>
      </w:tr>
      <w:tr>
        <w:trPr>
          <w:trHeight w:val="4251" w:hRule="atLeast"/>
        </w:trPr>
        <w:tc>
          <w:tcPr>
            <w:tcW w:w="6367" w:type="dxa"/>
          </w:tcPr>
          <w:p>
            <w:pPr>
              <w:pStyle w:val="TableParagraph"/>
              <w:spacing w:before="103"/>
              <w:ind w:left="200" w:right="4322"/>
              <w:rPr>
                <w:b/>
                <w:sz w:val="20"/>
              </w:rPr>
            </w:pPr>
            <w:r>
              <w:rPr>
                <w:b/>
                <w:color w:val="17365D"/>
                <w:sz w:val="20"/>
              </w:rPr>
              <w:t>Análise Interna Análise Competitiva</w:t>
            </w:r>
          </w:p>
          <w:p>
            <w:pPr>
              <w:pStyle w:val="TableParagraph"/>
              <w:spacing w:before="1"/>
              <w:ind w:left="200" w:right="3668"/>
              <w:rPr>
                <w:sz w:val="20"/>
              </w:rPr>
            </w:pPr>
            <w:r>
              <w:rPr>
                <w:color w:val="17365D"/>
                <w:sz w:val="20"/>
              </w:rPr>
              <w:t>Factores Críticos de Sucesso SWOT</w:t>
            </w:r>
          </w:p>
          <w:p>
            <w:pPr>
              <w:pStyle w:val="TableParagraph"/>
              <w:spacing w:before="12"/>
              <w:rPr>
                <w:b/>
                <w:sz w:val="19"/>
              </w:rPr>
            </w:pPr>
          </w:p>
          <w:p>
            <w:pPr>
              <w:pStyle w:val="TableParagraph"/>
              <w:ind w:left="200"/>
              <w:rPr>
                <w:b/>
                <w:sz w:val="20"/>
              </w:rPr>
            </w:pPr>
            <w:r>
              <w:rPr>
                <w:b/>
                <w:color w:val="17365D"/>
                <w:sz w:val="20"/>
              </w:rPr>
              <w:t>Grandes opões estratégicas</w:t>
            </w:r>
          </w:p>
          <w:p>
            <w:pPr>
              <w:pStyle w:val="TableParagraph"/>
              <w:ind w:left="200" w:right="1454"/>
              <w:rPr>
                <w:sz w:val="20"/>
              </w:rPr>
            </w:pPr>
            <w:r>
              <w:rPr>
                <w:color w:val="17365D"/>
                <w:sz w:val="20"/>
              </w:rPr>
              <w:t>Conceito do modelo de negócio / fundamentação Definição de objectivos</w:t>
            </w:r>
          </w:p>
          <w:p>
            <w:pPr>
              <w:pStyle w:val="TableParagraph"/>
              <w:rPr>
                <w:b/>
                <w:sz w:val="20"/>
              </w:rPr>
            </w:pPr>
          </w:p>
          <w:p>
            <w:pPr>
              <w:pStyle w:val="TableParagraph"/>
              <w:ind w:left="200" w:right="1454"/>
              <w:rPr>
                <w:b/>
                <w:sz w:val="20"/>
              </w:rPr>
            </w:pPr>
            <w:r>
              <w:rPr>
                <w:b/>
                <w:color w:val="17365D"/>
                <w:sz w:val="20"/>
              </w:rPr>
              <w:t>Fundamentos da estratégia de marketing – Segmentação, Target e Posicionamento;</w:t>
            </w:r>
          </w:p>
          <w:p>
            <w:pPr>
              <w:pStyle w:val="TableParagraph"/>
              <w:spacing w:before="12"/>
              <w:rPr>
                <w:b/>
                <w:sz w:val="19"/>
              </w:rPr>
            </w:pPr>
          </w:p>
          <w:p>
            <w:pPr>
              <w:pStyle w:val="TableParagraph"/>
              <w:ind w:left="200"/>
              <w:rPr>
                <w:b/>
                <w:sz w:val="20"/>
              </w:rPr>
            </w:pPr>
            <w:r>
              <w:rPr>
                <w:b/>
                <w:color w:val="17365D"/>
                <w:sz w:val="20"/>
              </w:rPr>
              <w:t>Marketing-Mix</w:t>
            </w:r>
          </w:p>
          <w:p>
            <w:pPr>
              <w:pStyle w:val="TableParagraph"/>
              <w:spacing w:before="2"/>
              <w:rPr>
                <w:b/>
                <w:sz w:val="20"/>
              </w:rPr>
            </w:pPr>
          </w:p>
          <w:p>
            <w:pPr>
              <w:pStyle w:val="TableParagraph"/>
              <w:ind w:left="200" w:right="4676"/>
              <w:rPr>
                <w:b/>
                <w:sz w:val="20"/>
              </w:rPr>
            </w:pPr>
            <w:r>
              <w:rPr>
                <w:b/>
                <w:color w:val="17365D"/>
                <w:sz w:val="20"/>
              </w:rPr>
              <w:t>Conclusão </w:t>
            </w:r>
            <w:r>
              <w:rPr>
                <w:b/>
                <w:color w:val="17365D"/>
                <w:w w:val="95"/>
                <w:sz w:val="20"/>
              </w:rPr>
              <w:t>Bibliografia</w:t>
            </w:r>
          </w:p>
          <w:p>
            <w:pPr>
              <w:pStyle w:val="TableParagraph"/>
              <w:spacing w:line="219" w:lineRule="exact"/>
              <w:ind w:left="200"/>
              <w:rPr>
                <w:b/>
                <w:sz w:val="20"/>
              </w:rPr>
            </w:pPr>
            <w:r>
              <w:rPr>
                <w:b/>
                <w:color w:val="17365D"/>
                <w:sz w:val="20"/>
              </w:rPr>
              <w:t>Anexos</w:t>
            </w:r>
          </w:p>
        </w:tc>
        <w:tc>
          <w:tcPr>
            <w:tcW w:w="2463" w:type="dxa"/>
          </w:tcPr>
          <w:p>
            <w:pPr>
              <w:pStyle w:val="TableParagraph"/>
              <w:spacing w:before="103"/>
              <w:ind w:right="197"/>
              <w:jc w:val="right"/>
              <w:rPr>
                <w:sz w:val="20"/>
              </w:rPr>
            </w:pPr>
            <w:r>
              <w:rPr>
                <w:color w:val="17365D"/>
                <w:spacing w:val="-1"/>
                <w:w w:val="95"/>
                <w:sz w:val="20"/>
              </w:rPr>
              <w:t>12</w:t>
            </w:r>
          </w:p>
          <w:p>
            <w:pPr>
              <w:pStyle w:val="TableParagraph"/>
              <w:ind w:right="197"/>
              <w:jc w:val="right"/>
              <w:rPr>
                <w:sz w:val="20"/>
              </w:rPr>
            </w:pPr>
            <w:r>
              <w:rPr>
                <w:color w:val="17365D"/>
                <w:spacing w:val="-1"/>
                <w:w w:val="95"/>
                <w:sz w:val="20"/>
              </w:rPr>
              <w:t>12</w:t>
            </w:r>
          </w:p>
          <w:p>
            <w:pPr>
              <w:pStyle w:val="TableParagraph"/>
              <w:spacing w:before="1"/>
              <w:ind w:right="197"/>
              <w:jc w:val="right"/>
              <w:rPr>
                <w:sz w:val="20"/>
              </w:rPr>
            </w:pPr>
            <w:r>
              <w:rPr>
                <w:color w:val="17365D"/>
                <w:spacing w:val="-1"/>
                <w:w w:val="95"/>
                <w:sz w:val="20"/>
              </w:rPr>
              <w:t>12</w:t>
            </w:r>
          </w:p>
          <w:p>
            <w:pPr>
              <w:pStyle w:val="TableParagraph"/>
              <w:spacing w:before="1"/>
              <w:ind w:right="197"/>
              <w:jc w:val="right"/>
              <w:rPr>
                <w:sz w:val="20"/>
              </w:rPr>
            </w:pPr>
            <w:r>
              <w:rPr>
                <w:color w:val="17365D"/>
                <w:spacing w:val="-1"/>
                <w:w w:val="95"/>
                <w:sz w:val="20"/>
              </w:rPr>
              <w:t>12</w:t>
            </w:r>
          </w:p>
          <w:p>
            <w:pPr>
              <w:pStyle w:val="TableParagraph"/>
              <w:spacing w:before="11"/>
              <w:rPr>
                <w:b/>
                <w:sz w:val="19"/>
              </w:rPr>
            </w:pPr>
          </w:p>
          <w:p>
            <w:pPr>
              <w:pStyle w:val="TableParagraph"/>
              <w:ind w:right="197"/>
              <w:jc w:val="right"/>
              <w:rPr>
                <w:sz w:val="20"/>
              </w:rPr>
            </w:pPr>
            <w:r>
              <w:rPr>
                <w:color w:val="17365D"/>
                <w:spacing w:val="-1"/>
                <w:w w:val="95"/>
                <w:sz w:val="20"/>
              </w:rPr>
              <w:t>13</w:t>
            </w:r>
          </w:p>
          <w:p>
            <w:pPr>
              <w:pStyle w:val="TableParagraph"/>
              <w:spacing w:line="243" w:lineRule="exact"/>
              <w:ind w:right="197"/>
              <w:jc w:val="right"/>
              <w:rPr>
                <w:sz w:val="20"/>
              </w:rPr>
            </w:pPr>
            <w:r>
              <w:rPr>
                <w:color w:val="17365D"/>
                <w:spacing w:val="-1"/>
                <w:w w:val="95"/>
                <w:sz w:val="20"/>
              </w:rPr>
              <w:t>13</w:t>
            </w:r>
          </w:p>
          <w:p>
            <w:pPr>
              <w:pStyle w:val="TableParagraph"/>
              <w:spacing w:line="243" w:lineRule="exact"/>
              <w:ind w:right="197"/>
              <w:jc w:val="right"/>
              <w:rPr>
                <w:sz w:val="20"/>
              </w:rPr>
            </w:pPr>
            <w:r>
              <w:rPr>
                <w:color w:val="17365D"/>
                <w:spacing w:val="-1"/>
                <w:w w:val="95"/>
                <w:sz w:val="20"/>
              </w:rPr>
              <w:t>13</w:t>
            </w:r>
          </w:p>
          <w:p>
            <w:pPr>
              <w:pStyle w:val="TableParagraph"/>
              <w:spacing w:before="2"/>
              <w:rPr>
                <w:b/>
                <w:sz w:val="20"/>
              </w:rPr>
            </w:pPr>
          </w:p>
          <w:p>
            <w:pPr>
              <w:pStyle w:val="TableParagraph"/>
              <w:ind w:right="197"/>
              <w:jc w:val="right"/>
              <w:rPr>
                <w:sz w:val="20"/>
              </w:rPr>
            </w:pPr>
            <w:r>
              <w:rPr>
                <w:color w:val="17365D"/>
                <w:spacing w:val="-1"/>
                <w:w w:val="95"/>
                <w:sz w:val="20"/>
              </w:rPr>
              <w:t>14</w:t>
            </w:r>
          </w:p>
          <w:p>
            <w:pPr>
              <w:pStyle w:val="TableParagraph"/>
              <w:rPr>
                <w:b/>
                <w:sz w:val="20"/>
              </w:rPr>
            </w:pPr>
          </w:p>
          <w:p>
            <w:pPr>
              <w:pStyle w:val="TableParagraph"/>
              <w:spacing w:before="11"/>
              <w:rPr>
                <w:b/>
                <w:sz w:val="19"/>
              </w:rPr>
            </w:pPr>
          </w:p>
          <w:p>
            <w:pPr>
              <w:pStyle w:val="TableParagraph"/>
              <w:spacing w:before="1"/>
              <w:ind w:right="197"/>
              <w:jc w:val="right"/>
              <w:rPr>
                <w:sz w:val="20"/>
              </w:rPr>
            </w:pPr>
            <w:r>
              <w:rPr>
                <w:color w:val="17365D"/>
                <w:spacing w:val="-1"/>
                <w:w w:val="95"/>
                <w:sz w:val="20"/>
              </w:rPr>
              <w:t>16</w:t>
            </w:r>
          </w:p>
          <w:p>
            <w:pPr>
              <w:pStyle w:val="TableParagraph"/>
              <w:spacing w:before="1"/>
              <w:rPr>
                <w:b/>
                <w:sz w:val="20"/>
              </w:rPr>
            </w:pPr>
          </w:p>
          <w:p>
            <w:pPr>
              <w:pStyle w:val="TableParagraph"/>
              <w:spacing w:line="243" w:lineRule="exact"/>
              <w:ind w:right="197"/>
              <w:jc w:val="right"/>
              <w:rPr>
                <w:sz w:val="20"/>
              </w:rPr>
            </w:pPr>
            <w:r>
              <w:rPr>
                <w:color w:val="17365D"/>
                <w:spacing w:val="-1"/>
                <w:w w:val="95"/>
                <w:sz w:val="20"/>
              </w:rPr>
              <w:t>23</w:t>
            </w:r>
          </w:p>
          <w:p>
            <w:pPr>
              <w:pStyle w:val="TableParagraph"/>
              <w:spacing w:line="243" w:lineRule="exact"/>
              <w:ind w:right="197"/>
              <w:jc w:val="right"/>
              <w:rPr>
                <w:sz w:val="20"/>
              </w:rPr>
            </w:pPr>
            <w:r>
              <w:rPr>
                <w:color w:val="17365D"/>
                <w:spacing w:val="-1"/>
                <w:w w:val="95"/>
                <w:sz w:val="20"/>
              </w:rPr>
              <w:t>24</w:t>
            </w:r>
          </w:p>
          <w:p>
            <w:pPr>
              <w:pStyle w:val="TableParagraph"/>
              <w:spacing w:line="220" w:lineRule="exact" w:before="1"/>
              <w:ind w:right="197"/>
              <w:jc w:val="right"/>
              <w:rPr>
                <w:sz w:val="20"/>
              </w:rPr>
            </w:pPr>
            <w:r>
              <w:rPr>
                <w:color w:val="17365D"/>
                <w:spacing w:val="-1"/>
                <w:w w:val="95"/>
                <w:sz w:val="20"/>
              </w:rPr>
              <w:t>25</w:t>
            </w:r>
          </w:p>
        </w:tc>
      </w:tr>
    </w:tbl>
    <w:p>
      <w:pPr>
        <w:spacing w:after="0" w:line="220" w:lineRule="exact"/>
        <w:jc w:val="right"/>
        <w:rPr>
          <w:sz w:val="20"/>
        </w:rPr>
        <w:sectPr>
          <w:headerReference w:type="default" r:id="rId8"/>
          <w:footerReference w:type="default" r:id="rId9"/>
          <w:pgSz w:w="11910" w:h="16840"/>
          <w:pgMar w:header="190" w:footer="1003" w:top="1240" w:bottom="1200" w:left="740" w:right="380"/>
        </w:sectPr>
      </w:pPr>
    </w:p>
    <w:p>
      <w:pPr>
        <w:pStyle w:val="BodyText"/>
        <w:spacing w:before="11"/>
        <w:rPr>
          <w:b/>
          <w:sz w:val="9"/>
        </w:rPr>
      </w:pPr>
    </w:p>
    <w:p>
      <w:pPr>
        <w:pStyle w:val="Heading1"/>
        <w:ind w:left="1670" w:right="0"/>
        <w:jc w:val="left"/>
      </w:pPr>
      <w:r>
        <w:rPr>
          <w:color w:val="538DD3"/>
        </w:rPr>
        <w:t>Introdução</w:t>
      </w:r>
    </w:p>
    <w:p>
      <w:pPr>
        <w:pStyle w:val="BodyText"/>
        <w:spacing w:line="276" w:lineRule="auto" w:before="246"/>
        <w:ind w:left="962" w:right="1319" w:firstLine="707"/>
        <w:jc w:val="both"/>
      </w:pPr>
      <w:r>
        <w:rPr>
          <w:color w:val="17365D"/>
        </w:rPr>
        <w:t>No âmbito da unidade curricular de Gestão de Marketing, este trabalho tem como objectivo a elaboração do plano de marketing de uma empresa do sector da restauração. A marca escolhida foi a H3.</w:t>
      </w:r>
    </w:p>
    <w:p>
      <w:pPr>
        <w:pStyle w:val="BodyText"/>
        <w:ind w:left="962"/>
      </w:pPr>
      <w:r>
        <w:rPr>
          <w:color w:val="17365D"/>
        </w:rPr>
        <w:t>A H3 é uma empresa que actua no sector da restauração confeccionando hambúrgueres</w:t>
      </w:r>
    </w:p>
    <w:p>
      <w:pPr>
        <w:spacing w:before="41"/>
        <w:ind w:left="962" w:right="0" w:firstLine="0"/>
        <w:jc w:val="left"/>
        <w:rPr>
          <w:i/>
          <w:sz w:val="22"/>
        </w:rPr>
      </w:pPr>
      <w:r>
        <w:rPr>
          <w:i/>
          <w:color w:val="17365D"/>
          <w:sz w:val="22"/>
        </w:rPr>
        <w:t>gourmet.</w:t>
      </w:r>
    </w:p>
    <w:p>
      <w:pPr>
        <w:pStyle w:val="BodyText"/>
        <w:spacing w:line="276" w:lineRule="auto" w:before="39"/>
        <w:ind w:left="962" w:right="1315" w:firstLine="707"/>
        <w:jc w:val="both"/>
      </w:pPr>
      <w:r>
        <w:rPr>
          <w:color w:val="17365D"/>
        </w:rPr>
        <w:t>Escolhemos esta empresa, primeiro, por ser uma empresa portuguesa, relativamente recente no mercado da restauração. E segundo, porque apresenta um novo conceito de </w:t>
      </w:r>
      <w:r>
        <w:rPr>
          <w:i/>
          <w:color w:val="17365D"/>
        </w:rPr>
        <w:t>fast </w:t>
      </w:r>
      <w:r>
        <w:rPr>
          <w:i/>
          <w:color w:val="17365D"/>
        </w:rPr>
        <w:t>food</w:t>
      </w:r>
      <w:r>
        <w:rPr>
          <w:color w:val="17365D"/>
        </w:rPr>
        <w:t>: a </w:t>
      </w:r>
      <w:r>
        <w:rPr>
          <w:i/>
          <w:color w:val="17365D"/>
        </w:rPr>
        <w:t>Not So Fast Food</w:t>
      </w:r>
      <w:r>
        <w:rPr>
          <w:color w:val="17365D"/>
        </w:rPr>
        <w:t>, isto é, produtos de qualidade, hambúrgueres gourmet numa perspectiva de junção entre comida rápida e a comida saudável.</w:t>
      </w:r>
    </w:p>
    <w:p>
      <w:pPr>
        <w:pStyle w:val="BodyText"/>
        <w:spacing w:line="276" w:lineRule="auto"/>
        <w:ind w:left="962" w:right="1315" w:firstLine="707"/>
        <w:jc w:val="both"/>
      </w:pPr>
      <w:r>
        <w:rPr>
          <w:color w:val="17365D"/>
        </w:rPr>
        <w:t>Este conceito da “</w:t>
      </w:r>
      <w:r>
        <w:rPr>
          <w:i/>
          <w:color w:val="17365D"/>
        </w:rPr>
        <w:t>Not so fast food</w:t>
      </w:r>
      <w:r>
        <w:rPr>
          <w:color w:val="17365D"/>
        </w:rPr>
        <w:t>” surgiu quando três amigos se questionaram do porquê de não se poder ter uma alimentação saudável num centro comercial, assim tiveram a ideia de desenvolver um novo conceito de hambúrguer, dando-lhes uma visão diferente da usual.</w:t>
      </w:r>
    </w:p>
    <w:p>
      <w:pPr>
        <w:pStyle w:val="BodyText"/>
        <w:spacing w:line="273" w:lineRule="auto" w:before="1"/>
        <w:ind w:left="962" w:right="1337" w:firstLine="707"/>
      </w:pPr>
      <w:r>
        <w:rPr>
          <w:color w:val="17365D"/>
        </w:rPr>
        <w:t>A H3 oferece comida de qualidade, com os melhores produtos a um preço acessível e com um atendimento personalizado, direccionado para o máximo bem-estar do cliente.</w:t>
      </w:r>
    </w:p>
    <w:p>
      <w:pPr>
        <w:pStyle w:val="BodyText"/>
        <w:spacing w:before="5"/>
        <w:ind w:left="962"/>
      </w:pPr>
      <w:r>
        <w:rPr>
          <w:color w:val="17365D"/>
        </w:rPr>
        <w:t>Com este trabalho, propomo-nos a elaborar uma análise externa</w:t>
      </w:r>
    </w:p>
    <w:p>
      <w:pPr>
        <w:pStyle w:val="BodyText"/>
        <w:spacing w:before="41"/>
        <w:ind w:left="1245"/>
      </w:pPr>
      <w:r>
        <w:rPr/>
        <w:drawing>
          <wp:anchor distT="0" distB="0" distL="0" distR="0" allowOverlap="1" layoutInCell="1" locked="0" behindDoc="0" simplePos="0" relativeHeight="15729664">
            <wp:simplePos x="0" y="0"/>
            <wp:positionH relativeFrom="page">
              <wp:posOffset>1080769</wp:posOffset>
            </wp:positionH>
            <wp:positionV relativeFrom="paragraph">
              <wp:posOffset>82088</wp:posOffset>
            </wp:positionV>
            <wp:extent cx="76200" cy="76200"/>
            <wp:effectExtent l="0" t="0" r="0" b="0"/>
            <wp:wrapNone/>
            <wp:docPr id="9" name="image6.png" descr="*"/>
            <wp:cNvGraphicFramePr>
              <a:graphicFrameLocks noChangeAspect="1"/>
            </wp:cNvGraphicFramePr>
            <a:graphic>
              <a:graphicData uri="http://schemas.openxmlformats.org/drawingml/2006/picture">
                <pic:pic>
                  <pic:nvPicPr>
                    <pic:cNvPr id="10" name="image6.png"/>
                    <pic:cNvPicPr/>
                  </pic:nvPicPr>
                  <pic:blipFill>
                    <a:blip r:embed="rId12" cstate="print"/>
                    <a:stretch>
                      <a:fillRect/>
                    </a:stretch>
                  </pic:blipFill>
                  <pic:spPr>
                    <a:xfrm>
                      <a:off x="0" y="0"/>
                      <a:ext cx="76200" cy="76200"/>
                    </a:xfrm>
                    <a:prstGeom prst="rect">
                      <a:avLst/>
                    </a:prstGeom>
                  </pic:spPr>
                </pic:pic>
              </a:graphicData>
            </a:graphic>
          </wp:anchor>
        </w:drawing>
      </w:r>
      <w:r>
        <w:rPr>
          <w:color w:val="17365D"/>
          <w:u w:val="single" w:color="17365D"/>
        </w:rPr>
        <w:t>Análise Mediata</w:t>
      </w:r>
      <w:r>
        <w:rPr>
          <w:color w:val="17365D"/>
        </w:rPr>
        <w:t>: contexto económico, político-legal, sociocultural e tecnológico;</w:t>
      </w:r>
    </w:p>
    <w:p>
      <w:pPr>
        <w:pStyle w:val="BodyText"/>
        <w:spacing w:line="273" w:lineRule="auto" w:before="41"/>
        <w:ind w:left="1245" w:right="1337"/>
      </w:pPr>
      <w:r>
        <w:rPr/>
        <w:drawing>
          <wp:anchor distT="0" distB="0" distL="0" distR="0" allowOverlap="1" layoutInCell="1" locked="0" behindDoc="0" simplePos="0" relativeHeight="15730176">
            <wp:simplePos x="0" y="0"/>
            <wp:positionH relativeFrom="page">
              <wp:posOffset>1080769</wp:posOffset>
            </wp:positionH>
            <wp:positionV relativeFrom="paragraph">
              <wp:posOffset>82342</wp:posOffset>
            </wp:positionV>
            <wp:extent cx="76200" cy="76200"/>
            <wp:effectExtent l="0" t="0" r="0" b="0"/>
            <wp:wrapNone/>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76200" cy="76200"/>
                    </a:xfrm>
                    <a:prstGeom prst="rect">
                      <a:avLst/>
                    </a:prstGeom>
                  </pic:spPr>
                </pic:pic>
              </a:graphicData>
            </a:graphic>
          </wp:anchor>
        </w:drawing>
      </w:r>
      <w:r>
        <w:rPr>
          <w:color w:val="17365D"/>
          <w:u w:val="single" w:color="17365D"/>
        </w:rPr>
        <w:t>Análise Imediata:</w:t>
      </w:r>
      <w:r>
        <w:rPr>
          <w:color w:val="17365D"/>
        </w:rPr>
        <w:t> caracterização do sector, estrutura do mercado, evolução do mercado (mercado da restauração) e comportamento com consumidor.</w:t>
      </w:r>
    </w:p>
    <w:p>
      <w:pPr>
        <w:pStyle w:val="BodyText"/>
        <w:spacing w:before="5"/>
        <w:ind w:left="1245"/>
      </w:pPr>
      <w:r>
        <w:rPr/>
        <w:drawing>
          <wp:anchor distT="0" distB="0" distL="0" distR="0" allowOverlap="1" layoutInCell="1" locked="0" behindDoc="0" simplePos="0" relativeHeight="15730688">
            <wp:simplePos x="0" y="0"/>
            <wp:positionH relativeFrom="page">
              <wp:posOffset>1080769</wp:posOffset>
            </wp:positionH>
            <wp:positionV relativeFrom="paragraph">
              <wp:posOffset>59609</wp:posOffset>
            </wp:positionV>
            <wp:extent cx="76200" cy="76200"/>
            <wp:effectExtent l="0" t="0" r="0" b="0"/>
            <wp:wrapNone/>
            <wp:docPr id="13" name="image6.png" descr="*"/>
            <wp:cNvGraphicFramePr>
              <a:graphicFrameLocks noChangeAspect="1"/>
            </wp:cNvGraphicFramePr>
            <a:graphic>
              <a:graphicData uri="http://schemas.openxmlformats.org/drawingml/2006/picture">
                <pic:pic>
                  <pic:nvPicPr>
                    <pic:cNvPr id="14" name="image6.png"/>
                    <pic:cNvPicPr/>
                  </pic:nvPicPr>
                  <pic:blipFill>
                    <a:blip r:embed="rId12" cstate="print"/>
                    <a:stretch>
                      <a:fillRect/>
                    </a:stretch>
                  </pic:blipFill>
                  <pic:spPr>
                    <a:xfrm>
                      <a:off x="0" y="0"/>
                      <a:ext cx="76200" cy="76200"/>
                    </a:xfrm>
                    <a:prstGeom prst="rect">
                      <a:avLst/>
                    </a:prstGeom>
                  </pic:spPr>
                </pic:pic>
              </a:graphicData>
            </a:graphic>
          </wp:anchor>
        </w:drawing>
      </w:r>
      <w:r>
        <w:rPr>
          <w:color w:val="17365D"/>
          <w:u w:val="single" w:color="17365D"/>
        </w:rPr>
        <w:t>Análise da concorrência:</w:t>
      </w:r>
      <w:r>
        <w:rPr>
          <w:color w:val="17365D"/>
        </w:rPr>
        <w:t> vendas, consumidor e estratégia.</w:t>
      </w:r>
    </w:p>
    <w:p>
      <w:pPr>
        <w:pStyle w:val="BodyText"/>
        <w:spacing w:before="41"/>
        <w:ind w:left="962"/>
      </w:pPr>
      <w:r>
        <w:rPr>
          <w:color w:val="17365D"/>
        </w:rPr>
        <w:t>E uma análise interna que compreende informações relativas à evoluçã1o das vendas.</w:t>
      </w:r>
    </w:p>
    <w:p>
      <w:pPr>
        <w:pStyle w:val="BodyText"/>
        <w:tabs>
          <w:tab w:pos="2651" w:val="left" w:leader="none"/>
          <w:tab w:pos="3822" w:val="left" w:leader="none"/>
          <w:tab w:pos="5680" w:val="left" w:leader="none"/>
          <w:tab w:pos="6694" w:val="left" w:leader="none"/>
          <w:tab w:pos="7963" w:val="left" w:leader="none"/>
          <w:tab w:pos="9088" w:val="left" w:leader="none"/>
        </w:tabs>
        <w:spacing w:line="276" w:lineRule="auto" w:before="38"/>
        <w:ind w:left="962" w:right="1315" w:firstLine="707"/>
        <w:jc w:val="both"/>
      </w:pPr>
      <w:r>
        <w:rPr>
          <w:color w:val="17365D"/>
        </w:rPr>
        <w:t>Posteriormente, com base nas análises interna e externa, faremos a análise competitiva (Factores Críticos de Sucesso e Análise SWOT) a fim de definirmos a Segmentação, o Target e o Posicionamento da H3. Completando o plano de marketing com a definição das políticas</w:t>
        <w:tab/>
        <w:t>de</w:t>
        <w:tab/>
        <w:t>marketing</w:t>
        <w:tab/>
        <w:t>-</w:t>
        <w:tab/>
        <w:t>mix</w:t>
        <w:tab/>
        <w:t>(7</w:t>
        <w:tab/>
      </w:r>
      <w:r>
        <w:rPr>
          <w:color w:val="17365D"/>
          <w:spacing w:val="-5"/>
        </w:rPr>
        <w:t>p’s).</w:t>
      </w:r>
    </w:p>
    <w:p>
      <w:pPr>
        <w:spacing w:after="0" w:line="276" w:lineRule="auto"/>
        <w:jc w:val="both"/>
        <w:sectPr>
          <w:headerReference w:type="default" r:id="rId10"/>
          <w:footerReference w:type="default" r:id="rId11"/>
          <w:pgSz w:w="11910" w:h="16840"/>
          <w:pgMar w:header="190" w:footer="937" w:top="1240" w:bottom="1120" w:left="740" w:right="380"/>
          <w:pgNumType w:start="1"/>
        </w:sectPr>
      </w:pPr>
    </w:p>
    <w:p>
      <w:pPr>
        <w:pStyle w:val="BodyText"/>
        <w:spacing w:before="8"/>
        <w:rPr>
          <w:sz w:val="9"/>
        </w:rPr>
      </w:pPr>
    </w:p>
    <w:p>
      <w:pPr>
        <w:pStyle w:val="Heading1"/>
        <w:ind w:left="944" w:right="1307"/>
      </w:pPr>
      <w:r>
        <w:rPr>
          <w:color w:val="538DD3"/>
        </w:rPr>
        <w:t>Metodologia do Trabalho</w:t>
      </w:r>
    </w:p>
    <w:p>
      <w:pPr>
        <w:pStyle w:val="BodyText"/>
        <w:spacing w:line="276" w:lineRule="auto" w:before="50"/>
        <w:ind w:left="962" w:right="1316" w:firstLine="566"/>
        <w:jc w:val="both"/>
      </w:pPr>
      <w:r>
        <w:rPr>
          <w:color w:val="17365D"/>
        </w:rPr>
        <w:t>No nosso trabalho recolhemos informação de duas formas, através de técnicas documentais e de técnicas não documentais. Fizemos pesquisa e análise de documentos escritos, nomeadamente, artigos da imprensa (de revistas e jornais) e análise de documentos estatísticos.</w:t>
      </w:r>
    </w:p>
    <w:p>
      <w:pPr>
        <w:pStyle w:val="BodyText"/>
        <w:spacing w:line="276" w:lineRule="auto"/>
        <w:ind w:left="962" w:right="1316" w:firstLine="566"/>
        <w:jc w:val="both"/>
      </w:pPr>
      <w:r>
        <w:rPr>
          <w:color w:val="17365D"/>
        </w:rPr>
        <w:t>Nas técnicas não documentais, recorremos á observação não participante – elaboração e aplicação de um inquérito por questionário, que se encontra em anexo (anexo 1 e 3). E à observação participante – deslocamo-nos a uma loja H3 para avaliarmos o movimento/afluência de consumidores à loja; o tipo de consumidor (idade média, estrato social consoante a aparência); como se dirigia à loja, sozinho ou acompanhado (com ou sem família; amigos; namorada(a) /marido/esposa); o atendimento; comportamento dos consumidores e aspecto de loja). (anexo</w:t>
      </w:r>
      <w:r>
        <w:rPr>
          <w:color w:val="17365D"/>
          <w:spacing w:val="-7"/>
        </w:rPr>
        <w:t> </w:t>
      </w:r>
      <w:r>
        <w:rPr>
          <w:color w:val="17365D"/>
        </w:rPr>
        <w:t>2)</w:t>
      </w:r>
    </w:p>
    <w:p>
      <w:pPr>
        <w:pStyle w:val="BodyText"/>
        <w:spacing w:line="276" w:lineRule="auto"/>
        <w:ind w:left="962" w:right="1319" w:firstLine="616"/>
        <w:jc w:val="both"/>
      </w:pPr>
      <w:r>
        <w:rPr>
          <w:color w:val="17365D"/>
        </w:rPr>
        <w:t>Neste sentido, procedemos ao tratamento da informação através da realização de um relatório, no caso da observação à loja H3, onde relatamos tudo o que observámos e que achámos relevante para ser utilizado ao longo do trabalho como justificação em relação a certos pontos. As conclusões retiradas do inquérito por questionário também foram utilizadas da mesma maneira.</w:t>
      </w:r>
    </w:p>
    <w:p>
      <w:pPr>
        <w:pStyle w:val="BodyText"/>
        <w:spacing w:line="273" w:lineRule="auto" w:before="1"/>
        <w:ind w:left="962" w:right="1319" w:firstLine="566"/>
        <w:jc w:val="both"/>
      </w:pPr>
      <w:r>
        <w:rPr>
          <w:color w:val="17365D"/>
        </w:rPr>
        <w:t>No entanto, é relevante referirmos que apenas recorremos à aplicação de um inquérito por falta de informação, visto a empresa não nos ter facultado nenhuma.</w:t>
      </w:r>
    </w:p>
    <w:p>
      <w:pPr>
        <w:pStyle w:val="BodyText"/>
        <w:spacing w:line="276" w:lineRule="auto" w:before="4"/>
        <w:ind w:left="962" w:right="1315" w:firstLine="566"/>
        <w:jc w:val="both"/>
      </w:pPr>
      <w:r>
        <w:rPr>
          <w:color w:val="17365D"/>
        </w:rPr>
        <w:t>As conclusões retiradas através destas duas técnicas foram complementadas com informações que retiramos de um estudo realizado em Abril de 2009, pela parceria entre a </w:t>
      </w:r>
      <w:r>
        <w:rPr>
          <w:i/>
          <w:color w:val="17365D"/>
        </w:rPr>
        <w:t>Tourism Think Tank </w:t>
      </w:r>
      <w:r>
        <w:rPr>
          <w:color w:val="17365D"/>
        </w:rPr>
        <w:t>da Associação de Hotelaria de Portugal (AHP) e a </w:t>
      </w:r>
      <w:r>
        <w:rPr>
          <w:i/>
          <w:color w:val="17365D"/>
        </w:rPr>
        <w:t>MultiDados </w:t>
      </w:r>
      <w:r>
        <w:rPr>
          <w:color w:val="17365D"/>
        </w:rPr>
        <w:t>(ver ficha técnica do estudo – anexo 8), sobre os hábitos de consumo dos portugueses na restauração. (anexos 8,9,10 e 11)</w:t>
      </w:r>
    </w:p>
    <w:p>
      <w:pPr>
        <w:spacing w:after="0" w:line="276" w:lineRule="auto"/>
        <w:jc w:val="both"/>
        <w:sectPr>
          <w:pgSz w:w="11910" w:h="16840"/>
          <w:pgMar w:header="190" w:footer="937" w:top="1240" w:bottom="1200" w:left="740" w:right="380"/>
        </w:sectPr>
      </w:pPr>
    </w:p>
    <w:p>
      <w:pPr>
        <w:pStyle w:val="BodyText"/>
        <w:rPr>
          <w:sz w:val="9"/>
        </w:rPr>
      </w:pPr>
    </w:p>
    <w:p>
      <w:pPr>
        <w:pStyle w:val="Heading2"/>
        <w:ind w:right="1305"/>
      </w:pPr>
      <w:r>
        <w:rPr>
          <w:color w:val="538DD3"/>
        </w:rPr>
        <w:t>Diagnóstico</w:t>
      </w:r>
    </w:p>
    <w:p>
      <w:pPr>
        <w:spacing w:before="44"/>
        <w:ind w:left="944" w:right="1316" w:firstLine="0"/>
        <w:jc w:val="center"/>
        <w:rPr>
          <w:rFonts w:ascii="Cambria" w:hAnsi="Cambria"/>
          <w:i/>
          <w:sz w:val="22"/>
        </w:rPr>
      </w:pPr>
      <w:r>
        <w:rPr>
          <w:rFonts w:ascii="Cambria" w:hAnsi="Cambria"/>
          <w:i/>
          <w:color w:val="17365D"/>
          <w:sz w:val="22"/>
        </w:rPr>
        <w:t>Análise externa -  mercado</w:t>
      </w:r>
    </w:p>
    <w:p>
      <w:pPr>
        <w:pStyle w:val="Heading3"/>
        <w:spacing w:before="37"/>
        <w:ind w:left="944" w:right="1300"/>
        <w:jc w:val="center"/>
      </w:pPr>
      <w:r>
        <w:rPr>
          <w:color w:val="17365D"/>
        </w:rPr>
        <w:t>Análise Mediata</w:t>
      </w:r>
    </w:p>
    <w:p>
      <w:pPr>
        <w:spacing w:line="266" w:lineRule="auto" w:before="39"/>
        <w:ind w:left="962" w:right="7074" w:hanging="1"/>
        <w:jc w:val="left"/>
        <w:rPr>
          <w:b/>
          <w:sz w:val="22"/>
        </w:rPr>
      </w:pPr>
      <w:r>
        <w:rPr/>
        <w:drawing>
          <wp:inline distT="0" distB="0" distL="0" distR="0">
            <wp:extent cx="205740" cy="202565"/>
            <wp:effectExtent l="0" t="0" r="0" b="0"/>
            <wp:docPr id="15" name="image7.jpeg" descr="*"/>
            <wp:cNvGraphicFramePr>
              <a:graphicFrameLocks noChangeAspect="1"/>
            </wp:cNvGraphicFramePr>
            <a:graphic>
              <a:graphicData uri="http://schemas.openxmlformats.org/drawingml/2006/picture">
                <pic:pic>
                  <pic:nvPicPr>
                    <pic:cNvPr id="16" name="image7.jpeg"/>
                    <pic:cNvPicPr/>
                  </pic:nvPicPr>
                  <pic:blipFill>
                    <a:blip r:embed="rId13" cstate="print"/>
                    <a:stretch>
                      <a:fillRect/>
                    </a:stretch>
                  </pic:blipFill>
                  <pic:spPr>
                    <a:xfrm>
                      <a:off x="0" y="0"/>
                      <a:ext cx="205740" cy="202565"/>
                    </a:xfrm>
                    <a:prstGeom prst="rect">
                      <a:avLst/>
                    </a:prstGeom>
                  </pic:spPr>
                </pic:pic>
              </a:graphicData>
            </a:graphic>
          </wp:inline>
        </w:drawing>
      </w:r>
      <w:r>
        <w:rPr/>
      </w:r>
      <w:r>
        <w:rPr>
          <w:rFonts w:ascii="Times New Roman" w:hAnsi="Times New Roman"/>
          <w:sz w:val="20"/>
        </w:rPr>
        <w:t>          </w:t>
      </w:r>
      <w:r>
        <w:rPr>
          <w:rFonts w:ascii="Times New Roman" w:hAnsi="Times New Roman"/>
          <w:spacing w:val="-22"/>
          <w:sz w:val="20"/>
        </w:rPr>
        <w:t> </w:t>
      </w:r>
      <w:r>
        <w:rPr>
          <w:b/>
          <w:color w:val="17365D"/>
          <w:sz w:val="22"/>
        </w:rPr>
        <w:t>Contexto Económico Taxa de crescimento do</w:t>
      </w:r>
      <w:r>
        <w:rPr>
          <w:b/>
          <w:color w:val="17365D"/>
          <w:spacing w:val="-9"/>
          <w:sz w:val="22"/>
        </w:rPr>
        <w:t> </w:t>
      </w:r>
      <w:r>
        <w:rPr>
          <w:b/>
          <w:color w:val="17365D"/>
          <w:sz w:val="22"/>
        </w:rPr>
        <w:t>PIB</w:t>
      </w:r>
    </w:p>
    <w:p>
      <w:pPr>
        <w:pStyle w:val="BodyText"/>
        <w:spacing w:line="276" w:lineRule="auto" w:before="17"/>
        <w:ind w:left="962" w:right="1315" w:firstLine="707"/>
        <w:jc w:val="both"/>
      </w:pPr>
      <w:r>
        <w:rPr>
          <w:color w:val="17365D"/>
        </w:rPr>
        <w:t>Portugal apresentou um fraco crescimento do Produto Interno Bruto nos últimos dez anos. De facto, houve anos em que se verificou um crescimento negativo, nomeadamente, em 2003, 2008 e 2009 e taxas de crescimento negativas de (-1,3%), (-0,1%) e (-2,6%), respectivamente.</w:t>
      </w:r>
    </w:p>
    <w:p>
      <w:pPr>
        <w:pStyle w:val="BodyText"/>
        <w:spacing w:before="7"/>
        <w:rPr>
          <w:sz w:val="7"/>
        </w:rPr>
      </w:pPr>
    </w:p>
    <w:tbl>
      <w:tblPr>
        <w:tblW w:w="0" w:type="auto"/>
        <w:jc w:val="left"/>
        <w:tblInd w:w="10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0"/>
        <w:gridCol w:w="662"/>
        <w:gridCol w:w="663"/>
        <w:gridCol w:w="662"/>
        <w:gridCol w:w="662"/>
        <w:gridCol w:w="663"/>
        <w:gridCol w:w="663"/>
        <w:gridCol w:w="662"/>
        <w:gridCol w:w="662"/>
        <w:gridCol w:w="663"/>
        <w:gridCol w:w="663"/>
        <w:gridCol w:w="662"/>
      </w:tblGrid>
      <w:tr>
        <w:trPr>
          <w:trHeight w:val="268" w:hRule="atLeast"/>
        </w:trPr>
        <w:tc>
          <w:tcPr>
            <w:tcW w:w="8277" w:type="dxa"/>
            <w:gridSpan w:val="12"/>
            <w:tcBorders>
              <w:top w:val="single" w:sz="8" w:space="0" w:color="4AACC5"/>
              <w:bottom w:val="single" w:sz="8" w:space="0" w:color="4AACC5"/>
            </w:tcBorders>
          </w:tcPr>
          <w:p>
            <w:pPr>
              <w:pStyle w:val="TableParagraph"/>
              <w:spacing w:line="248" w:lineRule="exact"/>
              <w:ind w:left="2373" w:right="2368"/>
              <w:jc w:val="center"/>
              <w:rPr>
                <w:b/>
                <w:sz w:val="22"/>
              </w:rPr>
            </w:pPr>
            <w:r>
              <w:rPr>
                <w:b/>
                <w:color w:val="17365D"/>
                <w:sz w:val="22"/>
              </w:rPr>
              <w:t>Quadro 1: Taxa de Crescimento do PIB</w:t>
            </w:r>
          </w:p>
        </w:tc>
      </w:tr>
      <w:tr>
        <w:trPr>
          <w:trHeight w:val="268" w:hRule="atLeast"/>
        </w:trPr>
        <w:tc>
          <w:tcPr>
            <w:tcW w:w="990" w:type="dxa"/>
            <w:tcBorders>
              <w:top w:val="single" w:sz="8" w:space="0" w:color="4AACC5"/>
            </w:tcBorders>
            <w:shd w:val="clear" w:color="auto" w:fill="D2EAF0"/>
          </w:tcPr>
          <w:p>
            <w:pPr>
              <w:pStyle w:val="TableParagraph"/>
              <w:spacing w:line="248" w:lineRule="exact"/>
              <w:ind w:left="108"/>
              <w:rPr>
                <w:b/>
                <w:sz w:val="22"/>
              </w:rPr>
            </w:pPr>
            <w:r>
              <w:rPr>
                <w:b/>
                <w:color w:val="17365D"/>
                <w:sz w:val="22"/>
              </w:rPr>
              <w:t>País</w:t>
            </w:r>
          </w:p>
        </w:tc>
        <w:tc>
          <w:tcPr>
            <w:tcW w:w="662" w:type="dxa"/>
            <w:tcBorders>
              <w:top w:val="single" w:sz="8" w:space="0" w:color="4AACC5"/>
            </w:tcBorders>
            <w:shd w:val="clear" w:color="auto" w:fill="D2EAF0"/>
          </w:tcPr>
          <w:p>
            <w:pPr>
              <w:pStyle w:val="TableParagraph"/>
              <w:spacing w:line="248" w:lineRule="exact"/>
              <w:ind w:left="106"/>
              <w:rPr>
                <w:sz w:val="22"/>
              </w:rPr>
            </w:pPr>
            <w:r>
              <w:rPr>
                <w:color w:val="17365D"/>
                <w:sz w:val="22"/>
              </w:rPr>
              <w:t>1999</w:t>
            </w:r>
          </w:p>
        </w:tc>
        <w:tc>
          <w:tcPr>
            <w:tcW w:w="663" w:type="dxa"/>
            <w:tcBorders>
              <w:top w:val="single" w:sz="8" w:space="0" w:color="4AACC5"/>
            </w:tcBorders>
            <w:shd w:val="clear" w:color="auto" w:fill="D2EAF0"/>
          </w:tcPr>
          <w:p>
            <w:pPr>
              <w:pStyle w:val="TableParagraph"/>
              <w:spacing w:line="248" w:lineRule="exact"/>
              <w:ind w:left="109"/>
              <w:rPr>
                <w:sz w:val="22"/>
              </w:rPr>
            </w:pPr>
            <w:r>
              <w:rPr>
                <w:color w:val="17365D"/>
                <w:sz w:val="22"/>
              </w:rPr>
              <w:t>2000</w:t>
            </w:r>
          </w:p>
        </w:tc>
        <w:tc>
          <w:tcPr>
            <w:tcW w:w="662" w:type="dxa"/>
            <w:tcBorders>
              <w:top w:val="single" w:sz="8" w:space="0" w:color="4AACC5"/>
            </w:tcBorders>
            <w:shd w:val="clear" w:color="auto" w:fill="D2EAF0"/>
          </w:tcPr>
          <w:p>
            <w:pPr>
              <w:pStyle w:val="TableParagraph"/>
              <w:spacing w:line="248" w:lineRule="exact"/>
              <w:ind w:left="109"/>
              <w:rPr>
                <w:sz w:val="22"/>
              </w:rPr>
            </w:pPr>
            <w:r>
              <w:rPr>
                <w:color w:val="17365D"/>
                <w:sz w:val="22"/>
              </w:rPr>
              <w:t>2002</w:t>
            </w:r>
          </w:p>
        </w:tc>
        <w:tc>
          <w:tcPr>
            <w:tcW w:w="662" w:type="dxa"/>
            <w:tcBorders>
              <w:top w:val="single" w:sz="8" w:space="0" w:color="4AACC5"/>
            </w:tcBorders>
            <w:shd w:val="clear" w:color="auto" w:fill="D2EAF0"/>
          </w:tcPr>
          <w:p>
            <w:pPr>
              <w:pStyle w:val="TableParagraph"/>
              <w:spacing w:line="248" w:lineRule="exact"/>
              <w:ind w:left="109"/>
              <w:rPr>
                <w:sz w:val="22"/>
              </w:rPr>
            </w:pPr>
            <w:r>
              <w:rPr>
                <w:color w:val="17365D"/>
                <w:sz w:val="22"/>
              </w:rPr>
              <w:t>2003</w:t>
            </w:r>
          </w:p>
        </w:tc>
        <w:tc>
          <w:tcPr>
            <w:tcW w:w="663" w:type="dxa"/>
            <w:tcBorders>
              <w:top w:val="single" w:sz="8" w:space="0" w:color="4AACC5"/>
            </w:tcBorders>
            <w:shd w:val="clear" w:color="auto" w:fill="D2EAF0"/>
          </w:tcPr>
          <w:p>
            <w:pPr>
              <w:pStyle w:val="TableParagraph"/>
              <w:spacing w:line="248" w:lineRule="exact"/>
              <w:ind w:left="110"/>
              <w:rPr>
                <w:sz w:val="22"/>
              </w:rPr>
            </w:pPr>
            <w:r>
              <w:rPr>
                <w:color w:val="17365D"/>
                <w:sz w:val="22"/>
              </w:rPr>
              <w:t>2004</w:t>
            </w:r>
          </w:p>
        </w:tc>
        <w:tc>
          <w:tcPr>
            <w:tcW w:w="663" w:type="dxa"/>
            <w:tcBorders>
              <w:top w:val="single" w:sz="8" w:space="0" w:color="4AACC5"/>
            </w:tcBorders>
            <w:shd w:val="clear" w:color="auto" w:fill="D2EAF0"/>
          </w:tcPr>
          <w:p>
            <w:pPr>
              <w:pStyle w:val="TableParagraph"/>
              <w:spacing w:line="248" w:lineRule="exact"/>
              <w:ind w:left="112"/>
              <w:rPr>
                <w:sz w:val="22"/>
              </w:rPr>
            </w:pPr>
            <w:r>
              <w:rPr>
                <w:color w:val="17365D"/>
                <w:sz w:val="22"/>
              </w:rPr>
              <w:t>2005</w:t>
            </w:r>
          </w:p>
        </w:tc>
        <w:tc>
          <w:tcPr>
            <w:tcW w:w="662" w:type="dxa"/>
            <w:tcBorders>
              <w:top w:val="single" w:sz="8" w:space="0" w:color="4AACC5"/>
            </w:tcBorders>
            <w:shd w:val="clear" w:color="auto" w:fill="D2EAF0"/>
          </w:tcPr>
          <w:p>
            <w:pPr>
              <w:pStyle w:val="TableParagraph"/>
              <w:spacing w:line="248" w:lineRule="exact"/>
              <w:ind w:left="111"/>
              <w:rPr>
                <w:sz w:val="22"/>
              </w:rPr>
            </w:pPr>
            <w:r>
              <w:rPr>
                <w:color w:val="17365D"/>
                <w:sz w:val="22"/>
              </w:rPr>
              <w:t>2006</w:t>
            </w:r>
          </w:p>
        </w:tc>
        <w:tc>
          <w:tcPr>
            <w:tcW w:w="662" w:type="dxa"/>
            <w:tcBorders>
              <w:top w:val="single" w:sz="8" w:space="0" w:color="4AACC5"/>
            </w:tcBorders>
            <w:shd w:val="clear" w:color="auto" w:fill="D2EAF0"/>
          </w:tcPr>
          <w:p>
            <w:pPr>
              <w:pStyle w:val="TableParagraph"/>
              <w:spacing w:line="248" w:lineRule="exact"/>
              <w:ind w:left="112"/>
              <w:rPr>
                <w:sz w:val="22"/>
              </w:rPr>
            </w:pPr>
            <w:r>
              <w:rPr>
                <w:color w:val="17365D"/>
                <w:sz w:val="22"/>
              </w:rPr>
              <w:t>2007</w:t>
            </w:r>
          </w:p>
        </w:tc>
        <w:tc>
          <w:tcPr>
            <w:tcW w:w="663" w:type="dxa"/>
            <w:tcBorders>
              <w:top w:val="single" w:sz="8" w:space="0" w:color="4AACC5"/>
            </w:tcBorders>
            <w:shd w:val="clear" w:color="auto" w:fill="D2EAF0"/>
          </w:tcPr>
          <w:p>
            <w:pPr>
              <w:pStyle w:val="TableParagraph"/>
              <w:spacing w:line="248" w:lineRule="exact"/>
              <w:ind w:left="112"/>
              <w:rPr>
                <w:sz w:val="22"/>
              </w:rPr>
            </w:pPr>
            <w:r>
              <w:rPr>
                <w:color w:val="17365D"/>
                <w:sz w:val="22"/>
              </w:rPr>
              <w:t>2008</w:t>
            </w:r>
          </w:p>
        </w:tc>
        <w:tc>
          <w:tcPr>
            <w:tcW w:w="663" w:type="dxa"/>
            <w:tcBorders>
              <w:top w:val="single" w:sz="8" w:space="0" w:color="4AACC5"/>
            </w:tcBorders>
            <w:shd w:val="clear" w:color="auto" w:fill="D2EAF0"/>
          </w:tcPr>
          <w:p>
            <w:pPr>
              <w:pStyle w:val="TableParagraph"/>
              <w:spacing w:line="248" w:lineRule="exact"/>
              <w:ind w:left="114"/>
              <w:rPr>
                <w:sz w:val="22"/>
              </w:rPr>
            </w:pPr>
            <w:r>
              <w:rPr>
                <w:color w:val="17365D"/>
                <w:sz w:val="22"/>
              </w:rPr>
              <w:t>2009</w:t>
            </w:r>
          </w:p>
        </w:tc>
        <w:tc>
          <w:tcPr>
            <w:tcW w:w="662" w:type="dxa"/>
            <w:tcBorders>
              <w:top w:val="single" w:sz="8" w:space="0" w:color="4AACC5"/>
            </w:tcBorders>
            <w:shd w:val="clear" w:color="auto" w:fill="D2EAF0"/>
          </w:tcPr>
          <w:p>
            <w:pPr>
              <w:pStyle w:val="TableParagraph"/>
              <w:spacing w:line="248" w:lineRule="exact"/>
              <w:ind w:left="114"/>
              <w:rPr>
                <w:sz w:val="22"/>
              </w:rPr>
            </w:pPr>
            <w:r>
              <w:rPr>
                <w:color w:val="17365D"/>
                <w:sz w:val="22"/>
              </w:rPr>
              <w:t>2010</w:t>
            </w:r>
          </w:p>
        </w:tc>
      </w:tr>
      <w:tr>
        <w:trPr>
          <w:trHeight w:val="261" w:hRule="atLeast"/>
        </w:trPr>
        <w:tc>
          <w:tcPr>
            <w:tcW w:w="990" w:type="dxa"/>
          </w:tcPr>
          <w:p>
            <w:pPr>
              <w:pStyle w:val="TableParagraph"/>
              <w:tabs>
                <w:tab w:pos="1096" w:val="left" w:leader="none"/>
              </w:tabs>
              <w:spacing w:line="242" w:lineRule="exact"/>
              <w:ind w:left="-15" w:right="-116"/>
              <w:rPr>
                <w:b/>
                <w:sz w:val="22"/>
              </w:rPr>
            </w:pPr>
            <w:r>
              <w:rPr>
                <w:b/>
                <w:color w:val="17365D"/>
                <w:w w:val="100"/>
                <w:sz w:val="22"/>
                <w:u w:val="single" w:color="4AACC5"/>
              </w:rPr>
              <w:t> </w:t>
            </w:r>
            <w:r>
              <w:rPr>
                <w:b/>
                <w:color w:val="17365D"/>
                <w:spacing w:val="22"/>
                <w:sz w:val="22"/>
                <w:u w:val="single" w:color="4AACC5"/>
              </w:rPr>
              <w:t> </w:t>
            </w:r>
            <w:r>
              <w:rPr>
                <w:b/>
                <w:color w:val="17365D"/>
                <w:sz w:val="22"/>
                <w:u w:val="single" w:color="4AACC5"/>
              </w:rPr>
              <w:t>Portugal</w:t>
              <w:tab/>
            </w:r>
          </w:p>
        </w:tc>
        <w:tc>
          <w:tcPr>
            <w:tcW w:w="662" w:type="dxa"/>
          </w:tcPr>
          <w:p>
            <w:pPr>
              <w:pStyle w:val="TableParagraph"/>
              <w:tabs>
                <w:tab w:pos="771" w:val="left" w:leader="none"/>
              </w:tabs>
              <w:spacing w:line="242" w:lineRule="exact"/>
              <w:ind w:left="106" w:right="-116"/>
              <w:rPr>
                <w:sz w:val="22"/>
              </w:rPr>
            </w:pPr>
            <w:r>
              <w:rPr>
                <w:color w:val="17365D"/>
                <w:sz w:val="22"/>
                <w:u w:val="single" w:color="4AACC5"/>
              </w:rPr>
              <w:t>3,2</w:t>
              <w:tab/>
            </w:r>
          </w:p>
        </w:tc>
        <w:tc>
          <w:tcPr>
            <w:tcW w:w="663" w:type="dxa"/>
          </w:tcPr>
          <w:p>
            <w:pPr>
              <w:pStyle w:val="TableParagraph"/>
              <w:tabs>
                <w:tab w:pos="772" w:val="left" w:leader="none"/>
              </w:tabs>
              <w:spacing w:line="242" w:lineRule="exact"/>
              <w:ind w:left="109" w:right="-116"/>
              <w:rPr>
                <w:sz w:val="22"/>
              </w:rPr>
            </w:pPr>
            <w:r>
              <w:rPr>
                <w:color w:val="17365D"/>
                <w:sz w:val="22"/>
                <w:u w:val="single" w:color="4AACC5"/>
              </w:rPr>
              <w:t>2,7</w:t>
              <w:tab/>
            </w:r>
          </w:p>
        </w:tc>
        <w:tc>
          <w:tcPr>
            <w:tcW w:w="662" w:type="dxa"/>
          </w:tcPr>
          <w:p>
            <w:pPr>
              <w:pStyle w:val="TableParagraph"/>
              <w:tabs>
                <w:tab w:pos="771" w:val="left" w:leader="none"/>
              </w:tabs>
              <w:spacing w:line="242" w:lineRule="exact"/>
              <w:ind w:left="109" w:right="-116"/>
              <w:rPr>
                <w:sz w:val="22"/>
              </w:rPr>
            </w:pPr>
            <w:r>
              <w:rPr>
                <w:color w:val="17365D"/>
                <w:sz w:val="22"/>
                <w:u w:val="single" w:color="4AACC5"/>
              </w:rPr>
              <w:t>0,8</w:t>
              <w:tab/>
            </w:r>
          </w:p>
        </w:tc>
        <w:tc>
          <w:tcPr>
            <w:tcW w:w="662" w:type="dxa"/>
          </w:tcPr>
          <w:p>
            <w:pPr>
              <w:pStyle w:val="TableParagraph"/>
              <w:tabs>
                <w:tab w:pos="772" w:val="left" w:leader="none"/>
              </w:tabs>
              <w:spacing w:line="242" w:lineRule="exact"/>
              <w:ind w:left="109" w:right="-116"/>
              <w:rPr>
                <w:sz w:val="22"/>
              </w:rPr>
            </w:pPr>
            <w:r>
              <w:rPr>
                <w:color w:val="17365D"/>
                <w:sz w:val="22"/>
                <w:u w:val="single" w:color="4AACC5"/>
              </w:rPr>
              <w:t>-1,3</w:t>
              <w:tab/>
            </w:r>
          </w:p>
        </w:tc>
        <w:tc>
          <w:tcPr>
            <w:tcW w:w="663" w:type="dxa"/>
          </w:tcPr>
          <w:p>
            <w:pPr>
              <w:pStyle w:val="TableParagraph"/>
              <w:tabs>
                <w:tab w:pos="775" w:val="left" w:leader="none"/>
              </w:tabs>
              <w:spacing w:line="242" w:lineRule="exact"/>
              <w:ind w:left="110" w:right="-116"/>
              <w:rPr>
                <w:sz w:val="22"/>
              </w:rPr>
            </w:pPr>
            <w:r>
              <w:rPr>
                <w:color w:val="17365D"/>
                <w:sz w:val="22"/>
                <w:u w:val="single" w:color="4AACC5"/>
              </w:rPr>
              <w:t>1,1</w:t>
              <w:tab/>
            </w:r>
          </w:p>
        </w:tc>
        <w:tc>
          <w:tcPr>
            <w:tcW w:w="663" w:type="dxa"/>
          </w:tcPr>
          <w:p>
            <w:pPr>
              <w:pStyle w:val="TableParagraph"/>
              <w:tabs>
                <w:tab w:pos="774" w:val="left" w:leader="none"/>
              </w:tabs>
              <w:spacing w:line="242" w:lineRule="exact"/>
              <w:ind w:left="112" w:right="-116"/>
              <w:rPr>
                <w:sz w:val="22"/>
              </w:rPr>
            </w:pPr>
            <w:r>
              <w:rPr>
                <w:color w:val="17365D"/>
                <w:sz w:val="22"/>
                <w:u w:val="single" w:color="4AACC5"/>
              </w:rPr>
              <w:t>0,4</w:t>
              <w:tab/>
            </w:r>
          </w:p>
        </w:tc>
        <w:tc>
          <w:tcPr>
            <w:tcW w:w="662" w:type="dxa"/>
          </w:tcPr>
          <w:p>
            <w:pPr>
              <w:pStyle w:val="TableParagraph"/>
              <w:tabs>
                <w:tab w:pos="774" w:val="left" w:leader="none"/>
              </w:tabs>
              <w:spacing w:line="242" w:lineRule="exact"/>
              <w:ind w:left="111" w:right="-116"/>
              <w:rPr>
                <w:sz w:val="22"/>
              </w:rPr>
            </w:pPr>
            <w:r>
              <w:rPr>
                <w:color w:val="17365D"/>
                <w:sz w:val="22"/>
                <w:u w:val="single" w:color="4AACC5"/>
              </w:rPr>
              <w:t>1,3</w:t>
              <w:tab/>
            </w:r>
          </w:p>
        </w:tc>
        <w:tc>
          <w:tcPr>
            <w:tcW w:w="662" w:type="dxa"/>
          </w:tcPr>
          <w:p>
            <w:pPr>
              <w:pStyle w:val="TableParagraph"/>
              <w:tabs>
                <w:tab w:pos="774" w:val="left" w:leader="none"/>
              </w:tabs>
              <w:spacing w:line="242" w:lineRule="exact"/>
              <w:ind w:left="112" w:right="-116"/>
              <w:rPr>
                <w:sz w:val="22"/>
              </w:rPr>
            </w:pPr>
            <w:r>
              <w:rPr>
                <w:color w:val="17365D"/>
                <w:sz w:val="22"/>
                <w:u w:val="single" w:color="4AACC5"/>
              </w:rPr>
              <w:t>1,8</w:t>
              <w:tab/>
            </w:r>
          </w:p>
        </w:tc>
        <w:tc>
          <w:tcPr>
            <w:tcW w:w="663" w:type="dxa"/>
          </w:tcPr>
          <w:p>
            <w:pPr>
              <w:pStyle w:val="TableParagraph"/>
              <w:tabs>
                <w:tab w:pos="777" w:val="left" w:leader="none"/>
              </w:tabs>
              <w:spacing w:line="242" w:lineRule="exact"/>
              <w:ind w:left="112" w:right="-116"/>
              <w:rPr>
                <w:sz w:val="22"/>
              </w:rPr>
            </w:pPr>
            <w:r>
              <w:rPr>
                <w:color w:val="17365D"/>
                <w:sz w:val="22"/>
                <w:u w:val="single" w:color="4AACC5"/>
              </w:rPr>
              <w:t>-0,1</w:t>
              <w:tab/>
            </w:r>
          </w:p>
        </w:tc>
        <w:tc>
          <w:tcPr>
            <w:tcW w:w="663" w:type="dxa"/>
          </w:tcPr>
          <w:p>
            <w:pPr>
              <w:pStyle w:val="TableParagraph"/>
              <w:tabs>
                <w:tab w:pos="777" w:val="left" w:leader="none"/>
              </w:tabs>
              <w:spacing w:line="242" w:lineRule="exact"/>
              <w:ind w:left="114" w:right="-116"/>
              <w:rPr>
                <w:sz w:val="22"/>
              </w:rPr>
            </w:pPr>
            <w:r>
              <w:rPr>
                <w:color w:val="17365D"/>
                <w:sz w:val="22"/>
                <w:u w:val="single" w:color="4AACC5"/>
              </w:rPr>
              <w:t>-2,6</w:t>
              <w:tab/>
            </w:r>
          </w:p>
        </w:tc>
        <w:tc>
          <w:tcPr>
            <w:tcW w:w="662" w:type="dxa"/>
          </w:tcPr>
          <w:p>
            <w:pPr>
              <w:pStyle w:val="TableParagraph"/>
              <w:tabs>
                <w:tab w:pos="671" w:val="left" w:leader="none"/>
              </w:tabs>
              <w:spacing w:line="242" w:lineRule="exact"/>
              <w:ind w:left="114" w:right="-15"/>
              <w:rPr>
                <w:sz w:val="22"/>
              </w:rPr>
            </w:pPr>
            <w:r>
              <w:rPr>
                <w:color w:val="17365D"/>
                <w:sz w:val="22"/>
                <w:u w:val="single" w:color="4AACC5"/>
              </w:rPr>
              <w:t>1,4</w:t>
              <w:tab/>
            </w:r>
          </w:p>
        </w:tc>
      </w:tr>
    </w:tbl>
    <w:p>
      <w:pPr>
        <w:spacing w:before="26"/>
        <w:ind w:left="944" w:right="1299" w:firstLine="0"/>
        <w:jc w:val="center"/>
        <w:rPr>
          <w:b/>
          <w:i/>
          <w:sz w:val="18"/>
        </w:rPr>
      </w:pPr>
      <w:r>
        <w:rPr>
          <w:b/>
          <w:color w:val="17365D"/>
          <w:sz w:val="18"/>
        </w:rPr>
        <w:t>Fonte: </w:t>
      </w:r>
      <w:r>
        <w:rPr>
          <w:b/>
          <w:i/>
          <w:color w:val="17365D"/>
          <w:sz w:val="18"/>
        </w:rPr>
        <w:t>Index Mundi</w:t>
      </w:r>
    </w:p>
    <w:p>
      <w:pPr>
        <w:pStyle w:val="BodyText"/>
        <w:spacing w:before="4"/>
        <w:rPr>
          <w:b/>
          <w:i/>
          <w:sz w:val="23"/>
        </w:rPr>
      </w:pPr>
    </w:p>
    <w:p>
      <w:pPr>
        <w:pStyle w:val="BodyText"/>
        <w:spacing w:line="276" w:lineRule="auto"/>
        <w:ind w:left="962" w:right="1315" w:firstLine="707"/>
        <w:jc w:val="both"/>
      </w:pPr>
      <w:r>
        <w:rPr>
          <w:color w:val="17365D"/>
        </w:rPr>
        <w:t>Os valores de 2008 e 2009 podem ser justificados pelo facto de, nessa altura, ter "rebentado" a actual crise económica e financeira que enfrentamos.</w:t>
      </w:r>
    </w:p>
    <w:p>
      <w:pPr>
        <w:pStyle w:val="BodyText"/>
        <w:spacing w:line="276" w:lineRule="auto"/>
        <w:ind w:left="962" w:right="1316" w:firstLine="707"/>
        <w:jc w:val="both"/>
      </w:pPr>
      <w:r>
        <w:rPr>
          <w:color w:val="17365D"/>
        </w:rPr>
        <w:t>Noutros anos, a taxa de crescimento foi sempre positiva sendo que, o valor do PIB foi aumentando a um ritmo lento. Podemos concluir que haverá uma retracção da economia, nomeadamente, no sector da restauração. O que resultará numa diminuição da procura (retracção, por parte dos consumidores, nas idas a estabelecimentos de restauração).</w:t>
      </w:r>
    </w:p>
    <w:p>
      <w:pPr>
        <w:pStyle w:val="BodyText"/>
        <w:spacing w:line="276" w:lineRule="auto"/>
        <w:ind w:left="962" w:right="1315" w:firstLine="707"/>
        <w:jc w:val="both"/>
      </w:pPr>
      <w:r>
        <w:rPr>
          <w:color w:val="17365D"/>
        </w:rPr>
        <w:t>A situação não é animadora: o governo vai subir a taxa de IVA neste sector, de 13 para 23%. Esta é uma medida decorrente do memorando de entendimento entre Portugal e a Troika. Está previsto o encerramento de um elevado número de estabelecimentos neste sector.</w:t>
      </w:r>
    </w:p>
    <w:p>
      <w:pPr>
        <w:pStyle w:val="BodyText"/>
        <w:spacing w:before="3"/>
        <w:rPr>
          <w:sz w:val="25"/>
        </w:rPr>
      </w:pPr>
    </w:p>
    <w:p>
      <w:pPr>
        <w:pStyle w:val="Heading3"/>
        <w:spacing w:after="44"/>
        <w:jc w:val="both"/>
      </w:pPr>
      <w:r>
        <w:rPr>
          <w:color w:val="17365D"/>
        </w:rPr>
        <w:t>Taxa de inflação</w:t>
      </w:r>
    </w:p>
    <w:tbl>
      <w:tblPr>
        <w:tblW w:w="0" w:type="auto"/>
        <w:jc w:val="left"/>
        <w:tblInd w:w="8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7"/>
        <w:gridCol w:w="663"/>
        <w:gridCol w:w="664"/>
        <w:gridCol w:w="663"/>
        <w:gridCol w:w="663"/>
        <w:gridCol w:w="664"/>
        <w:gridCol w:w="664"/>
        <w:gridCol w:w="663"/>
        <w:gridCol w:w="663"/>
        <w:gridCol w:w="664"/>
        <w:gridCol w:w="664"/>
        <w:gridCol w:w="662"/>
      </w:tblGrid>
      <w:tr>
        <w:trPr>
          <w:trHeight w:val="267" w:hRule="atLeast"/>
        </w:trPr>
        <w:tc>
          <w:tcPr>
            <w:tcW w:w="8724" w:type="dxa"/>
            <w:gridSpan w:val="12"/>
            <w:tcBorders>
              <w:top w:val="single" w:sz="8" w:space="0" w:color="4AACC5"/>
              <w:bottom w:val="single" w:sz="8" w:space="0" w:color="4AACC5"/>
            </w:tcBorders>
          </w:tcPr>
          <w:p>
            <w:pPr>
              <w:pStyle w:val="TableParagraph"/>
              <w:spacing w:line="248" w:lineRule="exact"/>
              <w:ind w:left="2612" w:right="2614"/>
              <w:jc w:val="center"/>
              <w:rPr>
                <w:b/>
                <w:sz w:val="22"/>
              </w:rPr>
            </w:pPr>
            <w:r>
              <w:rPr>
                <w:b/>
                <w:color w:val="17365D"/>
                <w:sz w:val="22"/>
              </w:rPr>
              <w:t>Quadro 2: Taxa de Inflação 2000-2010</w:t>
            </w:r>
          </w:p>
        </w:tc>
      </w:tr>
      <w:tr>
        <w:trPr>
          <w:trHeight w:val="270" w:hRule="atLeast"/>
        </w:trPr>
        <w:tc>
          <w:tcPr>
            <w:tcW w:w="1427" w:type="dxa"/>
            <w:tcBorders>
              <w:top w:val="single" w:sz="8" w:space="0" w:color="4AACC5"/>
            </w:tcBorders>
            <w:shd w:val="clear" w:color="auto" w:fill="D2EAF0"/>
          </w:tcPr>
          <w:p>
            <w:pPr>
              <w:pStyle w:val="TableParagraph"/>
              <w:spacing w:line="251" w:lineRule="exact"/>
              <w:ind w:left="108"/>
              <w:rPr>
                <w:b/>
                <w:sz w:val="22"/>
              </w:rPr>
            </w:pPr>
            <w:r>
              <w:rPr>
                <w:b/>
                <w:color w:val="17365D"/>
                <w:sz w:val="22"/>
              </w:rPr>
              <w:t>Ano</w:t>
            </w:r>
          </w:p>
        </w:tc>
        <w:tc>
          <w:tcPr>
            <w:tcW w:w="663" w:type="dxa"/>
            <w:tcBorders>
              <w:top w:val="single" w:sz="8" w:space="0" w:color="4AACC5"/>
            </w:tcBorders>
            <w:shd w:val="clear" w:color="auto" w:fill="D2EAF0"/>
          </w:tcPr>
          <w:p>
            <w:pPr>
              <w:pStyle w:val="TableParagraph"/>
              <w:spacing w:line="251" w:lineRule="exact"/>
              <w:ind w:left="106"/>
              <w:rPr>
                <w:sz w:val="22"/>
              </w:rPr>
            </w:pPr>
            <w:r>
              <w:rPr>
                <w:color w:val="17365D"/>
                <w:sz w:val="22"/>
              </w:rPr>
              <w:t>2000</w:t>
            </w:r>
          </w:p>
        </w:tc>
        <w:tc>
          <w:tcPr>
            <w:tcW w:w="664" w:type="dxa"/>
            <w:tcBorders>
              <w:top w:val="single" w:sz="8" w:space="0" w:color="4AACC5"/>
            </w:tcBorders>
            <w:shd w:val="clear" w:color="auto" w:fill="D2EAF0"/>
          </w:tcPr>
          <w:p>
            <w:pPr>
              <w:pStyle w:val="TableParagraph"/>
              <w:spacing w:line="251" w:lineRule="exact"/>
              <w:ind w:left="108"/>
              <w:rPr>
                <w:sz w:val="22"/>
              </w:rPr>
            </w:pPr>
            <w:r>
              <w:rPr>
                <w:color w:val="17365D"/>
                <w:sz w:val="22"/>
              </w:rPr>
              <w:t>2001</w:t>
            </w:r>
          </w:p>
        </w:tc>
        <w:tc>
          <w:tcPr>
            <w:tcW w:w="663" w:type="dxa"/>
            <w:tcBorders>
              <w:top w:val="single" w:sz="8" w:space="0" w:color="4AACC5"/>
            </w:tcBorders>
            <w:shd w:val="clear" w:color="auto" w:fill="D2EAF0"/>
          </w:tcPr>
          <w:p>
            <w:pPr>
              <w:pStyle w:val="TableParagraph"/>
              <w:spacing w:line="251" w:lineRule="exact"/>
              <w:ind w:left="107"/>
              <w:rPr>
                <w:sz w:val="22"/>
              </w:rPr>
            </w:pPr>
            <w:r>
              <w:rPr>
                <w:color w:val="17365D"/>
                <w:sz w:val="22"/>
              </w:rPr>
              <w:t>2002</w:t>
            </w:r>
          </w:p>
        </w:tc>
        <w:tc>
          <w:tcPr>
            <w:tcW w:w="663" w:type="dxa"/>
            <w:tcBorders>
              <w:top w:val="single" w:sz="8" w:space="0" w:color="4AACC5"/>
            </w:tcBorders>
            <w:shd w:val="clear" w:color="auto" w:fill="D2EAF0"/>
          </w:tcPr>
          <w:p>
            <w:pPr>
              <w:pStyle w:val="TableParagraph"/>
              <w:spacing w:line="251" w:lineRule="exact"/>
              <w:ind w:left="106"/>
              <w:rPr>
                <w:sz w:val="22"/>
              </w:rPr>
            </w:pPr>
            <w:r>
              <w:rPr>
                <w:color w:val="17365D"/>
                <w:sz w:val="22"/>
              </w:rPr>
              <w:t>2003</w:t>
            </w:r>
          </w:p>
        </w:tc>
        <w:tc>
          <w:tcPr>
            <w:tcW w:w="664" w:type="dxa"/>
            <w:tcBorders>
              <w:top w:val="single" w:sz="8" w:space="0" w:color="4AACC5"/>
            </w:tcBorders>
            <w:shd w:val="clear" w:color="auto" w:fill="D2EAF0"/>
          </w:tcPr>
          <w:p>
            <w:pPr>
              <w:pStyle w:val="TableParagraph"/>
              <w:spacing w:line="251" w:lineRule="exact"/>
              <w:ind w:left="106"/>
              <w:rPr>
                <w:sz w:val="22"/>
              </w:rPr>
            </w:pPr>
            <w:r>
              <w:rPr>
                <w:color w:val="17365D"/>
                <w:sz w:val="22"/>
              </w:rPr>
              <w:t>2004</w:t>
            </w:r>
          </w:p>
        </w:tc>
        <w:tc>
          <w:tcPr>
            <w:tcW w:w="664" w:type="dxa"/>
            <w:tcBorders>
              <w:top w:val="single" w:sz="8" w:space="0" w:color="4AACC5"/>
            </w:tcBorders>
            <w:shd w:val="clear" w:color="auto" w:fill="D2EAF0"/>
          </w:tcPr>
          <w:p>
            <w:pPr>
              <w:pStyle w:val="TableParagraph"/>
              <w:spacing w:line="251" w:lineRule="exact"/>
              <w:ind w:left="106"/>
              <w:rPr>
                <w:sz w:val="22"/>
              </w:rPr>
            </w:pPr>
            <w:r>
              <w:rPr>
                <w:color w:val="17365D"/>
                <w:sz w:val="22"/>
              </w:rPr>
              <w:t>2005</w:t>
            </w:r>
          </w:p>
        </w:tc>
        <w:tc>
          <w:tcPr>
            <w:tcW w:w="663" w:type="dxa"/>
            <w:tcBorders>
              <w:top w:val="single" w:sz="8" w:space="0" w:color="4AACC5"/>
            </w:tcBorders>
            <w:shd w:val="clear" w:color="auto" w:fill="D2EAF0"/>
          </w:tcPr>
          <w:p>
            <w:pPr>
              <w:pStyle w:val="TableParagraph"/>
              <w:spacing w:line="251" w:lineRule="exact"/>
              <w:ind w:left="105"/>
              <w:rPr>
                <w:sz w:val="22"/>
              </w:rPr>
            </w:pPr>
            <w:r>
              <w:rPr>
                <w:color w:val="17365D"/>
                <w:sz w:val="22"/>
              </w:rPr>
              <w:t>2006</w:t>
            </w:r>
          </w:p>
        </w:tc>
        <w:tc>
          <w:tcPr>
            <w:tcW w:w="663" w:type="dxa"/>
            <w:tcBorders>
              <w:top w:val="single" w:sz="8" w:space="0" w:color="4AACC5"/>
            </w:tcBorders>
            <w:shd w:val="clear" w:color="auto" w:fill="D2EAF0"/>
          </w:tcPr>
          <w:p>
            <w:pPr>
              <w:pStyle w:val="TableParagraph"/>
              <w:spacing w:line="251" w:lineRule="exact"/>
              <w:ind w:left="105"/>
              <w:rPr>
                <w:sz w:val="22"/>
              </w:rPr>
            </w:pPr>
            <w:r>
              <w:rPr>
                <w:color w:val="17365D"/>
                <w:sz w:val="22"/>
              </w:rPr>
              <w:t>2007</w:t>
            </w:r>
          </w:p>
        </w:tc>
        <w:tc>
          <w:tcPr>
            <w:tcW w:w="664" w:type="dxa"/>
            <w:tcBorders>
              <w:top w:val="single" w:sz="8" w:space="0" w:color="4AACC5"/>
            </w:tcBorders>
            <w:shd w:val="clear" w:color="auto" w:fill="D2EAF0"/>
          </w:tcPr>
          <w:p>
            <w:pPr>
              <w:pStyle w:val="TableParagraph"/>
              <w:spacing w:line="251" w:lineRule="exact"/>
              <w:ind w:left="104"/>
              <w:rPr>
                <w:sz w:val="22"/>
              </w:rPr>
            </w:pPr>
            <w:r>
              <w:rPr>
                <w:color w:val="17365D"/>
                <w:sz w:val="22"/>
              </w:rPr>
              <w:t>2008</w:t>
            </w:r>
          </w:p>
        </w:tc>
        <w:tc>
          <w:tcPr>
            <w:tcW w:w="664" w:type="dxa"/>
            <w:tcBorders>
              <w:top w:val="single" w:sz="8" w:space="0" w:color="4AACC5"/>
            </w:tcBorders>
            <w:shd w:val="clear" w:color="auto" w:fill="D2EAF0"/>
          </w:tcPr>
          <w:p>
            <w:pPr>
              <w:pStyle w:val="TableParagraph"/>
              <w:spacing w:line="251" w:lineRule="exact"/>
              <w:ind w:left="105"/>
              <w:rPr>
                <w:sz w:val="22"/>
              </w:rPr>
            </w:pPr>
            <w:r>
              <w:rPr>
                <w:color w:val="17365D"/>
                <w:sz w:val="22"/>
              </w:rPr>
              <w:t>2009</w:t>
            </w:r>
          </w:p>
        </w:tc>
        <w:tc>
          <w:tcPr>
            <w:tcW w:w="662" w:type="dxa"/>
            <w:tcBorders>
              <w:top w:val="single" w:sz="8" w:space="0" w:color="4AACC5"/>
            </w:tcBorders>
            <w:shd w:val="clear" w:color="auto" w:fill="D2EAF0"/>
          </w:tcPr>
          <w:p>
            <w:pPr>
              <w:pStyle w:val="TableParagraph"/>
              <w:spacing w:line="251" w:lineRule="exact"/>
              <w:ind w:left="104"/>
              <w:rPr>
                <w:sz w:val="22"/>
              </w:rPr>
            </w:pPr>
            <w:r>
              <w:rPr>
                <w:color w:val="17365D"/>
                <w:sz w:val="22"/>
              </w:rPr>
              <w:t>2010</w:t>
            </w:r>
          </w:p>
        </w:tc>
      </w:tr>
      <w:tr>
        <w:trPr>
          <w:trHeight w:val="530" w:hRule="atLeast"/>
        </w:trPr>
        <w:tc>
          <w:tcPr>
            <w:tcW w:w="1427" w:type="dxa"/>
          </w:tcPr>
          <w:p>
            <w:pPr>
              <w:pStyle w:val="TableParagraph"/>
              <w:tabs>
                <w:tab w:pos="1091" w:val="left" w:leader="none"/>
              </w:tabs>
              <w:spacing w:line="265" w:lineRule="exact"/>
              <w:ind w:left="108"/>
              <w:rPr>
                <w:b/>
                <w:sz w:val="22"/>
              </w:rPr>
            </w:pPr>
            <w:r>
              <w:rPr>
                <w:b/>
                <w:color w:val="17365D"/>
                <w:sz w:val="22"/>
              </w:rPr>
              <w:t>Taxa</w:t>
              <w:tab/>
              <w:t>de</w:t>
            </w:r>
          </w:p>
          <w:p>
            <w:pPr>
              <w:pStyle w:val="TableParagraph"/>
              <w:tabs>
                <w:tab w:pos="8720" w:val="left" w:leader="none"/>
              </w:tabs>
              <w:spacing w:line="245" w:lineRule="exact"/>
              <w:ind w:left="-15" w:right="-7301"/>
              <w:rPr>
                <w:b/>
                <w:sz w:val="22"/>
              </w:rPr>
            </w:pPr>
            <w:r>
              <w:rPr>
                <w:b/>
                <w:color w:val="17365D"/>
                <w:w w:val="100"/>
                <w:sz w:val="22"/>
                <w:u w:val="single" w:color="4AACC5"/>
              </w:rPr>
              <w:t> </w:t>
            </w:r>
            <w:r>
              <w:rPr>
                <w:b/>
                <w:color w:val="17365D"/>
                <w:spacing w:val="22"/>
                <w:sz w:val="22"/>
                <w:u w:val="single" w:color="4AACC5"/>
              </w:rPr>
              <w:t> </w:t>
            </w:r>
            <w:r>
              <w:rPr>
                <w:b/>
                <w:color w:val="17365D"/>
                <w:sz w:val="22"/>
                <w:u w:val="single" w:color="4AACC5"/>
              </w:rPr>
              <w:t>Inflação</w:t>
              <w:tab/>
            </w:r>
          </w:p>
        </w:tc>
        <w:tc>
          <w:tcPr>
            <w:tcW w:w="663" w:type="dxa"/>
          </w:tcPr>
          <w:p>
            <w:pPr>
              <w:pStyle w:val="TableParagraph"/>
              <w:spacing w:line="265" w:lineRule="exact"/>
              <w:ind w:left="106"/>
              <w:rPr>
                <w:sz w:val="22"/>
              </w:rPr>
            </w:pPr>
            <w:r>
              <w:rPr>
                <w:color w:val="17365D"/>
                <w:sz w:val="22"/>
              </w:rPr>
              <w:t>2.9</w:t>
            </w:r>
          </w:p>
        </w:tc>
        <w:tc>
          <w:tcPr>
            <w:tcW w:w="664" w:type="dxa"/>
          </w:tcPr>
          <w:p>
            <w:pPr>
              <w:pStyle w:val="TableParagraph"/>
              <w:spacing w:line="265" w:lineRule="exact"/>
              <w:ind w:left="108"/>
              <w:rPr>
                <w:sz w:val="22"/>
              </w:rPr>
            </w:pPr>
            <w:r>
              <w:rPr>
                <w:color w:val="17365D"/>
                <w:sz w:val="22"/>
              </w:rPr>
              <w:t>4.4</w:t>
            </w:r>
          </w:p>
        </w:tc>
        <w:tc>
          <w:tcPr>
            <w:tcW w:w="663" w:type="dxa"/>
          </w:tcPr>
          <w:p>
            <w:pPr>
              <w:pStyle w:val="TableParagraph"/>
              <w:spacing w:line="265" w:lineRule="exact"/>
              <w:ind w:left="107"/>
              <w:rPr>
                <w:sz w:val="22"/>
              </w:rPr>
            </w:pPr>
            <w:r>
              <w:rPr>
                <w:color w:val="17365D"/>
                <w:sz w:val="22"/>
              </w:rPr>
              <w:t>3.6</w:t>
            </w:r>
          </w:p>
        </w:tc>
        <w:tc>
          <w:tcPr>
            <w:tcW w:w="663" w:type="dxa"/>
          </w:tcPr>
          <w:p>
            <w:pPr>
              <w:pStyle w:val="TableParagraph"/>
              <w:spacing w:line="265" w:lineRule="exact"/>
              <w:ind w:left="106"/>
              <w:rPr>
                <w:sz w:val="22"/>
              </w:rPr>
            </w:pPr>
            <w:r>
              <w:rPr>
                <w:color w:val="17365D"/>
                <w:sz w:val="22"/>
              </w:rPr>
              <w:t>3.3</w:t>
            </w:r>
          </w:p>
        </w:tc>
        <w:tc>
          <w:tcPr>
            <w:tcW w:w="664" w:type="dxa"/>
          </w:tcPr>
          <w:p>
            <w:pPr>
              <w:pStyle w:val="TableParagraph"/>
              <w:spacing w:line="265" w:lineRule="exact"/>
              <w:ind w:left="106"/>
              <w:rPr>
                <w:sz w:val="22"/>
              </w:rPr>
            </w:pPr>
            <w:r>
              <w:rPr>
                <w:color w:val="17365D"/>
                <w:sz w:val="22"/>
              </w:rPr>
              <w:t>2.4</w:t>
            </w:r>
          </w:p>
        </w:tc>
        <w:tc>
          <w:tcPr>
            <w:tcW w:w="664" w:type="dxa"/>
          </w:tcPr>
          <w:p>
            <w:pPr>
              <w:pStyle w:val="TableParagraph"/>
              <w:spacing w:line="265" w:lineRule="exact"/>
              <w:ind w:left="106"/>
              <w:rPr>
                <w:sz w:val="22"/>
              </w:rPr>
            </w:pPr>
            <w:r>
              <w:rPr>
                <w:color w:val="17365D"/>
                <w:sz w:val="22"/>
              </w:rPr>
              <w:t>2.3</w:t>
            </w:r>
          </w:p>
        </w:tc>
        <w:tc>
          <w:tcPr>
            <w:tcW w:w="663" w:type="dxa"/>
          </w:tcPr>
          <w:p>
            <w:pPr>
              <w:pStyle w:val="TableParagraph"/>
              <w:spacing w:line="265" w:lineRule="exact"/>
              <w:ind w:left="105"/>
              <w:rPr>
                <w:sz w:val="22"/>
              </w:rPr>
            </w:pPr>
            <w:r>
              <w:rPr>
                <w:color w:val="17365D"/>
                <w:sz w:val="22"/>
              </w:rPr>
              <w:t>3.1</w:t>
            </w:r>
          </w:p>
        </w:tc>
        <w:tc>
          <w:tcPr>
            <w:tcW w:w="663" w:type="dxa"/>
          </w:tcPr>
          <w:p>
            <w:pPr>
              <w:pStyle w:val="TableParagraph"/>
              <w:spacing w:line="265" w:lineRule="exact"/>
              <w:ind w:left="105"/>
              <w:rPr>
                <w:sz w:val="22"/>
              </w:rPr>
            </w:pPr>
            <w:r>
              <w:rPr>
                <w:color w:val="17365D"/>
                <w:sz w:val="22"/>
              </w:rPr>
              <w:t>2.5</w:t>
            </w:r>
          </w:p>
        </w:tc>
        <w:tc>
          <w:tcPr>
            <w:tcW w:w="664" w:type="dxa"/>
          </w:tcPr>
          <w:p>
            <w:pPr>
              <w:pStyle w:val="TableParagraph"/>
              <w:spacing w:line="265" w:lineRule="exact"/>
              <w:ind w:left="104"/>
              <w:rPr>
                <w:sz w:val="22"/>
              </w:rPr>
            </w:pPr>
            <w:r>
              <w:rPr>
                <w:color w:val="17365D"/>
                <w:sz w:val="22"/>
              </w:rPr>
              <w:t>2.6</w:t>
            </w:r>
          </w:p>
        </w:tc>
        <w:tc>
          <w:tcPr>
            <w:tcW w:w="664" w:type="dxa"/>
          </w:tcPr>
          <w:p>
            <w:pPr>
              <w:pStyle w:val="TableParagraph"/>
              <w:spacing w:line="265" w:lineRule="exact"/>
              <w:ind w:left="105"/>
              <w:rPr>
                <w:sz w:val="22"/>
              </w:rPr>
            </w:pPr>
            <w:r>
              <w:rPr>
                <w:color w:val="17365D"/>
                <w:sz w:val="22"/>
              </w:rPr>
              <w:t>-0.8</w:t>
            </w:r>
          </w:p>
        </w:tc>
        <w:tc>
          <w:tcPr>
            <w:tcW w:w="662" w:type="dxa"/>
          </w:tcPr>
          <w:p>
            <w:pPr>
              <w:pStyle w:val="TableParagraph"/>
              <w:spacing w:line="265" w:lineRule="exact"/>
              <w:ind w:left="104"/>
              <w:rPr>
                <w:sz w:val="22"/>
              </w:rPr>
            </w:pPr>
            <w:r>
              <w:rPr>
                <w:color w:val="17365D"/>
                <w:sz w:val="22"/>
              </w:rPr>
              <w:t>1.4</w:t>
            </w:r>
          </w:p>
        </w:tc>
      </w:tr>
    </w:tbl>
    <w:p>
      <w:pPr>
        <w:spacing w:before="25"/>
        <w:ind w:left="944" w:right="1302" w:firstLine="0"/>
        <w:jc w:val="center"/>
        <w:rPr>
          <w:b/>
          <w:sz w:val="18"/>
        </w:rPr>
      </w:pPr>
      <w:r>
        <w:rPr>
          <w:b/>
          <w:color w:val="17365D"/>
          <w:sz w:val="18"/>
        </w:rPr>
        <w:t>Fonte: PORDATA</w:t>
      </w:r>
    </w:p>
    <w:p>
      <w:pPr>
        <w:pStyle w:val="BodyText"/>
        <w:spacing w:before="1"/>
        <w:rPr>
          <w:b/>
          <w:sz w:val="23"/>
        </w:rPr>
      </w:pPr>
    </w:p>
    <w:p>
      <w:pPr>
        <w:pStyle w:val="BodyText"/>
        <w:spacing w:line="276" w:lineRule="auto" w:before="1"/>
        <w:ind w:left="962" w:right="1318" w:firstLine="707"/>
        <w:jc w:val="both"/>
      </w:pPr>
      <w:r>
        <w:rPr>
          <w:color w:val="17365D"/>
        </w:rPr>
        <w:t>Segundo o quadro 2, a taxa de inflação, nos últimos 10 anos, tem aumentado continuamente, o que significa que houve um aumento generalizado do preço dos bens e serviços de ano para ano.</w:t>
      </w:r>
    </w:p>
    <w:p>
      <w:pPr>
        <w:pStyle w:val="BodyText"/>
        <w:spacing w:line="276" w:lineRule="auto"/>
        <w:ind w:left="962" w:right="1315" w:firstLine="707"/>
        <w:jc w:val="both"/>
      </w:pPr>
      <w:r>
        <w:rPr>
          <w:color w:val="17365D"/>
        </w:rPr>
        <w:t>A análise deste indicador torna-se importante na medida em que, se o aumento da inflação não acompanhar o aumento do rendimento (remunerações/vencimentos) dos consumidores, verificar-se-á uma diminuição do poder de compra dos mesmos, condicionando o consumo.</w:t>
      </w:r>
    </w:p>
    <w:p>
      <w:pPr>
        <w:pStyle w:val="BodyText"/>
        <w:spacing w:before="5"/>
        <w:rPr>
          <w:sz w:val="25"/>
        </w:rPr>
      </w:pPr>
    </w:p>
    <w:p>
      <w:pPr>
        <w:pStyle w:val="Heading3"/>
        <w:jc w:val="both"/>
      </w:pPr>
      <w:r>
        <w:rPr>
          <w:color w:val="17365D"/>
        </w:rPr>
        <w:t>Taxa de Desemprego</w:t>
      </w:r>
    </w:p>
    <w:p>
      <w:pPr>
        <w:pStyle w:val="BodyText"/>
        <w:spacing w:line="276" w:lineRule="auto" w:before="39"/>
        <w:ind w:left="962" w:right="1316" w:firstLine="707"/>
        <w:jc w:val="both"/>
      </w:pPr>
      <w:r>
        <w:rPr>
          <w:color w:val="17365D"/>
        </w:rPr>
        <w:t>A taxa de desemprego tem aumentado nos últimos dez anos, com especial destaque para os últimos 3 anos (2008, 2009 e 2010). Neste espaço de tempo, aumentou cerca de 1.9% de 2008 para 2009 e 1,2% de 2009 para 2010. Nestes anos houve um aumento mais acentuado da taxa de desemprego, sendo um consequente da crise económica.</w:t>
      </w:r>
    </w:p>
    <w:p>
      <w:pPr>
        <w:spacing w:after="0" w:line="276" w:lineRule="auto"/>
        <w:jc w:val="both"/>
        <w:sectPr>
          <w:pgSz w:w="11910" w:h="16840"/>
          <w:pgMar w:header="190" w:footer="937" w:top="1240" w:bottom="1200" w:left="740" w:right="380"/>
        </w:sectPr>
      </w:pPr>
    </w:p>
    <w:p>
      <w:pPr>
        <w:pStyle w:val="BodyText"/>
        <w:spacing w:before="10"/>
        <w:rPr>
          <w:sz w:val="18"/>
        </w:rPr>
      </w:pPr>
    </w:p>
    <w:tbl>
      <w:tblPr>
        <w:tblW w:w="0" w:type="auto"/>
        <w:jc w:val="left"/>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0"/>
        <w:gridCol w:w="663"/>
        <w:gridCol w:w="663"/>
        <w:gridCol w:w="663"/>
        <w:gridCol w:w="664"/>
        <w:gridCol w:w="664"/>
        <w:gridCol w:w="663"/>
        <w:gridCol w:w="663"/>
        <w:gridCol w:w="664"/>
        <w:gridCol w:w="664"/>
        <w:gridCol w:w="663"/>
        <w:gridCol w:w="664"/>
      </w:tblGrid>
      <w:tr>
        <w:trPr>
          <w:trHeight w:val="267" w:hRule="atLeast"/>
        </w:trPr>
        <w:tc>
          <w:tcPr>
            <w:tcW w:w="8298" w:type="dxa"/>
            <w:gridSpan w:val="12"/>
            <w:tcBorders>
              <w:top w:val="single" w:sz="8" w:space="0" w:color="4AACC5"/>
              <w:bottom w:val="single" w:sz="8" w:space="0" w:color="4AACC5"/>
            </w:tcBorders>
          </w:tcPr>
          <w:p>
            <w:pPr>
              <w:pStyle w:val="TableParagraph"/>
              <w:spacing w:line="248" w:lineRule="exact"/>
              <w:ind w:left="2187" w:right="2185"/>
              <w:jc w:val="center"/>
              <w:rPr>
                <w:b/>
                <w:sz w:val="22"/>
              </w:rPr>
            </w:pPr>
            <w:r>
              <w:rPr>
                <w:b/>
                <w:color w:val="17365D"/>
                <w:sz w:val="22"/>
              </w:rPr>
              <w:t>Quadro 3: Taxa de Desemprego 1999-2010</w:t>
            </w:r>
          </w:p>
        </w:tc>
      </w:tr>
      <w:tr>
        <w:trPr>
          <w:trHeight w:val="268" w:hRule="atLeast"/>
        </w:trPr>
        <w:tc>
          <w:tcPr>
            <w:tcW w:w="1000" w:type="dxa"/>
            <w:tcBorders>
              <w:top w:val="single" w:sz="8" w:space="0" w:color="4AACC5"/>
            </w:tcBorders>
            <w:shd w:val="clear" w:color="auto" w:fill="D2EAF0"/>
          </w:tcPr>
          <w:p>
            <w:pPr>
              <w:pStyle w:val="TableParagraph"/>
              <w:spacing w:line="249" w:lineRule="exact"/>
              <w:ind w:left="116"/>
              <w:rPr>
                <w:b/>
                <w:sz w:val="22"/>
              </w:rPr>
            </w:pPr>
            <w:r>
              <w:rPr>
                <w:b/>
                <w:color w:val="17365D"/>
                <w:sz w:val="22"/>
              </w:rPr>
              <w:t>País</w:t>
            </w:r>
          </w:p>
        </w:tc>
        <w:tc>
          <w:tcPr>
            <w:tcW w:w="663" w:type="dxa"/>
            <w:tcBorders>
              <w:top w:val="single" w:sz="8" w:space="0" w:color="4AACC5"/>
            </w:tcBorders>
            <w:shd w:val="clear" w:color="auto" w:fill="D2EAF0"/>
          </w:tcPr>
          <w:p>
            <w:pPr>
              <w:pStyle w:val="TableParagraph"/>
              <w:spacing w:line="249" w:lineRule="exact"/>
              <w:ind w:left="107"/>
              <w:rPr>
                <w:sz w:val="22"/>
              </w:rPr>
            </w:pPr>
            <w:r>
              <w:rPr>
                <w:color w:val="17365D"/>
                <w:sz w:val="22"/>
              </w:rPr>
              <w:t>1999</w:t>
            </w:r>
          </w:p>
        </w:tc>
        <w:tc>
          <w:tcPr>
            <w:tcW w:w="663" w:type="dxa"/>
            <w:tcBorders>
              <w:top w:val="single" w:sz="8" w:space="0" w:color="4AACC5"/>
            </w:tcBorders>
            <w:shd w:val="clear" w:color="auto" w:fill="D2EAF0"/>
          </w:tcPr>
          <w:p>
            <w:pPr>
              <w:pStyle w:val="TableParagraph"/>
              <w:spacing w:line="249" w:lineRule="exact"/>
              <w:ind w:left="106"/>
              <w:rPr>
                <w:sz w:val="22"/>
              </w:rPr>
            </w:pPr>
            <w:r>
              <w:rPr>
                <w:color w:val="17365D"/>
                <w:sz w:val="22"/>
              </w:rPr>
              <w:t>2000</w:t>
            </w:r>
          </w:p>
        </w:tc>
        <w:tc>
          <w:tcPr>
            <w:tcW w:w="663" w:type="dxa"/>
            <w:tcBorders>
              <w:top w:val="single" w:sz="8" w:space="0" w:color="4AACC5"/>
            </w:tcBorders>
            <w:shd w:val="clear" w:color="auto" w:fill="D2EAF0"/>
          </w:tcPr>
          <w:p>
            <w:pPr>
              <w:pStyle w:val="TableParagraph"/>
              <w:spacing w:line="249" w:lineRule="exact"/>
              <w:ind w:left="106"/>
              <w:rPr>
                <w:sz w:val="22"/>
              </w:rPr>
            </w:pPr>
            <w:r>
              <w:rPr>
                <w:color w:val="17365D"/>
                <w:sz w:val="22"/>
              </w:rPr>
              <w:t>2002</w:t>
            </w:r>
          </w:p>
        </w:tc>
        <w:tc>
          <w:tcPr>
            <w:tcW w:w="664" w:type="dxa"/>
            <w:tcBorders>
              <w:top w:val="single" w:sz="8" w:space="0" w:color="4AACC5"/>
            </w:tcBorders>
            <w:shd w:val="clear" w:color="auto" w:fill="D2EAF0"/>
          </w:tcPr>
          <w:p>
            <w:pPr>
              <w:pStyle w:val="TableParagraph"/>
              <w:spacing w:line="249" w:lineRule="exact"/>
              <w:ind w:left="106"/>
              <w:rPr>
                <w:sz w:val="22"/>
              </w:rPr>
            </w:pPr>
            <w:r>
              <w:rPr>
                <w:color w:val="17365D"/>
                <w:sz w:val="22"/>
              </w:rPr>
              <w:t>2003</w:t>
            </w:r>
          </w:p>
        </w:tc>
        <w:tc>
          <w:tcPr>
            <w:tcW w:w="664" w:type="dxa"/>
            <w:tcBorders>
              <w:top w:val="single" w:sz="8" w:space="0" w:color="4AACC5"/>
            </w:tcBorders>
            <w:shd w:val="clear" w:color="auto" w:fill="D2EAF0"/>
          </w:tcPr>
          <w:p>
            <w:pPr>
              <w:pStyle w:val="TableParagraph"/>
              <w:spacing w:line="249" w:lineRule="exact"/>
              <w:ind w:left="106"/>
              <w:rPr>
                <w:sz w:val="22"/>
              </w:rPr>
            </w:pPr>
            <w:r>
              <w:rPr>
                <w:color w:val="17365D"/>
                <w:sz w:val="22"/>
              </w:rPr>
              <w:t>2004</w:t>
            </w:r>
          </w:p>
        </w:tc>
        <w:tc>
          <w:tcPr>
            <w:tcW w:w="663" w:type="dxa"/>
            <w:tcBorders>
              <w:top w:val="single" w:sz="8" w:space="0" w:color="4AACC5"/>
            </w:tcBorders>
            <w:shd w:val="clear" w:color="auto" w:fill="D2EAF0"/>
          </w:tcPr>
          <w:p>
            <w:pPr>
              <w:pStyle w:val="TableParagraph"/>
              <w:spacing w:line="249" w:lineRule="exact"/>
              <w:ind w:left="105"/>
              <w:rPr>
                <w:sz w:val="22"/>
              </w:rPr>
            </w:pPr>
            <w:r>
              <w:rPr>
                <w:color w:val="17365D"/>
                <w:sz w:val="22"/>
              </w:rPr>
              <w:t>2005</w:t>
            </w:r>
          </w:p>
        </w:tc>
        <w:tc>
          <w:tcPr>
            <w:tcW w:w="663" w:type="dxa"/>
            <w:tcBorders>
              <w:top w:val="single" w:sz="8" w:space="0" w:color="4AACC5"/>
            </w:tcBorders>
            <w:shd w:val="clear" w:color="auto" w:fill="D2EAF0"/>
          </w:tcPr>
          <w:p>
            <w:pPr>
              <w:pStyle w:val="TableParagraph"/>
              <w:spacing w:line="249" w:lineRule="exact"/>
              <w:ind w:left="105"/>
              <w:rPr>
                <w:sz w:val="22"/>
              </w:rPr>
            </w:pPr>
            <w:r>
              <w:rPr>
                <w:color w:val="17365D"/>
                <w:sz w:val="22"/>
              </w:rPr>
              <w:t>2006</w:t>
            </w:r>
          </w:p>
        </w:tc>
        <w:tc>
          <w:tcPr>
            <w:tcW w:w="664" w:type="dxa"/>
            <w:tcBorders>
              <w:top w:val="single" w:sz="8" w:space="0" w:color="4AACC5"/>
            </w:tcBorders>
            <w:shd w:val="clear" w:color="auto" w:fill="D2EAF0"/>
          </w:tcPr>
          <w:p>
            <w:pPr>
              <w:pStyle w:val="TableParagraph"/>
              <w:spacing w:line="249" w:lineRule="exact"/>
              <w:ind w:left="104"/>
              <w:rPr>
                <w:sz w:val="22"/>
              </w:rPr>
            </w:pPr>
            <w:r>
              <w:rPr>
                <w:color w:val="17365D"/>
                <w:sz w:val="22"/>
              </w:rPr>
              <w:t>2007</w:t>
            </w:r>
          </w:p>
        </w:tc>
        <w:tc>
          <w:tcPr>
            <w:tcW w:w="664" w:type="dxa"/>
            <w:tcBorders>
              <w:top w:val="single" w:sz="8" w:space="0" w:color="4AACC5"/>
            </w:tcBorders>
            <w:shd w:val="clear" w:color="auto" w:fill="D2EAF0"/>
          </w:tcPr>
          <w:p>
            <w:pPr>
              <w:pStyle w:val="TableParagraph"/>
              <w:spacing w:line="249" w:lineRule="exact"/>
              <w:ind w:left="105"/>
              <w:rPr>
                <w:sz w:val="22"/>
              </w:rPr>
            </w:pPr>
            <w:r>
              <w:rPr>
                <w:color w:val="17365D"/>
                <w:sz w:val="22"/>
              </w:rPr>
              <w:t>2008</w:t>
            </w:r>
          </w:p>
        </w:tc>
        <w:tc>
          <w:tcPr>
            <w:tcW w:w="663" w:type="dxa"/>
            <w:tcBorders>
              <w:top w:val="single" w:sz="8" w:space="0" w:color="4AACC5"/>
            </w:tcBorders>
            <w:shd w:val="clear" w:color="auto" w:fill="D2EAF0"/>
          </w:tcPr>
          <w:p>
            <w:pPr>
              <w:pStyle w:val="TableParagraph"/>
              <w:spacing w:line="249" w:lineRule="exact"/>
              <w:ind w:left="103"/>
              <w:rPr>
                <w:sz w:val="22"/>
              </w:rPr>
            </w:pPr>
            <w:r>
              <w:rPr>
                <w:color w:val="17365D"/>
                <w:sz w:val="22"/>
              </w:rPr>
              <w:t>2009</w:t>
            </w:r>
          </w:p>
        </w:tc>
        <w:tc>
          <w:tcPr>
            <w:tcW w:w="664" w:type="dxa"/>
            <w:tcBorders>
              <w:top w:val="single" w:sz="8" w:space="0" w:color="4AACC5"/>
            </w:tcBorders>
            <w:shd w:val="clear" w:color="auto" w:fill="D2EAF0"/>
          </w:tcPr>
          <w:p>
            <w:pPr>
              <w:pStyle w:val="TableParagraph"/>
              <w:spacing w:line="249" w:lineRule="exact"/>
              <w:ind w:left="85" w:right="92"/>
              <w:jc w:val="center"/>
              <w:rPr>
                <w:sz w:val="22"/>
              </w:rPr>
            </w:pPr>
            <w:r>
              <w:rPr>
                <w:color w:val="17365D"/>
                <w:sz w:val="22"/>
              </w:rPr>
              <w:t>2010</w:t>
            </w:r>
          </w:p>
        </w:tc>
      </w:tr>
      <w:tr>
        <w:trPr>
          <w:trHeight w:val="268" w:hRule="atLeast"/>
        </w:trPr>
        <w:tc>
          <w:tcPr>
            <w:tcW w:w="1000" w:type="dxa"/>
            <w:tcBorders>
              <w:bottom w:val="single" w:sz="8" w:space="0" w:color="4AACC5"/>
            </w:tcBorders>
          </w:tcPr>
          <w:p>
            <w:pPr>
              <w:pStyle w:val="TableParagraph"/>
              <w:spacing w:line="248" w:lineRule="exact"/>
              <w:ind w:left="116"/>
              <w:rPr>
                <w:b/>
                <w:sz w:val="22"/>
              </w:rPr>
            </w:pPr>
            <w:r>
              <w:rPr>
                <w:b/>
                <w:color w:val="17365D"/>
                <w:sz w:val="22"/>
              </w:rPr>
              <w:t>Portugal</w:t>
            </w:r>
          </w:p>
        </w:tc>
        <w:tc>
          <w:tcPr>
            <w:tcW w:w="663" w:type="dxa"/>
            <w:tcBorders>
              <w:bottom w:val="single" w:sz="8" w:space="0" w:color="4AACC5"/>
            </w:tcBorders>
          </w:tcPr>
          <w:p>
            <w:pPr>
              <w:pStyle w:val="TableParagraph"/>
              <w:spacing w:line="248" w:lineRule="exact"/>
              <w:ind w:left="107"/>
              <w:rPr>
                <w:sz w:val="22"/>
              </w:rPr>
            </w:pPr>
            <w:r>
              <w:rPr>
                <w:color w:val="17365D"/>
                <w:sz w:val="22"/>
              </w:rPr>
              <w:t>4,6</w:t>
            </w:r>
          </w:p>
        </w:tc>
        <w:tc>
          <w:tcPr>
            <w:tcW w:w="663" w:type="dxa"/>
            <w:tcBorders>
              <w:bottom w:val="single" w:sz="8" w:space="0" w:color="4AACC5"/>
            </w:tcBorders>
          </w:tcPr>
          <w:p>
            <w:pPr>
              <w:pStyle w:val="TableParagraph"/>
              <w:spacing w:line="248" w:lineRule="exact"/>
              <w:ind w:left="106"/>
              <w:rPr>
                <w:sz w:val="22"/>
              </w:rPr>
            </w:pPr>
            <w:r>
              <w:rPr>
                <w:color w:val="17365D"/>
                <w:sz w:val="22"/>
              </w:rPr>
              <w:t>4,3</w:t>
            </w:r>
          </w:p>
        </w:tc>
        <w:tc>
          <w:tcPr>
            <w:tcW w:w="663" w:type="dxa"/>
            <w:tcBorders>
              <w:bottom w:val="single" w:sz="8" w:space="0" w:color="4AACC5"/>
            </w:tcBorders>
          </w:tcPr>
          <w:p>
            <w:pPr>
              <w:pStyle w:val="TableParagraph"/>
              <w:spacing w:line="248" w:lineRule="exact"/>
              <w:ind w:left="106"/>
              <w:rPr>
                <w:sz w:val="22"/>
              </w:rPr>
            </w:pPr>
            <w:r>
              <w:rPr>
                <w:color w:val="17365D"/>
                <w:sz w:val="22"/>
              </w:rPr>
              <w:t>4,7</w:t>
            </w:r>
          </w:p>
        </w:tc>
        <w:tc>
          <w:tcPr>
            <w:tcW w:w="664" w:type="dxa"/>
            <w:tcBorders>
              <w:bottom w:val="single" w:sz="8" w:space="0" w:color="4AACC5"/>
            </w:tcBorders>
          </w:tcPr>
          <w:p>
            <w:pPr>
              <w:pStyle w:val="TableParagraph"/>
              <w:spacing w:line="248" w:lineRule="exact"/>
              <w:ind w:left="106"/>
              <w:rPr>
                <w:sz w:val="22"/>
              </w:rPr>
            </w:pPr>
            <w:r>
              <w:rPr>
                <w:color w:val="17365D"/>
                <w:sz w:val="22"/>
              </w:rPr>
              <w:t>6,4</w:t>
            </w:r>
          </w:p>
        </w:tc>
        <w:tc>
          <w:tcPr>
            <w:tcW w:w="664" w:type="dxa"/>
            <w:tcBorders>
              <w:bottom w:val="single" w:sz="8" w:space="0" w:color="4AACC5"/>
            </w:tcBorders>
          </w:tcPr>
          <w:p>
            <w:pPr>
              <w:pStyle w:val="TableParagraph"/>
              <w:spacing w:line="248" w:lineRule="exact"/>
              <w:ind w:left="106"/>
              <w:rPr>
                <w:sz w:val="22"/>
              </w:rPr>
            </w:pPr>
            <w:r>
              <w:rPr>
                <w:color w:val="17365D"/>
                <w:sz w:val="22"/>
              </w:rPr>
              <w:t>6,5</w:t>
            </w:r>
          </w:p>
        </w:tc>
        <w:tc>
          <w:tcPr>
            <w:tcW w:w="663" w:type="dxa"/>
            <w:tcBorders>
              <w:bottom w:val="single" w:sz="8" w:space="0" w:color="4AACC5"/>
            </w:tcBorders>
          </w:tcPr>
          <w:p>
            <w:pPr>
              <w:pStyle w:val="TableParagraph"/>
              <w:spacing w:line="248" w:lineRule="exact"/>
              <w:ind w:left="105"/>
              <w:rPr>
                <w:sz w:val="22"/>
              </w:rPr>
            </w:pPr>
            <w:r>
              <w:rPr>
                <w:color w:val="17365D"/>
                <w:sz w:val="22"/>
              </w:rPr>
              <w:t>7,6</w:t>
            </w:r>
          </w:p>
        </w:tc>
        <w:tc>
          <w:tcPr>
            <w:tcW w:w="663" w:type="dxa"/>
            <w:tcBorders>
              <w:bottom w:val="single" w:sz="8" w:space="0" w:color="4AACC5"/>
            </w:tcBorders>
          </w:tcPr>
          <w:p>
            <w:pPr>
              <w:pStyle w:val="TableParagraph"/>
              <w:spacing w:line="248" w:lineRule="exact"/>
              <w:ind w:left="105"/>
              <w:rPr>
                <w:sz w:val="22"/>
              </w:rPr>
            </w:pPr>
            <w:r>
              <w:rPr>
                <w:color w:val="17365D"/>
                <w:sz w:val="22"/>
              </w:rPr>
              <w:t>7,6</w:t>
            </w:r>
          </w:p>
        </w:tc>
        <w:tc>
          <w:tcPr>
            <w:tcW w:w="664" w:type="dxa"/>
            <w:tcBorders>
              <w:bottom w:val="single" w:sz="8" w:space="0" w:color="4AACC5"/>
            </w:tcBorders>
          </w:tcPr>
          <w:p>
            <w:pPr>
              <w:pStyle w:val="TableParagraph"/>
              <w:spacing w:line="248" w:lineRule="exact"/>
              <w:ind w:left="104"/>
              <w:rPr>
                <w:sz w:val="22"/>
              </w:rPr>
            </w:pPr>
            <w:r>
              <w:rPr>
                <w:color w:val="17365D"/>
                <w:w w:val="100"/>
                <w:sz w:val="22"/>
              </w:rPr>
              <w:t>8</w:t>
            </w:r>
          </w:p>
        </w:tc>
        <w:tc>
          <w:tcPr>
            <w:tcW w:w="664" w:type="dxa"/>
            <w:tcBorders>
              <w:bottom w:val="single" w:sz="8" w:space="0" w:color="4AACC5"/>
            </w:tcBorders>
          </w:tcPr>
          <w:p>
            <w:pPr>
              <w:pStyle w:val="TableParagraph"/>
              <w:spacing w:line="248" w:lineRule="exact"/>
              <w:ind w:left="105"/>
              <w:rPr>
                <w:sz w:val="22"/>
              </w:rPr>
            </w:pPr>
            <w:r>
              <w:rPr>
                <w:color w:val="17365D"/>
                <w:sz w:val="22"/>
              </w:rPr>
              <w:t>7,6</w:t>
            </w:r>
          </w:p>
        </w:tc>
        <w:tc>
          <w:tcPr>
            <w:tcW w:w="663" w:type="dxa"/>
            <w:tcBorders>
              <w:bottom w:val="single" w:sz="8" w:space="0" w:color="4AACC5"/>
            </w:tcBorders>
          </w:tcPr>
          <w:p>
            <w:pPr>
              <w:pStyle w:val="TableParagraph"/>
              <w:spacing w:line="248" w:lineRule="exact"/>
              <w:ind w:left="103"/>
              <w:rPr>
                <w:sz w:val="22"/>
              </w:rPr>
            </w:pPr>
            <w:r>
              <w:rPr>
                <w:color w:val="17365D"/>
                <w:sz w:val="22"/>
              </w:rPr>
              <w:t>9,5</w:t>
            </w:r>
          </w:p>
        </w:tc>
        <w:tc>
          <w:tcPr>
            <w:tcW w:w="664" w:type="dxa"/>
            <w:tcBorders>
              <w:bottom w:val="single" w:sz="8" w:space="0" w:color="4AACC5"/>
            </w:tcBorders>
          </w:tcPr>
          <w:p>
            <w:pPr>
              <w:pStyle w:val="TableParagraph"/>
              <w:spacing w:line="248" w:lineRule="exact"/>
              <w:ind w:left="28" w:right="92"/>
              <w:jc w:val="center"/>
              <w:rPr>
                <w:sz w:val="22"/>
              </w:rPr>
            </w:pPr>
            <w:r>
              <w:rPr>
                <w:color w:val="17365D"/>
                <w:sz w:val="22"/>
              </w:rPr>
              <w:t>10,7</w:t>
            </w:r>
          </w:p>
        </w:tc>
      </w:tr>
    </w:tbl>
    <w:p>
      <w:pPr>
        <w:spacing w:line="219" w:lineRule="exact" w:before="0"/>
        <w:ind w:left="944" w:right="1299" w:firstLine="0"/>
        <w:jc w:val="center"/>
        <w:rPr>
          <w:b/>
          <w:i/>
          <w:sz w:val="18"/>
        </w:rPr>
      </w:pPr>
      <w:r>
        <w:rPr>
          <w:b/>
          <w:color w:val="17365D"/>
          <w:sz w:val="18"/>
        </w:rPr>
        <w:t>Fonte: </w:t>
      </w:r>
      <w:r>
        <w:rPr>
          <w:b/>
          <w:i/>
          <w:color w:val="17365D"/>
          <w:sz w:val="18"/>
        </w:rPr>
        <w:t>Index Mundi</w:t>
      </w:r>
    </w:p>
    <w:p>
      <w:pPr>
        <w:pStyle w:val="BodyText"/>
        <w:spacing w:before="32"/>
        <w:ind w:left="962"/>
        <w:jc w:val="both"/>
      </w:pPr>
      <w:r>
        <w:rPr>
          <w:color w:val="17365D"/>
        </w:rPr>
        <w:t>O rendimento disponível dos consumidores diminui, condicionando, fortemente, o consumo.</w:t>
      </w:r>
    </w:p>
    <w:p>
      <w:pPr>
        <w:pStyle w:val="BodyText"/>
        <w:spacing w:before="6"/>
        <w:rPr>
          <w:sz w:val="28"/>
        </w:rPr>
      </w:pPr>
    </w:p>
    <w:p>
      <w:pPr>
        <w:spacing w:before="1"/>
        <w:ind w:left="961" w:right="0" w:firstLine="0"/>
        <w:jc w:val="both"/>
        <w:rPr>
          <w:b/>
          <w:sz w:val="22"/>
        </w:rPr>
      </w:pPr>
      <w:r>
        <w:rPr>
          <w:position w:val="1"/>
        </w:rPr>
        <w:drawing>
          <wp:inline distT="0" distB="0" distL="0" distR="0">
            <wp:extent cx="219075" cy="224027"/>
            <wp:effectExtent l="0" t="0" r="0" b="0"/>
            <wp:docPr id="17" name="image8.jpeg" descr="*"/>
            <wp:cNvGraphicFramePr>
              <a:graphicFrameLocks noChangeAspect="1"/>
            </wp:cNvGraphicFramePr>
            <a:graphic>
              <a:graphicData uri="http://schemas.openxmlformats.org/drawingml/2006/picture">
                <pic:pic>
                  <pic:nvPicPr>
                    <pic:cNvPr id="18" name="image8.jpeg"/>
                    <pic:cNvPicPr/>
                  </pic:nvPicPr>
                  <pic:blipFill>
                    <a:blip r:embed="rId14" cstate="print"/>
                    <a:stretch>
                      <a:fillRect/>
                    </a:stretch>
                  </pic:blipFill>
                  <pic:spPr>
                    <a:xfrm>
                      <a:off x="0" y="0"/>
                      <a:ext cx="219075" cy="224027"/>
                    </a:xfrm>
                    <a:prstGeom prst="rect">
                      <a:avLst/>
                    </a:prstGeom>
                  </pic:spPr>
                </pic:pic>
              </a:graphicData>
            </a:graphic>
          </wp:inline>
        </w:drawing>
      </w:r>
      <w:r>
        <w:rPr>
          <w:position w:val="1"/>
        </w:rPr>
      </w:r>
      <w:r>
        <w:rPr>
          <w:rFonts w:ascii="Times New Roman" w:hAnsi="Times New Roman"/>
          <w:sz w:val="20"/>
        </w:rPr>
        <w:t>            </w:t>
      </w:r>
      <w:r>
        <w:rPr>
          <w:rFonts w:ascii="Times New Roman" w:hAnsi="Times New Roman"/>
          <w:spacing w:val="-2"/>
          <w:sz w:val="20"/>
        </w:rPr>
        <w:t> </w:t>
      </w:r>
      <w:r>
        <w:rPr>
          <w:b/>
          <w:color w:val="17365D"/>
          <w:sz w:val="22"/>
        </w:rPr>
        <w:t>Contexto</w:t>
      </w:r>
      <w:r>
        <w:rPr>
          <w:b/>
          <w:color w:val="17365D"/>
          <w:spacing w:val="-2"/>
          <w:sz w:val="22"/>
        </w:rPr>
        <w:t> </w:t>
      </w:r>
      <w:r>
        <w:rPr>
          <w:b/>
          <w:color w:val="17365D"/>
          <w:sz w:val="22"/>
        </w:rPr>
        <w:t>Político-Legal</w:t>
      </w:r>
    </w:p>
    <w:p>
      <w:pPr>
        <w:pStyle w:val="BodyText"/>
        <w:spacing w:line="276" w:lineRule="auto" w:before="38"/>
        <w:ind w:left="962" w:right="1316" w:firstLine="566"/>
        <w:jc w:val="both"/>
      </w:pPr>
      <w:r>
        <w:rPr>
          <w:color w:val="17365D"/>
        </w:rPr>
        <w:t>A nível político, atravessamos uma época de estabilidade, o que facilita a travessia da época de crise em que nos encontramos.</w:t>
      </w:r>
    </w:p>
    <w:p>
      <w:pPr>
        <w:pStyle w:val="BodyText"/>
        <w:spacing w:line="276" w:lineRule="auto" w:before="2"/>
        <w:ind w:left="962" w:right="1315" w:firstLine="566"/>
        <w:jc w:val="both"/>
      </w:pPr>
      <w:r>
        <w:rPr>
          <w:color w:val="17365D"/>
        </w:rPr>
        <w:t>De momento, Portugal está sob influência das normas da Troika, que nos indicam a conduta, o nível económico e fiscal a seguir. Os grandes objectivos são diminuir a dívida para com o estrangeiro e melhorar a actividade económica.</w:t>
      </w:r>
    </w:p>
    <w:p>
      <w:pPr>
        <w:pStyle w:val="BodyText"/>
        <w:spacing w:line="276" w:lineRule="auto"/>
        <w:ind w:left="962" w:right="1314" w:firstLine="566"/>
        <w:jc w:val="both"/>
      </w:pPr>
      <w:r>
        <w:rPr>
          <w:color w:val="17365D"/>
        </w:rPr>
        <w:t>A nível legal, podemos verificar que todas as entidades de Restauração têm de respeitar as normas de segurança alimentar. Para tal, a ASAE encarrega-se de fiscalizar e garantir a segurança dos alimentos. Por outro lado, também existem mecanismos para que o consumidor possa expor as suas reclamações. O Livro de Reclamações é um meio de expressão do consumidor, segundo o decreto-lei nº 156/2005 e é obrigatório em todos os estabelecimentos prestadores de serviços e vendedores de bens. (Fonte: ASAE)</w:t>
      </w:r>
    </w:p>
    <w:p>
      <w:pPr>
        <w:pStyle w:val="BodyText"/>
        <w:spacing w:before="4"/>
        <w:rPr>
          <w:sz w:val="25"/>
        </w:rPr>
      </w:pPr>
    </w:p>
    <w:p>
      <w:pPr>
        <w:pStyle w:val="Heading3"/>
        <w:numPr>
          <w:ilvl w:val="0"/>
          <w:numId w:val="1"/>
        </w:numPr>
        <w:tabs>
          <w:tab w:pos="1955" w:val="left" w:leader="none"/>
          <w:tab w:pos="1956" w:val="left" w:leader="none"/>
        </w:tabs>
        <w:spacing w:line="240" w:lineRule="auto" w:before="0" w:after="0"/>
        <w:ind w:left="1955" w:right="0" w:hanging="994"/>
        <w:jc w:val="both"/>
      </w:pPr>
      <w:r>
        <w:rPr>
          <w:color w:val="17365D"/>
        </w:rPr>
        <w:t>Contexto</w:t>
      </w:r>
      <w:r>
        <w:rPr>
          <w:color w:val="17365D"/>
          <w:spacing w:val="-2"/>
        </w:rPr>
        <w:t> </w:t>
      </w:r>
      <w:r>
        <w:rPr>
          <w:color w:val="17365D"/>
        </w:rPr>
        <w:t>Sociocultural</w:t>
      </w:r>
    </w:p>
    <w:p>
      <w:pPr>
        <w:pStyle w:val="BodyText"/>
        <w:spacing w:line="276" w:lineRule="auto" w:before="39"/>
        <w:ind w:left="962" w:right="1314" w:firstLine="707"/>
        <w:jc w:val="both"/>
      </w:pPr>
      <w:r>
        <w:rPr>
          <w:color w:val="17365D"/>
        </w:rPr>
        <w:t>Os portugueses gostam de comer bem e valorizam o momento da refeição reunidos com familiares e/ou amigos.</w:t>
      </w:r>
    </w:p>
    <w:p>
      <w:pPr>
        <w:spacing w:line="276" w:lineRule="auto" w:before="2"/>
        <w:ind w:left="962" w:right="1316" w:firstLine="707"/>
        <w:jc w:val="both"/>
        <w:rPr>
          <w:i/>
          <w:sz w:val="22"/>
        </w:rPr>
      </w:pPr>
      <w:r>
        <w:rPr>
          <w:i/>
          <w:color w:val="17365D"/>
          <w:sz w:val="22"/>
        </w:rPr>
        <w:t>Os hábitos de consumo dos portugueses estão a mudar por causa da crise. Uma das </w:t>
      </w:r>
      <w:r>
        <w:rPr>
          <w:i/>
          <w:color w:val="17365D"/>
          <w:sz w:val="22"/>
        </w:rPr>
        <w:t>consequências é o facto de estarem a ir menos vezes às compras, comprando em maiores quantidades. Sendo isto, um sinal de maior planeamento e racionalização nos actos de compra, limitando-se a comprar o essencial.</w:t>
      </w:r>
    </w:p>
    <w:p>
      <w:pPr>
        <w:spacing w:line="276" w:lineRule="auto" w:before="0"/>
        <w:ind w:left="962" w:right="1316" w:firstLine="50"/>
        <w:jc w:val="both"/>
        <w:rPr>
          <w:i/>
          <w:sz w:val="22"/>
        </w:rPr>
      </w:pPr>
      <w:r>
        <w:rPr>
          <w:i/>
          <w:color w:val="17365D"/>
          <w:sz w:val="22"/>
        </w:rPr>
        <w:t>“As tendências para 2011 serão o reforço do consumo alimentar dentro do lar, assim como a </w:t>
      </w:r>
      <w:r>
        <w:rPr>
          <w:i/>
          <w:color w:val="17365D"/>
          <w:sz w:val="22"/>
        </w:rPr>
        <w:t>confecção de refeições para consumir fora de casa”, prevendo-se um futuro difícil para o sector da restauração.</w:t>
      </w:r>
    </w:p>
    <w:p>
      <w:pPr>
        <w:spacing w:line="276" w:lineRule="auto" w:before="1"/>
        <w:ind w:left="962" w:right="1321" w:firstLine="0"/>
        <w:jc w:val="both"/>
        <w:rPr>
          <w:i/>
          <w:sz w:val="22"/>
        </w:rPr>
      </w:pPr>
      <w:r>
        <w:rPr>
          <w:i/>
          <w:color w:val="17365D"/>
          <w:sz w:val="22"/>
        </w:rPr>
        <w:t>Aliás, já se assiste a um maior consumo de comida pronta, congelados e frescos e ao hábito de </w:t>
      </w:r>
      <w:r>
        <w:rPr>
          <w:i/>
          <w:color w:val="17365D"/>
          <w:sz w:val="22"/>
        </w:rPr>
        <w:t>cozinhar em casa para levar para o trabalho (até há bem pouco tempo, uma prática marginal na sociedade portuguesa e associada a estigmas de pobreza).</w:t>
      </w:r>
    </w:p>
    <w:p>
      <w:pPr>
        <w:spacing w:line="276" w:lineRule="auto" w:before="0"/>
        <w:ind w:left="962" w:right="1317" w:firstLine="0"/>
        <w:jc w:val="both"/>
        <w:rPr>
          <w:sz w:val="22"/>
        </w:rPr>
      </w:pPr>
      <w:r>
        <w:rPr>
          <w:i/>
          <w:color w:val="17365D"/>
          <w:sz w:val="22"/>
        </w:rPr>
        <w:t>O estudo mostra ainda que os consumidores portugueses compram cada vez mais produtos </w:t>
      </w:r>
      <w:r>
        <w:rPr>
          <w:i/>
          <w:color w:val="17365D"/>
          <w:sz w:val="22"/>
        </w:rPr>
        <w:t>mais baratos, de marcas brancas ou com as insígnias dos grandes hipermercados. Aliás, esta é uma tendência que está a crescer na Europa. </w:t>
      </w:r>
      <w:r>
        <w:rPr>
          <w:color w:val="17365D"/>
          <w:sz w:val="22"/>
        </w:rPr>
        <w:t>(texto adaptado de </w:t>
      </w:r>
      <w:hyperlink r:id="rId15">
        <w:r>
          <w:rPr>
            <w:color w:val="0000FF"/>
            <w:sz w:val="22"/>
            <w:u w:val="single" w:color="0000FF"/>
          </w:rPr>
          <w:t>http://www.algarve123.com/pt/Artigos/7944/Novos_dados_sobre_o_grande_consumo</w:t>
        </w:r>
      </w:hyperlink>
      <w:r>
        <w:rPr>
          <w:color w:val="17365D"/>
          <w:sz w:val="22"/>
        </w:rPr>
        <w:t>).</w:t>
      </w:r>
    </w:p>
    <w:p>
      <w:pPr>
        <w:pStyle w:val="BodyText"/>
        <w:spacing w:before="1"/>
        <w:rPr>
          <w:sz w:val="25"/>
        </w:rPr>
      </w:pPr>
    </w:p>
    <w:p>
      <w:pPr>
        <w:pStyle w:val="Heading3"/>
        <w:ind w:left="961"/>
        <w:jc w:val="both"/>
      </w:pPr>
      <w:r>
        <w:rPr>
          <w:b w:val="0"/>
        </w:rPr>
        <w:drawing>
          <wp:inline distT="0" distB="0" distL="0" distR="0">
            <wp:extent cx="231140" cy="178435"/>
            <wp:effectExtent l="0" t="0" r="0" b="0"/>
            <wp:docPr id="19" name="image9.jpeg" descr="*"/>
            <wp:cNvGraphicFramePr>
              <a:graphicFrameLocks noChangeAspect="1"/>
            </wp:cNvGraphicFramePr>
            <a:graphic>
              <a:graphicData uri="http://schemas.openxmlformats.org/drawingml/2006/picture">
                <pic:pic>
                  <pic:nvPicPr>
                    <pic:cNvPr id="20" name="image9.jpeg"/>
                    <pic:cNvPicPr/>
                  </pic:nvPicPr>
                  <pic:blipFill>
                    <a:blip r:embed="rId16" cstate="print"/>
                    <a:stretch>
                      <a:fillRect/>
                    </a:stretch>
                  </pic:blipFill>
                  <pic:spPr>
                    <a:xfrm>
                      <a:off x="0" y="0"/>
                      <a:ext cx="231140" cy="178435"/>
                    </a:xfrm>
                    <a:prstGeom prst="rect">
                      <a:avLst/>
                    </a:prstGeom>
                  </pic:spPr>
                </pic:pic>
              </a:graphicData>
            </a:graphic>
          </wp:inline>
        </w:drawing>
      </w:r>
      <w:r>
        <w:rPr>
          <w:b w:val="0"/>
        </w:rPr>
      </w:r>
      <w:r>
        <w:rPr>
          <w:rFonts w:ascii="Times New Roman" w:hAnsi="Times New Roman"/>
          <w:b w:val="0"/>
          <w:sz w:val="20"/>
        </w:rPr>
        <w:t>   </w:t>
      </w:r>
      <w:r>
        <w:rPr>
          <w:rFonts w:ascii="Times New Roman" w:hAnsi="Times New Roman"/>
          <w:b w:val="0"/>
          <w:spacing w:val="2"/>
          <w:sz w:val="20"/>
        </w:rPr>
        <w:t> </w:t>
      </w:r>
      <w:r>
        <w:rPr>
          <w:color w:val="17365D"/>
        </w:rPr>
        <w:t>Contexto</w:t>
      </w:r>
      <w:r>
        <w:rPr>
          <w:color w:val="17365D"/>
          <w:spacing w:val="-2"/>
        </w:rPr>
        <w:t> </w:t>
      </w:r>
      <w:r>
        <w:rPr>
          <w:color w:val="17365D"/>
        </w:rPr>
        <w:t>Tecnológico</w:t>
      </w:r>
    </w:p>
    <w:p>
      <w:pPr>
        <w:pStyle w:val="BodyText"/>
        <w:spacing w:line="276" w:lineRule="auto" w:before="39"/>
        <w:ind w:left="962" w:right="1314" w:firstLine="566"/>
        <w:jc w:val="both"/>
      </w:pPr>
      <w:r>
        <w:rPr>
          <w:color w:val="17365D"/>
        </w:rPr>
        <w:t>A tecnologia é uma impulsionadora do crescimento de um negócio. Esta melhora os processos de produção e de comunicação. Por outro lado, a tecnologia permite diminuir a distância empresa-consumidor e fornece, à empresa, um maior conhecimento do mercado a tempo real, facilitando a identificação de ameaças e oportunidades.</w:t>
      </w:r>
    </w:p>
    <w:p>
      <w:pPr>
        <w:pStyle w:val="BodyText"/>
        <w:spacing w:line="273" w:lineRule="auto"/>
        <w:ind w:left="962" w:right="1318" w:firstLine="566"/>
        <w:jc w:val="both"/>
      </w:pPr>
      <w:r>
        <w:rPr>
          <w:color w:val="17365D"/>
        </w:rPr>
        <w:t>Em Portugal, podemos verificar que houve um grande aumento da despesa em percentagem do PIB em I&amp;D </w:t>
      </w:r>
      <w:r>
        <w:rPr>
          <w:i/>
          <w:color w:val="17365D"/>
        </w:rPr>
        <w:t>(Anexo 4), </w:t>
      </w:r>
      <w:r>
        <w:rPr>
          <w:color w:val="17365D"/>
        </w:rPr>
        <w:t>aproximando-se da média da União Europeia.</w:t>
      </w:r>
    </w:p>
    <w:p>
      <w:pPr>
        <w:spacing w:after="0" w:line="273" w:lineRule="auto"/>
        <w:jc w:val="both"/>
        <w:sectPr>
          <w:pgSz w:w="11910" w:h="16840"/>
          <w:pgMar w:header="190" w:footer="937" w:top="1240" w:bottom="1200" w:left="740" w:right="380"/>
        </w:sectPr>
      </w:pPr>
    </w:p>
    <w:p>
      <w:pPr>
        <w:pStyle w:val="BodyText"/>
        <w:spacing w:before="5"/>
        <w:rPr>
          <w:sz w:val="8"/>
        </w:rPr>
      </w:pPr>
    </w:p>
    <w:p>
      <w:pPr>
        <w:pStyle w:val="BodyText"/>
        <w:spacing w:line="276" w:lineRule="auto" w:before="57"/>
        <w:ind w:left="962" w:right="1316" w:firstLine="566"/>
        <w:jc w:val="both"/>
      </w:pPr>
      <w:r>
        <w:rPr>
          <w:color w:val="17365D"/>
        </w:rPr>
        <w:t>Dados estes factores, podemos verificar que, ao longo do tempo, as empresas realizaram um maior investimento na aquisição de novas tecnologias. Assim, constatamos um grande investimento em websites, correio electrónico e a banda larga (Anexo</w:t>
      </w:r>
      <w:r>
        <w:rPr>
          <w:color w:val="17365D"/>
          <w:spacing w:val="-10"/>
        </w:rPr>
        <w:t> </w:t>
      </w:r>
      <w:r>
        <w:rPr>
          <w:color w:val="17365D"/>
        </w:rPr>
        <w:t>5).</w:t>
      </w:r>
    </w:p>
    <w:p>
      <w:pPr>
        <w:pStyle w:val="BodyText"/>
        <w:spacing w:line="276" w:lineRule="auto"/>
        <w:ind w:left="962" w:right="1315" w:firstLine="566"/>
        <w:jc w:val="both"/>
      </w:pPr>
      <w:r>
        <w:rPr>
          <w:color w:val="17365D"/>
        </w:rPr>
        <w:t>A nível da restauração e indústrias alimentares, estes factores podem trazer mais-valias, na medida em que há, por parte do consumidor, um maior conhecimento dos produtos e uma familiarização com a empresa.</w:t>
      </w:r>
    </w:p>
    <w:p>
      <w:pPr>
        <w:pStyle w:val="BodyText"/>
        <w:spacing w:before="4"/>
        <w:rPr>
          <w:sz w:val="25"/>
        </w:rPr>
      </w:pPr>
    </w:p>
    <w:p>
      <w:pPr>
        <w:pStyle w:val="Heading3"/>
        <w:jc w:val="both"/>
      </w:pPr>
      <w:r>
        <w:rPr>
          <w:color w:val="17365D"/>
        </w:rPr>
        <w:t>Análise Imediata</w:t>
      </w:r>
    </w:p>
    <w:p>
      <w:pPr>
        <w:spacing w:line="276" w:lineRule="auto" w:before="39"/>
        <w:ind w:left="1389" w:right="1317" w:hanging="428"/>
        <w:jc w:val="both"/>
        <w:rPr>
          <w:sz w:val="22"/>
        </w:rPr>
      </w:pPr>
      <w:r>
        <w:rPr/>
        <w:pict>
          <v:group style="position:absolute;margin-left:198.208542pt;margin-top:52.012493pt;width:340.15pt;height:181.45pt;mso-position-horizontal-relative:page;mso-position-vertical-relative:paragraph;z-index:-15725568;mso-wrap-distance-left:0;mso-wrap-distance-right:0" coordorigin="3964,1040" coordsize="6803,3629">
            <v:shape style="position:absolute;left:3964;top:1040;width:4058;height:3629" type="#_x0000_t75" stroked="false">
              <v:imagedata r:id="rId17" o:title=""/>
            </v:shape>
            <v:rect style="position:absolute;left:7759;top:2545;width:3000;height:778" filled="false" stroked="true" strokeweight=".75pt" strokecolor="#ffffff">
              <v:stroke dashstyle="solid"/>
            </v:rect>
            <v:shape style="position:absolute;left:7911;top:2665;width:2099;height:483" type="#_x0000_t202" filled="false" stroked="false">
              <v:textbox inset="0,0,0,0">
                <w:txbxContent>
                  <w:p>
                    <w:pPr>
                      <w:spacing w:line="203" w:lineRule="exact" w:before="0"/>
                      <w:ind w:left="0" w:right="0" w:firstLine="0"/>
                      <w:jc w:val="left"/>
                      <w:rPr>
                        <w:b/>
                        <w:sz w:val="20"/>
                      </w:rPr>
                    </w:pPr>
                    <w:r>
                      <w:rPr>
                        <w:b/>
                        <w:color w:val="0E233D"/>
                        <w:sz w:val="20"/>
                      </w:rPr>
                      <w:t>Diagrama 1: Estrutura</w:t>
                    </w:r>
                    <w:r>
                      <w:rPr>
                        <w:b/>
                        <w:color w:val="0E233D"/>
                        <w:spacing w:val="-8"/>
                        <w:sz w:val="20"/>
                      </w:rPr>
                      <w:t> </w:t>
                    </w:r>
                    <w:r>
                      <w:rPr>
                        <w:b/>
                        <w:color w:val="0E233D"/>
                        <w:sz w:val="20"/>
                      </w:rPr>
                      <w:t>do</w:t>
                    </w:r>
                  </w:p>
                  <w:p>
                    <w:pPr>
                      <w:spacing w:line="240" w:lineRule="exact" w:before="39"/>
                      <w:ind w:left="0" w:right="0" w:firstLine="0"/>
                      <w:jc w:val="left"/>
                      <w:rPr>
                        <w:b/>
                        <w:sz w:val="20"/>
                      </w:rPr>
                    </w:pPr>
                    <w:r>
                      <w:rPr>
                        <w:b/>
                        <w:color w:val="0E233D"/>
                        <w:sz w:val="20"/>
                      </w:rPr>
                      <w:t>mercado da</w:t>
                    </w:r>
                    <w:r>
                      <w:rPr>
                        <w:b/>
                        <w:color w:val="0E233D"/>
                        <w:spacing w:val="-9"/>
                        <w:sz w:val="20"/>
                      </w:rPr>
                      <w:t> </w:t>
                    </w:r>
                    <w:r>
                      <w:rPr>
                        <w:b/>
                        <w:color w:val="0E233D"/>
                        <w:sz w:val="20"/>
                      </w:rPr>
                      <w:t>Restauração</w:t>
                    </w:r>
                  </w:p>
                </w:txbxContent>
              </v:textbox>
              <w10:wrap type="none"/>
            </v:shape>
            <w10:wrap type="topAndBottom"/>
          </v:group>
        </w:pict>
      </w:r>
      <w:r>
        <w:rPr/>
        <w:drawing>
          <wp:inline distT="0" distB="0" distL="0" distR="0">
            <wp:extent cx="114300" cy="114300"/>
            <wp:effectExtent l="0" t="0" r="0" b="0"/>
            <wp:docPr id="21" name="image6.png" descr="*"/>
            <wp:cNvGraphicFramePr>
              <a:graphicFrameLocks noChangeAspect="1"/>
            </wp:cNvGraphicFramePr>
            <a:graphic>
              <a:graphicData uri="http://schemas.openxmlformats.org/drawingml/2006/picture">
                <pic:pic>
                  <pic:nvPicPr>
                    <pic:cNvPr id="22" name="image6.png"/>
                    <pic:cNvPicPr/>
                  </pic:nvPicPr>
                  <pic:blipFill>
                    <a:blip r:embed="rId12" cstate="print"/>
                    <a:stretch>
                      <a:fillRect/>
                    </a:stretch>
                  </pic:blipFill>
                  <pic:spPr>
                    <a:xfrm>
                      <a:off x="0" y="0"/>
                      <a:ext cx="114300" cy="114300"/>
                    </a:xfrm>
                    <a:prstGeom prst="rect">
                      <a:avLst/>
                    </a:prstGeom>
                  </pic:spPr>
                </pic:pic>
              </a:graphicData>
            </a:graphic>
          </wp:inline>
        </w:drawing>
      </w:r>
      <w:r>
        <w:rPr/>
      </w:r>
      <w:r>
        <w:rPr>
          <w:rFonts w:ascii="Times New Roman" w:hAnsi="Times New Roman"/>
          <w:sz w:val="20"/>
        </w:rPr>
        <w:t>    </w:t>
      </w:r>
      <w:r>
        <w:rPr>
          <w:rFonts w:ascii="Times New Roman" w:hAnsi="Times New Roman"/>
          <w:spacing w:val="-3"/>
          <w:sz w:val="20"/>
        </w:rPr>
        <w:t> </w:t>
      </w:r>
      <w:r>
        <w:rPr>
          <w:b/>
          <w:color w:val="17365D"/>
          <w:sz w:val="22"/>
        </w:rPr>
        <w:t>Caracterização do Sector – identificação dos segmentos: </w:t>
      </w:r>
      <w:r>
        <w:rPr>
          <w:color w:val="17365D"/>
          <w:sz w:val="22"/>
        </w:rPr>
        <w:t>com base num dos mais conhecidos centros comerciais de Lisboa, o Colombo, identificámos os seguintes segmentos do mercado da</w:t>
      </w:r>
      <w:r>
        <w:rPr>
          <w:color w:val="17365D"/>
          <w:spacing w:val="-8"/>
          <w:sz w:val="22"/>
        </w:rPr>
        <w:t> </w:t>
      </w:r>
      <w:r>
        <w:rPr>
          <w:color w:val="17365D"/>
          <w:sz w:val="22"/>
        </w:rPr>
        <w:t>restauração:</w:t>
      </w:r>
    </w:p>
    <w:p>
      <w:pPr>
        <w:pStyle w:val="BodyText"/>
        <w:spacing w:line="276" w:lineRule="auto" w:before="91"/>
        <w:ind w:left="962" w:right="1319" w:firstLine="707"/>
        <w:jc w:val="both"/>
      </w:pPr>
      <w:r>
        <w:rPr>
          <w:color w:val="17365D"/>
        </w:rPr>
        <w:t>A partir desta informação podemos concluir que, dentro do sector da restauração, existem vários segmentos, pelo que a H3 se insere no segmento da </w:t>
      </w:r>
      <w:r>
        <w:rPr>
          <w:i/>
          <w:color w:val="17365D"/>
        </w:rPr>
        <w:t>Fast-food</w:t>
      </w:r>
      <w:r>
        <w:rPr>
          <w:color w:val="17365D"/>
        </w:rPr>
        <w:t>.</w:t>
      </w:r>
    </w:p>
    <w:p>
      <w:pPr>
        <w:pStyle w:val="BodyText"/>
        <w:spacing w:before="4"/>
        <w:rPr>
          <w:sz w:val="25"/>
        </w:rPr>
      </w:pPr>
    </w:p>
    <w:p>
      <w:pPr>
        <w:pStyle w:val="Heading3"/>
        <w:ind w:left="961"/>
        <w:jc w:val="both"/>
      </w:pPr>
      <w:r>
        <w:rPr>
          <w:b w:val="0"/>
        </w:rPr>
        <w:drawing>
          <wp:inline distT="0" distB="0" distL="0" distR="0">
            <wp:extent cx="114300" cy="114300"/>
            <wp:effectExtent l="0" t="0" r="0" b="0"/>
            <wp:docPr id="23" name="image6.png" descr="*"/>
            <wp:cNvGraphicFramePr>
              <a:graphicFrameLocks noChangeAspect="1"/>
            </wp:cNvGraphicFramePr>
            <a:graphic>
              <a:graphicData uri="http://schemas.openxmlformats.org/drawingml/2006/picture">
                <pic:pic>
                  <pic:nvPicPr>
                    <pic:cNvPr id="24" name="image6.png"/>
                    <pic:cNvPicPr/>
                  </pic:nvPicPr>
                  <pic:blipFill>
                    <a:blip r:embed="rId12" cstate="print"/>
                    <a:stretch>
                      <a:fillRect/>
                    </a:stretch>
                  </pic:blipFill>
                  <pic:spPr>
                    <a:xfrm>
                      <a:off x="0" y="0"/>
                      <a:ext cx="114300" cy="114300"/>
                    </a:xfrm>
                    <a:prstGeom prst="rect">
                      <a:avLst/>
                    </a:prstGeom>
                  </pic:spPr>
                </pic:pic>
              </a:graphicData>
            </a:graphic>
          </wp:inline>
        </w:drawing>
      </w:r>
      <w:r>
        <w:rPr>
          <w:b w:val="0"/>
        </w:rPr>
      </w:r>
      <w:r>
        <w:rPr>
          <w:rFonts w:ascii="Times New Roman"/>
          <w:b w:val="0"/>
          <w:sz w:val="20"/>
        </w:rPr>
        <w:t>    </w:t>
      </w:r>
      <w:r>
        <w:rPr>
          <w:rFonts w:ascii="Times New Roman"/>
          <w:b w:val="0"/>
          <w:spacing w:val="-3"/>
          <w:sz w:val="20"/>
        </w:rPr>
        <w:t> </w:t>
      </w:r>
      <w:r>
        <w:rPr>
          <w:color w:val="17365D"/>
        </w:rPr>
        <w:t>Estrutura do</w:t>
      </w:r>
      <w:r>
        <w:rPr>
          <w:color w:val="17365D"/>
          <w:spacing w:val="-3"/>
        </w:rPr>
        <w:t> </w:t>
      </w:r>
      <w:r>
        <w:rPr>
          <w:color w:val="17365D"/>
        </w:rPr>
        <w:t>Mercado</w:t>
      </w:r>
    </w:p>
    <w:p>
      <w:pPr>
        <w:pStyle w:val="BodyText"/>
        <w:spacing w:line="276" w:lineRule="auto" w:before="41"/>
        <w:ind w:left="962" w:right="1319" w:firstLine="707"/>
        <w:jc w:val="both"/>
      </w:pPr>
      <w:r>
        <w:rPr>
          <w:color w:val="17365D"/>
        </w:rPr>
        <w:t>Para uma maior percepção do peso de cada um destes segmentos, vimos o número de restaurantes em cada categoria e elaborámos um sistema circular (também com base nas informações obtidas através do site do Centro Comercial Colombo):</w:t>
      </w:r>
    </w:p>
    <w:p>
      <w:pPr>
        <w:pStyle w:val="BodyText"/>
        <w:rPr>
          <w:sz w:val="20"/>
        </w:rPr>
      </w:pPr>
    </w:p>
    <w:p>
      <w:pPr>
        <w:pStyle w:val="BodyText"/>
        <w:spacing w:before="11"/>
        <w:rPr>
          <w:sz w:val="10"/>
        </w:rPr>
      </w:pPr>
      <w:r>
        <w:rPr/>
        <w:drawing>
          <wp:anchor distT="0" distB="0" distL="0" distR="0" allowOverlap="1" layoutInCell="1" locked="0" behindDoc="0" simplePos="0" relativeHeight="7">
            <wp:simplePos x="0" y="0"/>
            <wp:positionH relativeFrom="page">
              <wp:posOffset>1751690</wp:posOffset>
            </wp:positionH>
            <wp:positionV relativeFrom="paragraph">
              <wp:posOffset>109464</wp:posOffset>
            </wp:positionV>
            <wp:extent cx="4113808" cy="1790700"/>
            <wp:effectExtent l="0" t="0" r="0" b="0"/>
            <wp:wrapTopAndBottom/>
            <wp:docPr id="25" name="image11.png"/>
            <wp:cNvGraphicFramePr>
              <a:graphicFrameLocks noChangeAspect="1"/>
            </wp:cNvGraphicFramePr>
            <a:graphic>
              <a:graphicData uri="http://schemas.openxmlformats.org/drawingml/2006/picture">
                <pic:pic>
                  <pic:nvPicPr>
                    <pic:cNvPr id="26" name="image11.png"/>
                    <pic:cNvPicPr/>
                  </pic:nvPicPr>
                  <pic:blipFill>
                    <a:blip r:embed="rId18" cstate="print"/>
                    <a:stretch>
                      <a:fillRect/>
                    </a:stretch>
                  </pic:blipFill>
                  <pic:spPr>
                    <a:xfrm>
                      <a:off x="0" y="0"/>
                      <a:ext cx="4113808" cy="1790700"/>
                    </a:xfrm>
                    <a:prstGeom prst="rect">
                      <a:avLst/>
                    </a:prstGeom>
                  </pic:spPr>
                </pic:pic>
              </a:graphicData>
            </a:graphic>
          </wp:anchor>
        </w:drawing>
      </w:r>
    </w:p>
    <w:p>
      <w:pPr>
        <w:pStyle w:val="BodyText"/>
        <w:spacing w:before="2"/>
        <w:rPr>
          <w:sz w:val="15"/>
        </w:rPr>
      </w:pPr>
    </w:p>
    <w:p>
      <w:pPr>
        <w:spacing w:before="63"/>
        <w:ind w:left="944" w:right="980" w:firstLine="0"/>
        <w:jc w:val="center"/>
        <w:rPr>
          <w:b/>
          <w:sz w:val="18"/>
        </w:rPr>
      </w:pPr>
      <w:r>
        <w:rPr>
          <w:b/>
          <w:color w:val="16365D"/>
          <w:sz w:val="18"/>
        </w:rPr>
        <w:t>Fonte: Centro Comercial Colombo</w:t>
      </w:r>
      <w:hyperlink r:id="rId19">
        <w:r>
          <w:rPr>
            <w:b/>
            <w:color w:val="16365D"/>
            <w:sz w:val="18"/>
          </w:rPr>
          <w:t>: http://www.colombo.pt/store_directory.php#expand</w:t>
        </w:r>
      </w:hyperlink>
    </w:p>
    <w:p>
      <w:pPr>
        <w:pStyle w:val="BodyText"/>
        <w:spacing w:before="9"/>
        <w:rPr>
          <w:b/>
          <w:sz w:val="17"/>
        </w:rPr>
      </w:pPr>
    </w:p>
    <w:p>
      <w:pPr>
        <w:spacing w:line="276" w:lineRule="auto" w:before="56"/>
        <w:ind w:left="962" w:right="1337" w:firstLine="707"/>
        <w:jc w:val="left"/>
        <w:rPr>
          <w:i/>
          <w:sz w:val="22"/>
        </w:rPr>
      </w:pPr>
      <w:r>
        <w:rPr>
          <w:color w:val="17365D"/>
          <w:sz w:val="22"/>
        </w:rPr>
        <w:t>Perante a informação prestada pelo gráfico 1 (cuja tabela de apoio se encontra em Anexo 6), podemos concluir que o segmento da </w:t>
      </w:r>
      <w:r>
        <w:rPr>
          <w:i/>
          <w:color w:val="17365D"/>
          <w:sz w:val="22"/>
        </w:rPr>
        <w:t>Restauração Ligeira (cafés e restaurantes de</w:t>
      </w:r>
    </w:p>
    <w:p>
      <w:pPr>
        <w:spacing w:after="0" w:line="276" w:lineRule="auto"/>
        <w:jc w:val="left"/>
        <w:rPr>
          <w:sz w:val="22"/>
        </w:rPr>
        <w:sectPr>
          <w:pgSz w:w="11910" w:h="16840"/>
          <w:pgMar w:header="190" w:footer="937" w:top="1240" w:bottom="1200" w:left="740" w:right="380"/>
        </w:sectPr>
      </w:pPr>
    </w:p>
    <w:p>
      <w:pPr>
        <w:pStyle w:val="BodyText"/>
        <w:spacing w:before="5"/>
        <w:rPr>
          <w:i/>
          <w:sz w:val="8"/>
        </w:rPr>
      </w:pPr>
    </w:p>
    <w:p>
      <w:pPr>
        <w:spacing w:line="276" w:lineRule="auto" w:before="57"/>
        <w:ind w:left="962" w:right="1314" w:firstLine="0"/>
        <w:jc w:val="both"/>
        <w:rPr>
          <w:i/>
          <w:sz w:val="22"/>
        </w:rPr>
      </w:pPr>
      <w:r>
        <w:rPr>
          <w:i/>
          <w:color w:val="17365D"/>
          <w:sz w:val="22"/>
        </w:rPr>
        <w:t>refeições ligeiras, por exemplo: Loja das Sopas, Vitaminas, Quasi pronti) </w:t>
      </w:r>
      <w:r>
        <w:rPr>
          <w:color w:val="17365D"/>
          <w:sz w:val="22"/>
        </w:rPr>
        <w:t>é a que detém um maior peso no total da restauração (28%), seguindo-se a rubrica da </w:t>
      </w:r>
      <w:r>
        <w:rPr>
          <w:i/>
          <w:color w:val="17365D"/>
          <w:sz w:val="22"/>
        </w:rPr>
        <w:t>Restauração Tradicional</w:t>
      </w:r>
      <w:r>
        <w:rPr>
          <w:color w:val="17365D"/>
          <w:sz w:val="22"/>
        </w:rPr>
        <w:t>. Por outro lado, os segmentos com menor peso são a </w:t>
      </w:r>
      <w:r>
        <w:rPr>
          <w:i/>
          <w:color w:val="17365D"/>
          <w:sz w:val="22"/>
        </w:rPr>
        <w:t>Geladaria </w:t>
      </w:r>
      <w:r>
        <w:rPr>
          <w:color w:val="17365D"/>
          <w:sz w:val="22"/>
        </w:rPr>
        <w:t>e a </w:t>
      </w:r>
      <w:r>
        <w:rPr>
          <w:i/>
          <w:color w:val="17365D"/>
          <w:sz w:val="22"/>
        </w:rPr>
        <w:t>Pastelaria com </w:t>
      </w:r>
      <w:r>
        <w:rPr>
          <w:color w:val="17365D"/>
          <w:sz w:val="22"/>
        </w:rPr>
        <w:t>7% e 11% respectivamente</w:t>
      </w:r>
      <w:r>
        <w:rPr>
          <w:i/>
          <w:color w:val="17365D"/>
          <w:sz w:val="22"/>
        </w:rPr>
        <w:t>.</w:t>
      </w:r>
    </w:p>
    <w:p>
      <w:pPr>
        <w:pStyle w:val="BodyText"/>
        <w:spacing w:line="276" w:lineRule="auto" w:before="1"/>
        <w:ind w:left="962" w:right="1317" w:firstLine="707"/>
        <w:jc w:val="both"/>
      </w:pPr>
      <w:r>
        <w:rPr>
          <w:color w:val="17365D"/>
        </w:rPr>
        <w:t>No entanto, para o estudo da estrutura de mercado é-nos importante focar a atenção na rubrica </w:t>
      </w:r>
      <w:r>
        <w:rPr>
          <w:i/>
          <w:color w:val="17365D"/>
        </w:rPr>
        <w:t>Fast-food</w:t>
      </w:r>
      <w:r>
        <w:rPr>
          <w:color w:val="17365D"/>
        </w:rPr>
        <w:t>, uma vez que é aqui que a H3 se insere. Neste sentido, consideramos que, apesar de os restaurantes de </w:t>
      </w:r>
      <w:r>
        <w:rPr>
          <w:i/>
          <w:color w:val="17365D"/>
        </w:rPr>
        <w:t>Fast-food </w:t>
      </w:r>
      <w:r>
        <w:rPr>
          <w:color w:val="17365D"/>
        </w:rPr>
        <w:t>não terem um peso tão elevado no sector (em termos de quantidade), isso não significa que estes atraiam menos clientes/consumidores. Estando o país num contexto de crise, os consumidores terão especial preferência por estabelecimentos que ofereçam preços mais razoáveis. Daí que, também seja importante realçar que a concorrência é muito mais forte entre os restaurantes de comida rápida, pela constante competição de preços, do que entre os restaurantes de comida tradicional.</w:t>
      </w:r>
    </w:p>
    <w:p>
      <w:pPr>
        <w:pStyle w:val="BodyText"/>
        <w:spacing w:before="4"/>
        <w:rPr>
          <w:sz w:val="25"/>
        </w:rPr>
      </w:pPr>
    </w:p>
    <w:p>
      <w:pPr>
        <w:pStyle w:val="Heading3"/>
        <w:jc w:val="both"/>
      </w:pPr>
      <w:r>
        <w:rPr>
          <w:color w:val="17365D"/>
        </w:rPr>
        <w:t>Mercado da Restauração</w:t>
      </w:r>
    </w:p>
    <w:p>
      <w:pPr>
        <w:pStyle w:val="BodyText"/>
        <w:spacing w:line="276" w:lineRule="auto" w:before="38"/>
        <w:ind w:left="962" w:right="1322" w:firstLine="566"/>
        <w:jc w:val="both"/>
      </w:pPr>
      <w:r>
        <w:rPr>
          <w:color w:val="17365D"/>
        </w:rPr>
        <w:t>A restauração apresenta uma evolução positiva ao longo dos anos, existindo um aumento de cerca de 2 760 empresas do ano 2004 para 2007, tal como podemos verificar no seguinte quadro:</w:t>
      </w:r>
    </w:p>
    <w:p>
      <w:pPr>
        <w:spacing w:line="278" w:lineRule="auto" w:before="120"/>
        <w:ind w:left="6689" w:right="1662" w:firstLine="0"/>
        <w:jc w:val="left"/>
        <w:rPr>
          <w:sz w:val="20"/>
        </w:rPr>
      </w:pPr>
      <w:r>
        <w:rPr/>
        <w:pict>
          <v:shape style="position:absolute;margin-left:79.704002pt;margin-top:2.201488pt;width:274.650pt;height:43.35pt;mso-position-horizontal-relative:page;mso-position-vertical-relative:paragraph;z-index:157327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4"/>
                    <w:gridCol w:w="826"/>
                    <w:gridCol w:w="825"/>
                    <w:gridCol w:w="824"/>
                    <w:gridCol w:w="826"/>
                  </w:tblGrid>
                  <w:tr>
                    <w:trPr>
                      <w:trHeight w:val="267" w:hRule="atLeast"/>
                    </w:trPr>
                    <w:tc>
                      <w:tcPr>
                        <w:tcW w:w="2194" w:type="dxa"/>
                        <w:tcBorders>
                          <w:top w:val="single" w:sz="8" w:space="0" w:color="4AACC5"/>
                          <w:bottom w:val="single" w:sz="8" w:space="0" w:color="4AACC5"/>
                        </w:tcBorders>
                      </w:tcPr>
                      <w:p>
                        <w:pPr>
                          <w:pStyle w:val="TableParagraph"/>
                          <w:spacing w:line="248" w:lineRule="exact"/>
                          <w:ind w:right="-44"/>
                          <w:jc w:val="right"/>
                          <w:rPr>
                            <w:b/>
                            <w:sz w:val="22"/>
                          </w:rPr>
                        </w:pPr>
                        <w:r>
                          <w:rPr>
                            <w:b/>
                            <w:color w:val="17365D"/>
                            <w:sz w:val="22"/>
                          </w:rPr>
                          <w:t>Empres</w:t>
                        </w:r>
                      </w:p>
                    </w:tc>
                    <w:tc>
                      <w:tcPr>
                        <w:tcW w:w="826" w:type="dxa"/>
                        <w:tcBorders>
                          <w:top w:val="single" w:sz="8" w:space="0" w:color="4AACC5"/>
                          <w:bottom w:val="single" w:sz="8" w:space="0" w:color="4AACC5"/>
                        </w:tcBorders>
                      </w:tcPr>
                      <w:p>
                        <w:pPr>
                          <w:pStyle w:val="TableParagraph"/>
                          <w:spacing w:line="248" w:lineRule="exact"/>
                          <w:ind w:left="35" w:right="-130"/>
                          <w:rPr>
                            <w:b/>
                            <w:sz w:val="22"/>
                          </w:rPr>
                        </w:pPr>
                        <w:r>
                          <w:rPr>
                            <w:b/>
                            <w:color w:val="17365D"/>
                            <w:sz w:val="22"/>
                          </w:rPr>
                          <w:t>as em</w:t>
                        </w:r>
                        <w:r>
                          <w:rPr>
                            <w:b/>
                            <w:color w:val="17365D"/>
                            <w:spacing w:val="-5"/>
                            <w:sz w:val="22"/>
                          </w:rPr>
                          <w:t> </w:t>
                        </w:r>
                        <w:r>
                          <w:rPr>
                            <w:b/>
                            <w:color w:val="17365D"/>
                            <w:sz w:val="22"/>
                          </w:rPr>
                          <w:t>Res</w:t>
                        </w:r>
                      </w:p>
                    </w:tc>
                    <w:tc>
                      <w:tcPr>
                        <w:tcW w:w="825" w:type="dxa"/>
                        <w:tcBorders>
                          <w:top w:val="single" w:sz="8" w:space="0" w:color="4AACC5"/>
                          <w:bottom w:val="single" w:sz="8" w:space="0" w:color="4AACC5"/>
                        </w:tcBorders>
                      </w:tcPr>
                      <w:p>
                        <w:pPr>
                          <w:pStyle w:val="TableParagraph"/>
                          <w:spacing w:line="248" w:lineRule="exact"/>
                          <w:ind w:left="115"/>
                          <w:rPr>
                            <w:b/>
                            <w:sz w:val="22"/>
                          </w:rPr>
                        </w:pPr>
                        <w:r>
                          <w:rPr>
                            <w:b/>
                            <w:color w:val="17365D"/>
                            <w:sz w:val="22"/>
                          </w:rPr>
                          <w:t>tauraçã</w:t>
                        </w:r>
                      </w:p>
                    </w:tc>
                    <w:tc>
                      <w:tcPr>
                        <w:tcW w:w="824" w:type="dxa"/>
                        <w:tcBorders>
                          <w:top w:val="single" w:sz="8" w:space="0" w:color="4AACC5"/>
                          <w:bottom w:val="single" w:sz="8" w:space="0" w:color="4AACC5"/>
                        </w:tcBorders>
                      </w:tcPr>
                      <w:p>
                        <w:pPr>
                          <w:pStyle w:val="TableParagraph"/>
                          <w:spacing w:line="248" w:lineRule="exact"/>
                          <w:ind w:left="-19"/>
                          <w:rPr>
                            <w:b/>
                            <w:sz w:val="22"/>
                          </w:rPr>
                        </w:pPr>
                        <w:r>
                          <w:rPr>
                            <w:b/>
                            <w:color w:val="17365D"/>
                            <w:w w:val="100"/>
                            <w:sz w:val="22"/>
                          </w:rPr>
                          <w:t>o</w:t>
                        </w:r>
                      </w:p>
                    </w:tc>
                    <w:tc>
                      <w:tcPr>
                        <w:tcW w:w="826" w:type="dxa"/>
                        <w:tcBorders>
                          <w:top w:val="single" w:sz="8" w:space="0" w:color="4AACC5"/>
                          <w:bottom w:val="single" w:sz="8" w:space="0" w:color="4AACC5"/>
                        </w:tcBorders>
                      </w:tcPr>
                      <w:p>
                        <w:pPr>
                          <w:pStyle w:val="TableParagraph"/>
                          <w:rPr>
                            <w:rFonts w:ascii="Times New Roman"/>
                            <w:sz w:val="18"/>
                          </w:rPr>
                        </w:pPr>
                      </w:p>
                    </w:tc>
                  </w:tr>
                  <w:tr>
                    <w:trPr>
                      <w:trHeight w:val="270" w:hRule="atLeast"/>
                    </w:trPr>
                    <w:tc>
                      <w:tcPr>
                        <w:tcW w:w="2194" w:type="dxa"/>
                        <w:tcBorders>
                          <w:top w:val="single" w:sz="8" w:space="0" w:color="4AACC5"/>
                        </w:tcBorders>
                        <w:shd w:val="clear" w:color="auto" w:fill="D2EAF0"/>
                      </w:tcPr>
                      <w:p>
                        <w:pPr>
                          <w:pStyle w:val="TableParagraph"/>
                          <w:spacing w:line="251" w:lineRule="exact"/>
                          <w:ind w:left="108"/>
                          <w:rPr>
                            <w:b/>
                            <w:sz w:val="22"/>
                          </w:rPr>
                        </w:pPr>
                        <w:r>
                          <w:rPr>
                            <w:b/>
                            <w:color w:val="17365D"/>
                            <w:sz w:val="22"/>
                          </w:rPr>
                          <w:t>Nº Restaurantes total</w:t>
                        </w:r>
                      </w:p>
                    </w:tc>
                    <w:tc>
                      <w:tcPr>
                        <w:tcW w:w="826" w:type="dxa"/>
                        <w:tcBorders>
                          <w:top w:val="single" w:sz="8" w:space="0" w:color="4AACC5"/>
                        </w:tcBorders>
                        <w:shd w:val="clear" w:color="auto" w:fill="D2EAF0"/>
                      </w:tcPr>
                      <w:p>
                        <w:pPr>
                          <w:pStyle w:val="TableParagraph"/>
                          <w:spacing w:line="251" w:lineRule="exact"/>
                          <w:ind w:left="108"/>
                          <w:rPr>
                            <w:sz w:val="22"/>
                          </w:rPr>
                        </w:pPr>
                        <w:r>
                          <w:rPr>
                            <w:color w:val="17365D"/>
                            <w:sz w:val="22"/>
                          </w:rPr>
                          <w:t>2004</w:t>
                        </w:r>
                      </w:p>
                    </w:tc>
                    <w:tc>
                      <w:tcPr>
                        <w:tcW w:w="825" w:type="dxa"/>
                        <w:tcBorders>
                          <w:top w:val="single" w:sz="8" w:space="0" w:color="4AACC5"/>
                        </w:tcBorders>
                        <w:shd w:val="clear" w:color="auto" w:fill="D2EAF0"/>
                      </w:tcPr>
                      <w:p>
                        <w:pPr>
                          <w:pStyle w:val="TableParagraph"/>
                          <w:spacing w:line="251" w:lineRule="exact"/>
                          <w:ind w:left="107"/>
                          <w:rPr>
                            <w:sz w:val="22"/>
                          </w:rPr>
                        </w:pPr>
                        <w:r>
                          <w:rPr>
                            <w:color w:val="17365D"/>
                            <w:sz w:val="22"/>
                          </w:rPr>
                          <w:t>2005</w:t>
                        </w:r>
                      </w:p>
                    </w:tc>
                    <w:tc>
                      <w:tcPr>
                        <w:tcW w:w="824" w:type="dxa"/>
                        <w:tcBorders>
                          <w:top w:val="single" w:sz="8" w:space="0" w:color="4AACC5"/>
                        </w:tcBorders>
                        <w:shd w:val="clear" w:color="auto" w:fill="D2EAF0"/>
                      </w:tcPr>
                      <w:p>
                        <w:pPr>
                          <w:pStyle w:val="TableParagraph"/>
                          <w:spacing w:line="251" w:lineRule="exact"/>
                          <w:ind w:left="105"/>
                          <w:rPr>
                            <w:sz w:val="22"/>
                          </w:rPr>
                        </w:pPr>
                        <w:r>
                          <w:rPr>
                            <w:color w:val="17365D"/>
                            <w:sz w:val="22"/>
                          </w:rPr>
                          <w:t>2006</w:t>
                        </w:r>
                      </w:p>
                    </w:tc>
                    <w:tc>
                      <w:tcPr>
                        <w:tcW w:w="826" w:type="dxa"/>
                        <w:tcBorders>
                          <w:top w:val="single" w:sz="8" w:space="0" w:color="4AACC5"/>
                        </w:tcBorders>
                        <w:shd w:val="clear" w:color="auto" w:fill="D2EAF0"/>
                      </w:tcPr>
                      <w:p>
                        <w:pPr>
                          <w:pStyle w:val="TableParagraph"/>
                          <w:spacing w:line="251" w:lineRule="exact"/>
                          <w:ind w:left="105"/>
                          <w:rPr>
                            <w:sz w:val="22"/>
                          </w:rPr>
                        </w:pPr>
                        <w:r>
                          <w:rPr>
                            <w:color w:val="17365D"/>
                            <w:sz w:val="22"/>
                          </w:rPr>
                          <w:t>2007</w:t>
                        </w:r>
                      </w:p>
                    </w:tc>
                  </w:tr>
                  <w:tr>
                    <w:trPr>
                      <w:trHeight w:val="268" w:hRule="atLeast"/>
                    </w:trPr>
                    <w:tc>
                      <w:tcPr>
                        <w:tcW w:w="2194" w:type="dxa"/>
                        <w:tcBorders>
                          <w:bottom w:val="single" w:sz="8" w:space="0" w:color="4AACC5"/>
                        </w:tcBorders>
                        <w:shd w:val="clear" w:color="auto" w:fill="D2EAF0"/>
                      </w:tcPr>
                      <w:p>
                        <w:pPr>
                          <w:pStyle w:val="TableParagraph"/>
                          <w:rPr>
                            <w:rFonts w:ascii="Times New Roman"/>
                            <w:sz w:val="18"/>
                          </w:rPr>
                        </w:pPr>
                      </w:p>
                    </w:tc>
                    <w:tc>
                      <w:tcPr>
                        <w:tcW w:w="826" w:type="dxa"/>
                        <w:tcBorders>
                          <w:bottom w:val="single" w:sz="8" w:space="0" w:color="4AACC5"/>
                        </w:tcBorders>
                      </w:tcPr>
                      <w:p>
                        <w:pPr>
                          <w:pStyle w:val="TableParagraph"/>
                          <w:spacing w:line="248" w:lineRule="exact"/>
                          <w:ind w:left="108"/>
                          <w:rPr>
                            <w:sz w:val="22"/>
                          </w:rPr>
                        </w:pPr>
                        <w:r>
                          <w:rPr>
                            <w:color w:val="17365D"/>
                            <w:sz w:val="22"/>
                          </w:rPr>
                          <w:t>27 608</w:t>
                        </w:r>
                      </w:p>
                    </w:tc>
                    <w:tc>
                      <w:tcPr>
                        <w:tcW w:w="825" w:type="dxa"/>
                        <w:tcBorders>
                          <w:bottom w:val="single" w:sz="8" w:space="0" w:color="4AACC5"/>
                        </w:tcBorders>
                      </w:tcPr>
                      <w:p>
                        <w:pPr>
                          <w:pStyle w:val="TableParagraph"/>
                          <w:spacing w:line="248" w:lineRule="exact"/>
                          <w:ind w:left="107"/>
                          <w:rPr>
                            <w:sz w:val="22"/>
                          </w:rPr>
                        </w:pPr>
                        <w:r>
                          <w:rPr>
                            <w:color w:val="17365D"/>
                            <w:sz w:val="22"/>
                          </w:rPr>
                          <w:t>28 722</w:t>
                        </w:r>
                      </w:p>
                    </w:tc>
                    <w:tc>
                      <w:tcPr>
                        <w:tcW w:w="824" w:type="dxa"/>
                        <w:tcBorders>
                          <w:bottom w:val="single" w:sz="8" w:space="0" w:color="4AACC5"/>
                        </w:tcBorders>
                      </w:tcPr>
                      <w:p>
                        <w:pPr>
                          <w:pStyle w:val="TableParagraph"/>
                          <w:spacing w:line="248" w:lineRule="exact"/>
                          <w:ind w:left="105"/>
                          <w:rPr>
                            <w:sz w:val="22"/>
                          </w:rPr>
                        </w:pPr>
                        <w:r>
                          <w:rPr>
                            <w:color w:val="17365D"/>
                            <w:sz w:val="22"/>
                          </w:rPr>
                          <w:t>29 658</w:t>
                        </w:r>
                      </w:p>
                    </w:tc>
                    <w:tc>
                      <w:tcPr>
                        <w:tcW w:w="826" w:type="dxa"/>
                        <w:tcBorders>
                          <w:bottom w:val="single" w:sz="8" w:space="0" w:color="4AACC5"/>
                        </w:tcBorders>
                      </w:tcPr>
                      <w:p>
                        <w:pPr>
                          <w:pStyle w:val="TableParagraph"/>
                          <w:spacing w:line="248" w:lineRule="exact"/>
                          <w:ind w:left="105"/>
                          <w:rPr>
                            <w:sz w:val="22"/>
                          </w:rPr>
                        </w:pPr>
                        <w:r>
                          <w:rPr>
                            <w:color w:val="17365D"/>
                            <w:sz w:val="22"/>
                          </w:rPr>
                          <w:t>30 368</w:t>
                        </w:r>
                      </w:p>
                    </w:tc>
                  </w:tr>
                </w:tbl>
                <w:p>
                  <w:pPr>
                    <w:pStyle w:val="BodyText"/>
                  </w:pPr>
                </w:p>
              </w:txbxContent>
            </v:textbox>
            <w10:wrap type="none"/>
          </v:shape>
        </w:pict>
      </w:r>
      <w:r>
        <w:rPr>
          <w:b/>
          <w:sz w:val="20"/>
        </w:rPr>
        <w:t>Fonte: </w:t>
      </w:r>
      <w:r>
        <w:rPr>
          <w:sz w:val="20"/>
        </w:rPr>
        <w:t>INE, Sistema de contas integrado</w:t>
      </w:r>
    </w:p>
    <w:p>
      <w:pPr>
        <w:pStyle w:val="BodyText"/>
        <w:rPr>
          <w:sz w:val="20"/>
        </w:rPr>
      </w:pPr>
    </w:p>
    <w:p>
      <w:pPr>
        <w:pStyle w:val="BodyText"/>
        <w:rPr>
          <w:sz w:val="25"/>
        </w:rPr>
      </w:pPr>
    </w:p>
    <w:p>
      <w:pPr>
        <w:pStyle w:val="BodyText"/>
        <w:spacing w:line="276" w:lineRule="auto" w:before="1"/>
        <w:ind w:left="962" w:right="1318" w:firstLine="566"/>
        <w:jc w:val="both"/>
      </w:pPr>
      <w:r>
        <w:rPr>
          <w:color w:val="17365D"/>
        </w:rPr>
        <w:t>Acompanhando o aumento do número de restaurantes, temos o volume de negócios  em valor no mercado da restauração (Anexo 7). Podemos verificar que, em Portugal, houve um aumento progressivo desde 2004 até 2007 (cerca de 26.7%), ou seja, em 2004 havia um volume de negócios de 3 115 095 516€ e em 2007 de 3 946 073</w:t>
      </w:r>
      <w:r>
        <w:rPr>
          <w:color w:val="17365D"/>
          <w:spacing w:val="-17"/>
        </w:rPr>
        <w:t> </w:t>
      </w:r>
      <w:r>
        <w:rPr>
          <w:color w:val="17365D"/>
        </w:rPr>
        <w:t>768€.</w:t>
      </w:r>
    </w:p>
    <w:p>
      <w:pPr>
        <w:pStyle w:val="BodyText"/>
        <w:spacing w:line="276" w:lineRule="auto" w:before="1"/>
        <w:ind w:left="962" w:right="1317" w:firstLine="566"/>
        <w:jc w:val="both"/>
      </w:pPr>
      <w:r>
        <w:rPr>
          <w:color w:val="17365D"/>
        </w:rPr>
        <w:t>Neste sentido, a região de Portugal que apresenta uma mais acentuada variação é o Norte (variação de 589 607%). Esta região apresentavava um volume de 633 348€ em 2004 e passou a registar 3 734 901 481€ em 2007.</w:t>
      </w:r>
    </w:p>
    <w:p>
      <w:pPr>
        <w:pStyle w:val="BodyText"/>
        <w:spacing w:line="276" w:lineRule="auto"/>
        <w:ind w:left="962" w:right="1316" w:firstLine="566"/>
        <w:jc w:val="both"/>
      </w:pPr>
      <w:r>
        <w:rPr>
          <w:color w:val="17365D"/>
        </w:rPr>
        <w:t>Em contrapartida, a região com uma variação mais baixa é o Alentejo, com um aumento de 22,4%. Esta registava, em 2004, um volume de 172 265 833€ e passou a registar, em 2007, 210 836 648€.</w:t>
      </w:r>
    </w:p>
    <w:p>
      <w:pPr>
        <w:pStyle w:val="BodyText"/>
        <w:spacing w:line="276" w:lineRule="auto"/>
        <w:ind w:left="962" w:right="1314" w:firstLine="566"/>
        <w:jc w:val="both"/>
      </w:pPr>
      <w:r>
        <w:rPr>
          <w:color w:val="17365D"/>
        </w:rPr>
        <w:t>Apesar das conclusões retiradas, podemos referir, ainda, que a região Lisboa, apesar ter uma taxa de 25,2%, é aquela que apresentava, em 2007, o segundo maior volume de negócios em Portugal, 1 485 066 639€. Nesse mesmo ano, abriu, em Lisboa, a primeira H3 em Portugal.</w:t>
      </w:r>
    </w:p>
    <w:p>
      <w:pPr>
        <w:pStyle w:val="BodyText"/>
        <w:spacing w:before="3"/>
        <w:rPr>
          <w:sz w:val="25"/>
        </w:rPr>
      </w:pPr>
    </w:p>
    <w:p>
      <w:pPr>
        <w:pStyle w:val="Heading3"/>
        <w:spacing w:before="1"/>
        <w:jc w:val="both"/>
      </w:pPr>
      <w:r>
        <w:rPr>
          <w:color w:val="17365D"/>
        </w:rPr>
        <w:t>Comportamento do consumidor</w:t>
      </w:r>
    </w:p>
    <w:p>
      <w:pPr>
        <w:pStyle w:val="BodyText"/>
        <w:spacing w:line="276" w:lineRule="auto" w:before="39"/>
        <w:ind w:left="962" w:right="1316" w:firstLine="566"/>
        <w:jc w:val="both"/>
      </w:pPr>
      <w:r>
        <w:rPr>
          <w:color w:val="17365D"/>
        </w:rPr>
        <w:t>Com base num estudo realizado em Abril de 2009, pela parceria entre a </w:t>
      </w:r>
      <w:r>
        <w:rPr>
          <w:i/>
          <w:color w:val="17365D"/>
        </w:rPr>
        <w:t>Tourism Think </w:t>
      </w:r>
      <w:r>
        <w:rPr>
          <w:i/>
          <w:color w:val="17365D"/>
        </w:rPr>
        <w:t>Tank </w:t>
      </w:r>
      <w:r>
        <w:rPr>
          <w:color w:val="17365D"/>
        </w:rPr>
        <w:t>da Associação de Hotelaria de Portugal (AHP) e a </w:t>
      </w:r>
      <w:r>
        <w:rPr>
          <w:i/>
          <w:color w:val="17365D"/>
        </w:rPr>
        <w:t>MultiDados </w:t>
      </w:r>
      <w:r>
        <w:rPr>
          <w:color w:val="17365D"/>
        </w:rPr>
        <w:t>(ver ficha técnica do estudo</w:t>
      </w:r>
    </w:p>
    <w:p>
      <w:pPr>
        <w:pStyle w:val="BodyText"/>
        <w:spacing w:line="273" w:lineRule="auto" w:before="1"/>
        <w:ind w:left="962" w:right="1317"/>
        <w:jc w:val="both"/>
      </w:pPr>
      <w:r>
        <w:rPr>
          <w:color w:val="17365D"/>
        </w:rPr>
        <w:t>– anexo 8), retirámos algumas conclusões, acerca dos hábitos de consumo dos portugueses na restauração.</w:t>
      </w:r>
    </w:p>
    <w:p>
      <w:pPr>
        <w:pStyle w:val="BodyText"/>
        <w:spacing w:line="276" w:lineRule="auto" w:before="5"/>
        <w:ind w:left="962" w:right="1315" w:firstLine="566"/>
        <w:jc w:val="both"/>
      </w:pPr>
      <w:r>
        <w:rPr>
          <w:color w:val="17365D"/>
        </w:rPr>
        <w:t>Os portugueses consomem fora de casa em duas ocasiões: em períodos de trabalho e de descanso. Em períodos de trabalho, cerca de 30% consome 5 vezes por semana fora de casa e 15% não consome fora de casa. Em períodos de descanso, 45% consome 1 vez por semana  fora de casa e 15% não consome fora de casa (ver gráfico anexo</w:t>
      </w:r>
      <w:r>
        <w:rPr>
          <w:color w:val="17365D"/>
          <w:spacing w:val="-9"/>
        </w:rPr>
        <w:t> </w:t>
      </w:r>
      <w:r>
        <w:rPr>
          <w:color w:val="17365D"/>
        </w:rPr>
        <w:t>9).</w:t>
      </w:r>
    </w:p>
    <w:p>
      <w:pPr>
        <w:pStyle w:val="BodyText"/>
        <w:spacing w:before="1"/>
        <w:ind w:left="1528"/>
        <w:jc w:val="both"/>
      </w:pPr>
      <w:r>
        <w:rPr>
          <w:color w:val="17365D"/>
        </w:rPr>
        <w:t>Consomem fora de casa em dois períodos diferentes do dia: ao almoço e/ou ao jantar.</w:t>
      </w:r>
    </w:p>
    <w:p>
      <w:pPr>
        <w:spacing w:after="0"/>
        <w:jc w:val="both"/>
        <w:sectPr>
          <w:pgSz w:w="11910" w:h="16840"/>
          <w:pgMar w:header="190" w:footer="937" w:top="1240" w:bottom="1200" w:left="740" w:right="380"/>
        </w:sectPr>
      </w:pPr>
    </w:p>
    <w:p>
      <w:pPr>
        <w:pStyle w:val="BodyText"/>
        <w:spacing w:before="5"/>
        <w:rPr>
          <w:sz w:val="8"/>
        </w:rPr>
      </w:pPr>
    </w:p>
    <w:p>
      <w:pPr>
        <w:pStyle w:val="BodyText"/>
        <w:spacing w:line="276" w:lineRule="auto" w:before="57"/>
        <w:ind w:left="962" w:right="1315" w:firstLine="566"/>
        <w:jc w:val="both"/>
      </w:pPr>
      <w:r>
        <w:rPr>
          <w:color w:val="17365D"/>
        </w:rPr>
        <w:t>Ao almoço verifica-se uma preferência por restaurantes de serviço rápido (28,4%) com um preço mais acessível (46,3% está disposto a gastar 5€ ou menos por refeição e 34,7% entre 6€ e 10€; uma minoria de 4,9% está disposto a gastar mais de 10€). Sendo que, 78,4% consome apenas 1 prato, 48% consome sobremesa, 62,7% opta por menu e 55,6% bebe café. (ver gráficos e tabela relativos ao </w:t>
      </w:r>
      <w:r>
        <w:rPr>
          <w:i/>
          <w:color w:val="17365D"/>
        </w:rPr>
        <w:t>Consumidor ao almoço </w:t>
      </w:r>
      <w:r>
        <w:rPr>
          <w:color w:val="17365D"/>
        </w:rPr>
        <w:t>– anexo</w:t>
      </w:r>
      <w:r>
        <w:rPr>
          <w:color w:val="17365D"/>
          <w:spacing w:val="-9"/>
        </w:rPr>
        <w:t> </w:t>
      </w:r>
      <w:r>
        <w:rPr>
          <w:color w:val="17365D"/>
        </w:rPr>
        <w:t>10)</w:t>
      </w:r>
    </w:p>
    <w:p>
      <w:pPr>
        <w:pStyle w:val="BodyText"/>
        <w:spacing w:line="276" w:lineRule="auto"/>
        <w:ind w:left="962" w:right="1315" w:firstLine="566"/>
        <w:jc w:val="both"/>
      </w:pPr>
      <w:r>
        <w:rPr>
          <w:color w:val="17365D"/>
        </w:rPr>
        <w:t>Ao jantar, os portugueses preferem restaurantes tradicionais (38,9%), contudo cerca de 30% não janta fora de casa. 30,4% gasta, por refeição, entre 6€ a 10€ e 18% gasta entre 11€ e 15€. Sendo que, 60,8% consome apenas um prato, 43,8% consome sobremesa, 35,4% opta por menu e cerca de 40% bebe café (ver gráficos e tabelas relativos ao </w:t>
      </w:r>
      <w:r>
        <w:rPr>
          <w:i/>
          <w:color w:val="17365D"/>
        </w:rPr>
        <w:t>Consumidor ao jantar </w:t>
      </w:r>
      <w:r>
        <w:rPr>
          <w:color w:val="17365D"/>
        </w:rPr>
        <w:t>– anexo 11).</w:t>
      </w:r>
    </w:p>
    <w:p>
      <w:pPr>
        <w:pStyle w:val="BodyText"/>
        <w:spacing w:line="276" w:lineRule="auto" w:before="1"/>
        <w:ind w:left="962" w:right="1315" w:firstLine="566"/>
        <w:jc w:val="both"/>
      </w:pPr>
      <w:r>
        <w:rPr>
          <w:color w:val="17365D"/>
        </w:rPr>
        <w:t>Posto isto, concluímos que, efectivamente, os portugueses gastam menos ao almoço, preferindo serviços rápidos e mais baratos porque, especialmente em períodos de trabalho, têm menos tempo para fazer refeições. No entanto, ao jantar a tendência é para um refeição mais demorada onde o consumidor privilegia o convívio com a família e/ou amigos (Os portugueses gostam de comer bem e valorizam o momento da refeição em que os familiares e/ou amigos estão todos reunidos), pelo que o consumidor está disposto a despender mais dinheiro.</w:t>
      </w:r>
    </w:p>
    <w:p>
      <w:pPr>
        <w:pStyle w:val="BodyText"/>
        <w:spacing w:before="3"/>
        <w:rPr>
          <w:sz w:val="25"/>
        </w:rPr>
      </w:pPr>
    </w:p>
    <w:p>
      <w:pPr>
        <w:spacing w:before="0"/>
        <w:ind w:left="962" w:right="0" w:firstLine="0"/>
        <w:jc w:val="both"/>
        <w:rPr>
          <w:b/>
          <w:i/>
          <w:sz w:val="22"/>
        </w:rPr>
      </w:pPr>
      <w:r>
        <w:rPr>
          <w:b/>
          <w:i/>
          <w:color w:val="17365D"/>
          <w:sz w:val="22"/>
        </w:rPr>
        <w:t>Análise Externa - Concorrência</w:t>
      </w:r>
    </w:p>
    <w:p>
      <w:pPr>
        <w:pStyle w:val="Heading3"/>
        <w:spacing w:before="41"/>
        <w:jc w:val="both"/>
      </w:pPr>
      <w:r>
        <w:rPr>
          <w:color w:val="17365D"/>
        </w:rPr>
        <w:t>Identificação dos principais concorrentes</w:t>
      </w:r>
    </w:p>
    <w:p>
      <w:pPr>
        <w:pStyle w:val="BodyText"/>
        <w:spacing w:line="276" w:lineRule="auto" w:before="38"/>
        <w:ind w:left="962" w:right="1315" w:firstLine="707"/>
        <w:jc w:val="both"/>
      </w:pPr>
      <w:r>
        <w:rPr>
          <w:color w:val="17365D"/>
        </w:rPr>
        <w:t>A H3 está presente, maioritariamente, em centros comerciais. Assim, os seus concorrentes são todos os restaurantes que se encontram nestas grandes superfícies (anexo 12). Porém, existem outros concorrentes, designados por “concorrentes indirectos” que são, por exemplo, cafés, restaurantes de rua e geladarias.</w:t>
      </w:r>
    </w:p>
    <w:p>
      <w:pPr>
        <w:pStyle w:val="BodyText"/>
        <w:spacing w:line="276" w:lineRule="auto" w:before="1"/>
        <w:ind w:left="962" w:right="1318" w:firstLine="707"/>
        <w:jc w:val="both"/>
      </w:pPr>
      <w:r>
        <w:rPr>
          <w:color w:val="17365D"/>
        </w:rPr>
        <w:t>Iremos, apenas, estudar dois concorrentes, que consideramos serem os concorrentes mais directos da H3: o McDonald’s e a Pizza Hut.</w:t>
      </w:r>
    </w:p>
    <w:p>
      <w:pPr>
        <w:pStyle w:val="BodyText"/>
        <w:spacing w:before="4"/>
        <w:rPr>
          <w:sz w:val="25"/>
        </w:rPr>
      </w:pPr>
    </w:p>
    <w:p>
      <w:pPr>
        <w:spacing w:before="0"/>
        <w:ind w:left="962" w:right="0" w:firstLine="0"/>
        <w:jc w:val="left"/>
        <w:rPr>
          <w:b/>
          <w:sz w:val="22"/>
        </w:rPr>
      </w:pPr>
      <w:r>
        <w:rPr>
          <w:rFonts w:ascii="Times New Roman" w:hAnsi="Times New Roman"/>
          <w:color w:val="17365D"/>
          <w:spacing w:val="-56"/>
          <w:w w:val="100"/>
          <w:sz w:val="22"/>
          <w:u w:val="single" w:color="17365D"/>
        </w:rPr>
        <w:t> </w:t>
      </w:r>
      <w:r>
        <w:rPr>
          <w:b/>
          <w:color w:val="17365D"/>
          <w:sz w:val="22"/>
          <w:u w:val="single" w:color="17365D"/>
        </w:rPr>
        <w:t>McDonald’s</w:t>
      </w:r>
    </w:p>
    <w:p>
      <w:pPr>
        <w:pStyle w:val="BodyText"/>
        <w:spacing w:line="276" w:lineRule="auto" w:before="41"/>
        <w:ind w:left="962" w:right="1321" w:firstLine="566"/>
        <w:jc w:val="both"/>
      </w:pPr>
      <w:r>
        <w:rPr>
          <w:color w:val="17365D"/>
        </w:rPr>
        <w:t>A McDonald’s é líder mundial no sector da restauração de serviço rápido. Porém, tem feito um enorme esforço para mostrar aos seus consumidores que é um restaurante com higiene e segurança alimentar, (campanha da McDonald´s “Visite a nossa cozinha”).</w:t>
      </w:r>
    </w:p>
    <w:p>
      <w:pPr>
        <w:pStyle w:val="BodyText"/>
        <w:tabs>
          <w:tab w:pos="2408" w:val="left" w:leader="none"/>
          <w:tab w:pos="3198" w:val="left" w:leader="none"/>
          <w:tab w:pos="4490" w:val="left" w:leader="none"/>
          <w:tab w:pos="5404" w:val="left" w:leader="none"/>
          <w:tab w:pos="7073" w:val="left" w:leader="none"/>
          <w:tab w:pos="8861" w:val="left" w:leader="none"/>
        </w:tabs>
        <w:spacing w:line="276" w:lineRule="auto"/>
        <w:ind w:left="962" w:right="1316" w:firstLine="566"/>
        <w:jc w:val="both"/>
      </w:pPr>
      <w:r>
        <w:rPr>
          <w:color w:val="17365D"/>
        </w:rPr>
        <w:t>Existem mais de 30 000 Restaurantes em todo o mundo, tendo em Portugal, 129, segundo</w:t>
        <w:tab/>
        <w:t>a</w:t>
        <w:tab/>
        <w:t>notícia</w:t>
        <w:tab/>
        <w:t>do</w:t>
        <w:tab/>
        <w:t>económico</w:t>
        <w:tab/>
        <w:t>(10-3-2010).</w:t>
        <w:tab/>
      </w:r>
      <w:r>
        <w:rPr>
          <w:color w:val="17365D"/>
          <w:spacing w:val="-4"/>
        </w:rPr>
        <w:t>(fonte: </w:t>
      </w:r>
      <w:hyperlink r:id="rId20">
        <w:r>
          <w:rPr>
            <w:color w:val="0000FF"/>
            <w:u w:val="single" w:color="0000FF"/>
          </w:rPr>
          <w:t>http://economico.sapo.pt/noticias/mcdonalds-investe-25-milhoes-em-portugal_83653.html</w:t>
        </w:r>
      </w:hyperlink>
      <w:r>
        <w:rPr>
          <w:color w:val="17365D"/>
        </w:rPr>
        <w:t>)</w:t>
      </w:r>
    </w:p>
    <w:p>
      <w:pPr>
        <w:pStyle w:val="BodyText"/>
        <w:spacing w:before="9"/>
        <w:rPr>
          <w:sz w:val="20"/>
        </w:rPr>
      </w:pPr>
    </w:p>
    <w:p>
      <w:pPr>
        <w:pStyle w:val="Heading3"/>
        <w:spacing w:line="276" w:lineRule="auto" w:before="56"/>
        <w:ind w:right="8368"/>
        <w:jc w:val="both"/>
      </w:pPr>
      <w:r>
        <w:rPr>
          <w:color w:val="17365D"/>
        </w:rPr>
        <w:t>Estratégia – STP Segmentação</w:t>
      </w:r>
    </w:p>
    <w:p>
      <w:pPr>
        <w:pStyle w:val="BodyText"/>
        <w:spacing w:line="276" w:lineRule="auto"/>
        <w:ind w:left="962" w:right="1315" w:firstLine="566"/>
        <w:jc w:val="both"/>
      </w:pPr>
      <w:r>
        <w:rPr>
          <w:color w:val="17365D"/>
        </w:rPr>
        <w:t>Os critérios de segmentação mais adequados para este tipo de serviço são: A </w:t>
      </w:r>
      <w:r>
        <w:rPr>
          <w:b/>
          <w:color w:val="17365D"/>
        </w:rPr>
        <w:t>idade </w:t>
      </w:r>
      <w:r>
        <w:rPr>
          <w:color w:val="17365D"/>
        </w:rPr>
        <w:t>no sentido em que, consoante a mesma, o consumidor escolherá um tipo de restaurante específico. O </w:t>
      </w:r>
      <w:r>
        <w:rPr>
          <w:b/>
          <w:color w:val="17365D"/>
        </w:rPr>
        <w:t>estilo de vida </w:t>
      </w:r>
      <w:r>
        <w:rPr>
          <w:color w:val="17365D"/>
        </w:rPr>
        <w:t>está associado a práticas de consumo diferenciadas. A grande diversidade de estilos de vida tem por base as diferentes trajectórias sociais dos indivíduos e a classe a que pertencem, sendo que consumo está directamente relacionado com o estilo de vida de um certo indivíduo. Quanto aos </w:t>
      </w:r>
      <w:r>
        <w:rPr>
          <w:b/>
          <w:color w:val="17365D"/>
        </w:rPr>
        <w:t>hábitos de consumo</w:t>
      </w:r>
      <w:r>
        <w:rPr>
          <w:color w:val="17365D"/>
        </w:rPr>
        <w:t>, definem as preferências dos consumidores, por exemplo, o tipo de alimentação que fazem.</w:t>
      </w:r>
    </w:p>
    <w:p>
      <w:pPr>
        <w:spacing w:after="0" w:line="276" w:lineRule="auto"/>
        <w:jc w:val="both"/>
        <w:sectPr>
          <w:pgSz w:w="11910" w:h="16840"/>
          <w:pgMar w:header="190" w:footer="937" w:top="1240" w:bottom="1200" w:left="740" w:right="380"/>
        </w:sectPr>
      </w:pPr>
    </w:p>
    <w:p>
      <w:pPr>
        <w:pStyle w:val="BodyText"/>
        <w:spacing w:before="5"/>
        <w:rPr>
          <w:sz w:val="8"/>
        </w:rPr>
      </w:pPr>
    </w:p>
    <w:p>
      <w:pPr>
        <w:pStyle w:val="Heading3"/>
        <w:spacing w:before="57"/>
      </w:pPr>
      <w:r>
        <w:rPr>
          <w:color w:val="17365D"/>
        </w:rPr>
        <w:t>Target</w:t>
      </w:r>
    </w:p>
    <w:p>
      <w:pPr>
        <w:pStyle w:val="BodyText"/>
        <w:spacing w:line="273" w:lineRule="auto" w:before="41"/>
        <w:ind w:left="962" w:right="1320" w:firstLine="566"/>
        <w:jc w:val="both"/>
      </w:pPr>
      <w:r>
        <w:rPr>
          <w:color w:val="17365D"/>
        </w:rPr>
        <w:t>No que diz respeito à idade, o target dos consumidores da McDonald’s é a faixa etária dos 15 aos 25 anos.</w:t>
      </w:r>
    </w:p>
    <w:p>
      <w:pPr>
        <w:pStyle w:val="BodyText"/>
        <w:spacing w:line="276" w:lineRule="auto" w:before="5"/>
        <w:ind w:left="962" w:right="1317" w:firstLine="566"/>
        <w:jc w:val="both"/>
      </w:pPr>
      <w:r>
        <w:rPr>
          <w:color w:val="17365D"/>
        </w:rPr>
        <w:t>No entanto, a McDonald’s tem tentou alargar o seu target, no intuito de atingir um público ainda mais jovem (com o aparecimento do Happy Meal, que abrange, de certa maneira, os pais das crianças que têm de as levar ao</w:t>
      </w:r>
      <w:r>
        <w:rPr>
          <w:color w:val="17365D"/>
          <w:spacing w:val="-13"/>
        </w:rPr>
        <w:t> </w:t>
      </w:r>
      <w:r>
        <w:rPr>
          <w:color w:val="17365D"/>
        </w:rPr>
        <w:t>restaurante.)</w:t>
      </w:r>
    </w:p>
    <w:p>
      <w:pPr>
        <w:pStyle w:val="BodyText"/>
        <w:spacing w:line="276" w:lineRule="auto"/>
        <w:ind w:left="962" w:right="1318" w:firstLine="566"/>
        <w:jc w:val="both"/>
      </w:pPr>
      <w:r>
        <w:rPr>
          <w:color w:val="17365D"/>
        </w:rPr>
        <w:t>O consumidor na McDonald’s procura um preço acessível e aprecia o sabor da comida independentemente dos benefícios para a saúde. É também um frequentador assíduo de centros comerciais.</w:t>
      </w:r>
    </w:p>
    <w:p>
      <w:pPr>
        <w:pStyle w:val="BodyText"/>
        <w:spacing w:before="4"/>
        <w:rPr>
          <w:sz w:val="25"/>
        </w:rPr>
      </w:pPr>
    </w:p>
    <w:p>
      <w:pPr>
        <w:pStyle w:val="Heading3"/>
      </w:pPr>
      <w:r>
        <w:rPr>
          <w:color w:val="17365D"/>
        </w:rPr>
        <w:t>Posicionamento</w:t>
      </w:r>
    </w:p>
    <w:p>
      <w:pPr>
        <w:pStyle w:val="BodyText"/>
        <w:spacing w:line="276" w:lineRule="auto" w:before="39"/>
        <w:ind w:left="962" w:right="1315" w:firstLine="566"/>
        <w:jc w:val="both"/>
      </w:pPr>
      <w:r>
        <w:rPr>
          <w:color w:val="17365D"/>
        </w:rPr>
        <w:t>O ano de 2003 assistiu ao lançamento mundial da campanha “I’m lovin it”, que teve como objectivo a aproximação da McDonald’s com os seus consumidores. Esta campanha resultou nessa aproximação criativa, pois foi lançada na mesma língua para os seus consumidores, em mais de 100 países. A comunicação da McDonald’s é essencialmente emocional, pois tenta ao máximo atingir a sensibilidade dos consumidores e não publicitar o produto em si.</w:t>
      </w:r>
    </w:p>
    <w:p>
      <w:pPr>
        <w:pStyle w:val="BodyText"/>
        <w:spacing w:line="276" w:lineRule="auto"/>
        <w:ind w:left="962" w:right="1317" w:firstLine="566"/>
        <w:jc w:val="both"/>
      </w:pPr>
      <w:r>
        <w:rPr>
          <w:color w:val="17365D"/>
        </w:rPr>
        <w:t>Para além de se tratar de uma campanha publicitária, trata-se também de um elemento chave da estratégia da marca, que tem o intuito de revitalizar e fortalecer a McDonald’s, a nível mundial. Com este posicionamento, a marca pretende comunicar com os consumidores da McDonald’s de forma inovadora, relevante, divertida e saborosa, apresentando uma marca com uma atitude mais dinâmica e uma postura “sempre</w:t>
      </w:r>
      <w:r>
        <w:rPr>
          <w:color w:val="17365D"/>
          <w:spacing w:val="-8"/>
        </w:rPr>
        <w:t> </w:t>
      </w:r>
      <w:r>
        <w:rPr>
          <w:color w:val="17365D"/>
        </w:rPr>
        <w:t>jovem”.</w:t>
      </w:r>
    </w:p>
    <w:p>
      <w:pPr>
        <w:pStyle w:val="BodyText"/>
        <w:spacing w:before="6"/>
        <w:rPr>
          <w:sz w:val="25"/>
        </w:rPr>
      </w:pPr>
    </w:p>
    <w:p>
      <w:pPr>
        <w:pStyle w:val="Heading3"/>
        <w:spacing w:line="273" w:lineRule="auto"/>
        <w:ind w:right="3101"/>
        <w:jc w:val="both"/>
      </w:pPr>
      <w:r>
        <w:rPr>
          <w:color w:val="17365D"/>
        </w:rPr>
        <w:t>Estratégia de Marketing-Mix: Produto, Preço, Distribuição e Comunicação Produto</w:t>
      </w:r>
    </w:p>
    <w:p>
      <w:pPr>
        <w:pStyle w:val="BodyText"/>
        <w:spacing w:line="276" w:lineRule="auto" w:before="5"/>
        <w:ind w:left="962" w:right="1317" w:firstLine="616"/>
        <w:jc w:val="both"/>
      </w:pPr>
      <w:r>
        <w:rPr>
          <w:color w:val="17365D"/>
        </w:rPr>
        <w:t>Os produtos da McDonald’s são hambúrgueres (Big Tasty, Mc Royal, Big Mac, Double Cheese, CBO, Mc Chicken e Cheeseburguer); bebidas (Coca-Cola, Ice Tea, Água, Cerveja e Um Bongo); sobremesas (Sundae, Tartes, Bolos e Mc Flurry), acompanhamentos (Batatas fritas), molhos (para batatas e também usadas nos hamburgueres) e saladas (Ceaser e Oceânica).</w:t>
      </w:r>
    </w:p>
    <w:p>
      <w:pPr>
        <w:pStyle w:val="BodyText"/>
        <w:spacing w:line="273" w:lineRule="auto"/>
        <w:ind w:left="962" w:right="1321" w:firstLine="566"/>
        <w:jc w:val="right"/>
      </w:pPr>
      <w:r>
        <w:rPr>
          <w:color w:val="17365D"/>
        </w:rPr>
        <w:t>As suas embalagens têm como função, essencialmente a comunicação, pois estas não</w:t>
      </w:r>
      <w:r>
        <w:rPr>
          <w:color w:val="17365D"/>
          <w:w w:val="100"/>
        </w:rPr>
        <w:t> </w:t>
      </w:r>
      <w:r>
        <w:rPr>
          <w:color w:val="17365D"/>
        </w:rPr>
        <w:t>têm condições para manter a qualidade dos produtos, porque estes são de consumo imediato.</w:t>
      </w:r>
    </w:p>
    <w:p>
      <w:pPr>
        <w:pStyle w:val="BodyText"/>
        <w:spacing w:line="276" w:lineRule="auto" w:before="5"/>
        <w:ind w:left="962" w:right="1318" w:firstLine="566"/>
        <w:jc w:val="both"/>
      </w:pPr>
      <w:r>
        <w:rPr>
          <w:color w:val="17365D"/>
        </w:rPr>
        <w:t>Na avaliação do produto, está também inserido o atendimento ao público nos restaurantes, onde, ainda é uma falha na McDonald’s, pois os consumidores ainda estão bastante tempo à espera para serem servidos. Por outro lado, caso haja algum problema com as condições do produto este é facilmente substituído por outro, pelos funcionários do restaurante.</w:t>
      </w:r>
    </w:p>
    <w:p>
      <w:pPr>
        <w:pStyle w:val="BodyText"/>
        <w:spacing w:before="9"/>
        <w:rPr>
          <w:sz w:val="20"/>
        </w:rPr>
      </w:pPr>
    </w:p>
    <w:p>
      <w:pPr>
        <w:pStyle w:val="Heading3"/>
        <w:spacing w:before="56"/>
      </w:pPr>
      <w:r>
        <w:rPr>
          <w:color w:val="17365D"/>
        </w:rPr>
        <w:t>Preço</w:t>
      </w:r>
    </w:p>
    <w:p>
      <w:pPr>
        <w:spacing w:before="41"/>
        <w:ind w:left="1528" w:right="0" w:firstLine="0"/>
        <w:jc w:val="left"/>
        <w:rPr>
          <w:sz w:val="22"/>
        </w:rPr>
      </w:pPr>
      <w:r>
        <w:rPr>
          <w:color w:val="17365D"/>
          <w:sz w:val="22"/>
        </w:rPr>
        <w:t>A McDonald’s tem uma política de preço </w:t>
      </w:r>
      <w:r>
        <w:rPr>
          <w:i/>
          <w:color w:val="17365D"/>
          <w:sz w:val="22"/>
        </w:rPr>
        <w:t>Price Competition</w:t>
      </w:r>
      <w:r>
        <w:rPr>
          <w:color w:val="17365D"/>
          <w:sz w:val="22"/>
        </w:rPr>
        <w:t>, uma vez que pratica preços</w:t>
      </w:r>
    </w:p>
    <w:p>
      <w:pPr>
        <w:pStyle w:val="BodyText"/>
        <w:spacing w:line="276" w:lineRule="auto" w:before="39"/>
        <w:ind w:left="962" w:right="1315"/>
        <w:jc w:val="both"/>
      </w:pPr>
      <w:r>
        <w:rPr>
          <w:color w:val="17365D"/>
        </w:rPr>
        <w:t>baixos. Os seus concorrentes apresentam, igualmente, preços baixos mas, acabam por não conseguir acompanhar os níveis de vendas da McDonald’s devido ao prestígio e a preferência dos consumidores pela marca.</w:t>
      </w:r>
    </w:p>
    <w:p>
      <w:pPr>
        <w:spacing w:after="0" w:line="276" w:lineRule="auto"/>
        <w:jc w:val="both"/>
        <w:sectPr>
          <w:pgSz w:w="11910" w:h="16840"/>
          <w:pgMar w:header="190" w:footer="937" w:top="1240" w:bottom="1200" w:left="740" w:right="380"/>
        </w:sectPr>
      </w:pPr>
    </w:p>
    <w:p>
      <w:pPr>
        <w:pStyle w:val="BodyText"/>
        <w:spacing w:before="5"/>
        <w:rPr>
          <w:sz w:val="8"/>
        </w:rPr>
      </w:pPr>
    </w:p>
    <w:p>
      <w:pPr>
        <w:pStyle w:val="Heading3"/>
        <w:spacing w:before="57"/>
      </w:pPr>
      <w:r>
        <w:rPr>
          <w:color w:val="17365D"/>
        </w:rPr>
        <w:t>Distribuição</w:t>
      </w:r>
    </w:p>
    <w:p>
      <w:pPr>
        <w:pStyle w:val="BodyText"/>
        <w:spacing w:line="276" w:lineRule="auto" w:before="41"/>
        <w:ind w:left="962" w:right="1318" w:firstLine="566"/>
        <w:jc w:val="both"/>
      </w:pPr>
      <w:r>
        <w:rPr>
          <w:color w:val="17365D"/>
        </w:rPr>
        <w:t>Os restaurantes da McDonald’s encontram-se distribuídos por todo o mundo e, também por todo o nosso país. Encontram-se principalmente em centros comerciais e, também em lojas de rua, ou seja, perto de vias rápidas e em posições estratégicas onde os consumidores passam muitas vezes, ou por onde passam possíveis</w:t>
      </w:r>
      <w:r>
        <w:rPr>
          <w:color w:val="17365D"/>
          <w:spacing w:val="-11"/>
        </w:rPr>
        <w:t> </w:t>
      </w:r>
      <w:r>
        <w:rPr>
          <w:color w:val="17365D"/>
        </w:rPr>
        <w:t>consumidores.</w:t>
      </w:r>
    </w:p>
    <w:p>
      <w:pPr>
        <w:pStyle w:val="BodyText"/>
        <w:spacing w:line="276" w:lineRule="auto"/>
        <w:ind w:left="962" w:right="1316" w:firstLine="566"/>
        <w:jc w:val="both"/>
      </w:pPr>
      <w:r>
        <w:rPr>
          <w:color w:val="17365D"/>
        </w:rPr>
        <w:t>A estratégia de distribuição de McDonald’s é exclusiva, pela razão dos seus produtos apenas poderem ser encontrados na McDonand’s. O circuito de distribuição é de grau 0, porque é o produtor (a Mcdonald's) que vende, directamente, ao consumidor estando assim num comércio de empresa para consumidor (</w:t>
      </w:r>
      <w:r>
        <w:rPr>
          <w:i/>
          <w:color w:val="17365D"/>
        </w:rPr>
        <w:t>B2C – Business to Consumer</w:t>
      </w:r>
      <w:r>
        <w:rPr>
          <w:color w:val="17365D"/>
        </w:rPr>
        <w:t>).</w:t>
      </w:r>
    </w:p>
    <w:p>
      <w:pPr>
        <w:pStyle w:val="BodyText"/>
        <w:spacing w:before="3"/>
        <w:rPr>
          <w:sz w:val="25"/>
        </w:rPr>
      </w:pPr>
    </w:p>
    <w:p>
      <w:pPr>
        <w:pStyle w:val="Heading3"/>
        <w:spacing w:before="1"/>
      </w:pPr>
      <w:r>
        <w:rPr>
          <w:color w:val="17365D"/>
        </w:rPr>
        <w:t>Comunicação</w:t>
      </w:r>
    </w:p>
    <w:p>
      <w:pPr>
        <w:pStyle w:val="BodyText"/>
        <w:spacing w:line="276" w:lineRule="auto" w:before="38"/>
        <w:ind w:left="962" w:right="1318" w:firstLine="566"/>
        <w:jc w:val="both"/>
      </w:pPr>
      <w:r>
        <w:rPr>
          <w:color w:val="17365D"/>
        </w:rPr>
        <w:t>As promoções, as acções de solidariedade social, as campanhas publicitárias passadas na televisão e nos jornais são os quatro modos utilizados pela cadeia, em Portugal, para chegar junto do consumidor, embora invista sobretudo nos dois primeiros.</w:t>
      </w:r>
    </w:p>
    <w:p>
      <w:pPr>
        <w:pStyle w:val="BodyText"/>
        <w:spacing w:before="5"/>
        <w:rPr>
          <w:sz w:val="25"/>
        </w:rPr>
      </w:pPr>
    </w:p>
    <w:p>
      <w:pPr>
        <w:pStyle w:val="Heading3"/>
        <w:jc w:val="both"/>
      </w:pPr>
      <w:r>
        <w:rPr>
          <w:color w:val="17365D"/>
        </w:rPr>
        <w:t>Previsíveis evoluções estratégicas</w:t>
      </w:r>
    </w:p>
    <w:p>
      <w:pPr>
        <w:pStyle w:val="BodyText"/>
        <w:spacing w:line="276" w:lineRule="auto" w:before="41"/>
        <w:ind w:left="962" w:right="1315" w:firstLine="566"/>
        <w:jc w:val="both"/>
      </w:pPr>
      <w:r>
        <w:rPr>
          <w:color w:val="17365D"/>
        </w:rPr>
        <w:t>Seguindo uma estratégia de maior diversificação, a marca apostou recentemente na introdução de produtos como fatias de pêra, palitos de cenoura, e ainda novidades como a salada “Pasta”, que segundo fontes da marca em Portugal, “é uma aposta na diversificação de produtos já existentes, como as saladas oceânicas, ou as Caesar, que introduzem elementos como alface, atum, milho, frango, queijo, croutons, entre outros ingredientes”.</w:t>
      </w:r>
    </w:p>
    <w:p>
      <w:pPr>
        <w:pStyle w:val="BodyText"/>
        <w:spacing w:line="276" w:lineRule="auto"/>
        <w:ind w:left="962" w:right="1316" w:firstLine="566"/>
        <w:jc w:val="both"/>
      </w:pPr>
      <w:r>
        <w:rPr>
          <w:color w:val="17365D"/>
        </w:rPr>
        <w:t>Com o objectivo de reduzir o índice de gordura nos seus alimentos, a maior rede internacional de restauração anunciou recentemente que está a substituir os óleos usados na confecção de produtos como batatas fritas, “hash browns”, “filtet-o-fish”, frango, entre outros produtos que constituem as famosas sandes McDonald’s, por óleos de origem vegetal como de girassol, soja ou milho. O Objectivo, segundo a McDonald’s internacional, é reduzir para zero o índice de gordura nos seus produtos.</w:t>
      </w:r>
    </w:p>
    <w:p>
      <w:pPr>
        <w:pStyle w:val="BodyText"/>
        <w:spacing w:before="4"/>
        <w:rPr>
          <w:sz w:val="25"/>
        </w:rPr>
      </w:pPr>
    </w:p>
    <w:p>
      <w:pPr>
        <w:pStyle w:val="Heading3"/>
        <w:jc w:val="both"/>
      </w:pPr>
      <w:r>
        <w:rPr>
          <w:color w:val="17365D"/>
        </w:rPr>
        <w:t>Definição de vantagens competitivas</w:t>
      </w:r>
    </w:p>
    <w:p>
      <w:pPr>
        <w:pStyle w:val="BodyText"/>
        <w:spacing w:line="276" w:lineRule="auto" w:before="41"/>
        <w:ind w:left="962" w:right="1316" w:firstLine="566"/>
        <w:jc w:val="both"/>
      </w:pPr>
      <w:r>
        <w:rPr>
          <w:color w:val="17365D"/>
        </w:rPr>
        <w:t>As vantagens competitivas destes restaurantes são maioritariamente o preço dos seus produtos, o cuidado com os seus alimentos, instalações e a sua enorme preocupação com o seu consumidor, como no atendimento, embora ainda seja um pouco lento, na qualidade dos produtos, e no cuidado com as instalações dos</w:t>
      </w:r>
      <w:r>
        <w:rPr>
          <w:color w:val="17365D"/>
          <w:spacing w:val="-9"/>
        </w:rPr>
        <w:t> </w:t>
      </w:r>
      <w:r>
        <w:rPr>
          <w:color w:val="17365D"/>
        </w:rPr>
        <w:t>restaurantes.</w:t>
      </w:r>
    </w:p>
    <w:p>
      <w:pPr>
        <w:pStyle w:val="BodyText"/>
        <w:spacing w:before="2"/>
        <w:rPr>
          <w:sz w:val="25"/>
        </w:rPr>
      </w:pPr>
    </w:p>
    <w:p>
      <w:pPr>
        <w:spacing w:before="0"/>
        <w:ind w:left="962" w:right="0" w:firstLine="0"/>
        <w:jc w:val="both"/>
        <w:rPr>
          <w:b/>
          <w:sz w:val="22"/>
        </w:rPr>
      </w:pPr>
      <w:r>
        <w:rPr>
          <w:b/>
          <w:color w:val="17365D"/>
          <w:sz w:val="22"/>
          <w:u w:val="single" w:color="17365D"/>
        </w:rPr>
        <w:t>Pizza Hut</w:t>
      </w:r>
    </w:p>
    <w:p>
      <w:pPr>
        <w:pStyle w:val="BodyText"/>
        <w:spacing w:line="276" w:lineRule="auto" w:before="42"/>
        <w:ind w:left="962" w:right="1316"/>
        <w:jc w:val="both"/>
      </w:pPr>
      <w:r>
        <w:rPr>
          <w:color w:val="17365D"/>
        </w:rPr>
        <w:t>Hoje em dia, a Pizza Hut é a maior cadeia de pizzarias do mundo. Em 2006, a marca já contava com 89 restaurantes em Portugal (Fonte: “Evolução da Marca Pizza Hut”, </w:t>
      </w:r>
      <w:hyperlink r:id="rId21">
        <w:r>
          <w:rPr>
            <w:color w:val="17365D"/>
            <w:u w:val="single" w:color="17365D"/>
          </w:rPr>
          <w:t>www.pizzahut.pt</w:t>
        </w:r>
      </w:hyperlink>
      <w:r>
        <w:rPr>
          <w:color w:val="17365D"/>
        </w:rPr>
        <w:t>) e apresentava vendas líquidas superiores a 55 milhões de euros (anexo 8). Apesar de estar inserida no mundo de pizzarias, esta é uma das marcas mais associadas a “Fast-Food” e encontra-se em qualquer centro comercial. É, portanto uma concorrente directa da H3.</w:t>
      </w:r>
    </w:p>
    <w:p>
      <w:pPr>
        <w:pStyle w:val="BodyText"/>
        <w:spacing w:before="3"/>
        <w:rPr>
          <w:sz w:val="25"/>
        </w:rPr>
      </w:pPr>
    </w:p>
    <w:p>
      <w:pPr>
        <w:pStyle w:val="Heading3"/>
        <w:spacing w:before="1"/>
        <w:jc w:val="both"/>
      </w:pPr>
      <w:r>
        <w:rPr>
          <w:color w:val="17365D"/>
        </w:rPr>
        <w:t>Linha de produtos</w:t>
      </w:r>
    </w:p>
    <w:p>
      <w:pPr>
        <w:pStyle w:val="BodyText"/>
        <w:spacing w:line="276" w:lineRule="auto" w:before="38"/>
        <w:ind w:left="962" w:right="1319"/>
        <w:jc w:val="both"/>
      </w:pPr>
      <w:r>
        <w:rPr>
          <w:color w:val="17365D"/>
        </w:rPr>
        <w:t>A Pizza Hut apresenta uma variada linha de produtos: pizzas, massas, entradas, saladas, sobremesas, acompanhamentos e bebidas. Podemos verificar a linha de produtos da marca nas tabelas do anexo</w:t>
      </w:r>
      <w:r>
        <w:rPr>
          <w:color w:val="17365D"/>
          <w:spacing w:val="-1"/>
        </w:rPr>
        <w:t> </w:t>
      </w:r>
      <w:r>
        <w:rPr>
          <w:color w:val="17365D"/>
        </w:rPr>
        <w:t>14.</w:t>
      </w:r>
    </w:p>
    <w:p>
      <w:pPr>
        <w:spacing w:after="0" w:line="276" w:lineRule="auto"/>
        <w:jc w:val="both"/>
        <w:sectPr>
          <w:pgSz w:w="11910" w:h="16840"/>
          <w:pgMar w:header="190" w:footer="937" w:top="1240" w:bottom="1200" w:left="740" w:right="380"/>
        </w:sectPr>
      </w:pPr>
    </w:p>
    <w:p>
      <w:pPr>
        <w:pStyle w:val="BodyText"/>
        <w:spacing w:before="5"/>
        <w:rPr>
          <w:sz w:val="8"/>
        </w:rPr>
      </w:pPr>
    </w:p>
    <w:p>
      <w:pPr>
        <w:pStyle w:val="Heading3"/>
        <w:spacing w:line="276" w:lineRule="auto" w:before="57"/>
        <w:ind w:right="8368"/>
        <w:jc w:val="both"/>
      </w:pPr>
      <w:r>
        <w:rPr>
          <w:color w:val="17365D"/>
        </w:rPr>
        <w:t>Estratégia – STP Segmentação</w:t>
      </w:r>
    </w:p>
    <w:p>
      <w:pPr>
        <w:pStyle w:val="BodyText"/>
        <w:spacing w:line="276" w:lineRule="auto"/>
        <w:ind w:left="962" w:right="1319"/>
        <w:jc w:val="both"/>
      </w:pPr>
      <w:r>
        <w:rPr>
          <w:color w:val="17365D"/>
        </w:rPr>
        <w:t>Os critérios de segmentação da Pizza Hut são: a idade, os hábitos de consumo e o estilo de  vida dos consumidores. A idade é importante, pois a marca tem transmitido uma imagem cada vez mais</w:t>
      </w:r>
      <w:r>
        <w:rPr>
          <w:color w:val="17365D"/>
          <w:spacing w:val="-3"/>
        </w:rPr>
        <w:t> </w:t>
      </w:r>
      <w:r>
        <w:rPr>
          <w:color w:val="17365D"/>
        </w:rPr>
        <w:t>jovem.</w:t>
      </w:r>
    </w:p>
    <w:p>
      <w:pPr>
        <w:pStyle w:val="BodyText"/>
        <w:spacing w:before="3"/>
        <w:rPr>
          <w:sz w:val="25"/>
        </w:rPr>
      </w:pPr>
    </w:p>
    <w:p>
      <w:pPr>
        <w:pStyle w:val="Heading3"/>
        <w:spacing w:before="1"/>
      </w:pPr>
      <w:r>
        <w:rPr>
          <w:color w:val="17365D"/>
        </w:rPr>
        <w:t>Target</w:t>
      </w:r>
    </w:p>
    <w:p>
      <w:pPr>
        <w:pStyle w:val="BodyText"/>
        <w:spacing w:line="276" w:lineRule="auto" w:before="41"/>
        <w:ind w:left="962" w:right="1316"/>
        <w:jc w:val="both"/>
      </w:pPr>
      <w:r>
        <w:rPr>
          <w:color w:val="17365D"/>
        </w:rPr>
        <w:t>O target dos consumidores da Pizza Hut é muito diversificado, a faixa etária destes varia entre os 15 e os 50 anos de ambos os sexos (target de consumo muito variado). Quanto ao target de comunicação, a empresa tem como objectivo captar a atenção do público jovem. A título de exemplo, o anúncio publicitário de 2011 retrata uma refeição de amigos com um novo produto: a “Crown Pizza – Rainha das</w:t>
      </w:r>
      <w:r>
        <w:rPr>
          <w:color w:val="17365D"/>
          <w:spacing w:val="-6"/>
        </w:rPr>
        <w:t> </w:t>
      </w:r>
      <w:r>
        <w:rPr>
          <w:color w:val="17365D"/>
        </w:rPr>
        <w:t>Pizzas”.</w:t>
      </w:r>
    </w:p>
    <w:p>
      <w:pPr>
        <w:pStyle w:val="BodyText"/>
        <w:spacing w:line="276" w:lineRule="auto"/>
        <w:ind w:left="962" w:right="1316"/>
        <w:jc w:val="both"/>
      </w:pPr>
      <w:r>
        <w:rPr>
          <w:color w:val="17365D"/>
        </w:rPr>
        <w:t>Porém, a marca tem transmitido, também, uma imagem de comida familiar. Com a campanha “Até ao final de Outubro, as crianças não pagam o menu hut júnior.”, a Pizza Hut pretende chamar a atenção de dois públicos: os filhos e os pais. Como os filhos gostam de pizza, vão pedir aos pais, como é grátis, os pais vão levar os filhos à Pizza Hut.</w:t>
      </w:r>
    </w:p>
    <w:p>
      <w:pPr>
        <w:pStyle w:val="BodyText"/>
        <w:spacing w:line="276" w:lineRule="auto"/>
        <w:ind w:left="962" w:right="1314"/>
        <w:jc w:val="both"/>
      </w:pPr>
      <w:r>
        <w:rPr>
          <w:color w:val="17365D"/>
        </w:rPr>
        <w:t>Quanto aos hábitos de consumo, os consumidores da Pizza Hut são, normalmente, frequentadores de centros comerciais, costumam comer fora de casa e são adeptos de </w:t>
      </w:r>
      <w:r>
        <w:rPr>
          <w:i/>
          <w:color w:val="17365D"/>
        </w:rPr>
        <w:t>fast- </w:t>
      </w:r>
      <w:r>
        <w:rPr>
          <w:i/>
          <w:color w:val="17365D"/>
        </w:rPr>
        <w:t>food. </w:t>
      </w:r>
      <w:r>
        <w:rPr>
          <w:color w:val="17365D"/>
        </w:rPr>
        <w:t>Em relação ao estilo de vida, estes consumidores apreciam a rapidez do serviço e do preço e a alimentação saudável não é a sua prioridade.</w:t>
      </w:r>
    </w:p>
    <w:p>
      <w:pPr>
        <w:pStyle w:val="BodyText"/>
        <w:spacing w:before="2"/>
        <w:rPr>
          <w:sz w:val="25"/>
        </w:rPr>
      </w:pPr>
    </w:p>
    <w:p>
      <w:pPr>
        <w:pStyle w:val="Heading3"/>
        <w:spacing w:before="1"/>
      </w:pPr>
      <w:r>
        <w:rPr>
          <w:color w:val="17365D"/>
        </w:rPr>
        <w:t>Posicionamento</w:t>
      </w:r>
    </w:p>
    <w:p>
      <w:pPr>
        <w:pStyle w:val="BodyText"/>
        <w:spacing w:line="276" w:lineRule="auto" w:before="41"/>
        <w:ind w:left="962" w:right="1315"/>
        <w:jc w:val="both"/>
      </w:pPr>
      <w:r>
        <w:rPr>
          <w:color w:val="17365D"/>
        </w:rPr>
        <w:t>Actualmente, a Pizza Hut tem como slogan “Muito para além da Pizza!”. Com esta campanha, a marca quis mostrar que não lhes interessa só vender pizza mas, sim, que os consumidores tenham um jantar divertido rodeado de amigos ou família. Assim, a marca constrói uma filosofia: comer pizza simboliza momentos de alegria, convívio e amor.</w:t>
      </w:r>
    </w:p>
    <w:p>
      <w:pPr>
        <w:pStyle w:val="BodyText"/>
        <w:spacing w:line="276" w:lineRule="auto" w:before="1"/>
        <w:ind w:left="962" w:right="1320"/>
        <w:jc w:val="both"/>
      </w:pPr>
      <w:r>
        <w:rPr>
          <w:color w:val="17365D"/>
        </w:rPr>
        <w:t>Com o passar dos anos, a Pizza Hut tem afirmado, cada vez mais, a sua posição de excelência no mercado. A marca tem, hoje, uma imagem de qualidade e de preferência </w:t>
      </w:r>
      <w:r>
        <w:rPr>
          <w:color w:val="17365D"/>
          <w:spacing w:val="-2"/>
        </w:rPr>
        <w:t>dos </w:t>
      </w:r>
      <w:r>
        <w:rPr>
          <w:color w:val="17365D"/>
        </w:rPr>
        <w:t>consumidores.</w:t>
      </w:r>
    </w:p>
    <w:p>
      <w:pPr>
        <w:pStyle w:val="BodyText"/>
        <w:spacing w:before="1"/>
        <w:rPr>
          <w:sz w:val="25"/>
        </w:rPr>
      </w:pPr>
    </w:p>
    <w:p>
      <w:pPr>
        <w:pStyle w:val="Heading3"/>
        <w:spacing w:line="276" w:lineRule="auto" w:before="1"/>
        <w:ind w:right="3103"/>
        <w:jc w:val="both"/>
      </w:pPr>
      <w:r>
        <w:rPr>
          <w:color w:val="17365D"/>
        </w:rPr>
        <w:t>Estratégia de Marketing-Mix: Produto, Preço, Distribuição e Comunicação Produto</w:t>
      </w:r>
    </w:p>
    <w:p>
      <w:pPr>
        <w:pStyle w:val="BodyText"/>
        <w:spacing w:line="276" w:lineRule="auto" w:before="1"/>
        <w:ind w:left="962" w:right="1314"/>
        <w:jc w:val="both"/>
      </w:pPr>
      <w:r>
        <w:rPr>
          <w:color w:val="17365D"/>
        </w:rPr>
        <w:t>A marca tem uma variada lista de produtos como entradas, pizzas, massas, saladas, sobremesas… Esta é uma marca inovadora que apresenta, regularmente, novos produtos. A título de exemplo, nos últimos anos, a marca tem lançado para o mercado produtos como: pizzas com opção “cheesy bites” - pizza com rolinhos de queijo; com opção “rolling” – massa recheada com queijo no rebordo e a “Crown Pizza” – pizza com 12 bolas recheadas de queijo.</w:t>
      </w:r>
    </w:p>
    <w:p>
      <w:pPr>
        <w:pStyle w:val="BodyText"/>
        <w:spacing w:before="9"/>
        <w:rPr>
          <w:sz w:val="20"/>
        </w:rPr>
      </w:pPr>
    </w:p>
    <w:p>
      <w:pPr>
        <w:pStyle w:val="Heading3"/>
        <w:spacing w:before="56"/>
      </w:pPr>
      <w:r>
        <w:rPr>
          <w:color w:val="17365D"/>
        </w:rPr>
        <w:t>Preço</w:t>
      </w:r>
    </w:p>
    <w:p>
      <w:pPr>
        <w:pStyle w:val="BodyText"/>
        <w:spacing w:before="39"/>
        <w:ind w:left="1670"/>
      </w:pPr>
      <w:r>
        <w:rPr>
          <w:color w:val="17365D"/>
        </w:rPr>
        <w:t>Os preços dos produtos da Pizza Hut são acessíveis (anexo 17). A marca tem como</w:t>
      </w:r>
    </w:p>
    <w:p>
      <w:pPr>
        <w:pStyle w:val="BodyText"/>
        <w:spacing w:line="276" w:lineRule="auto" w:before="41"/>
        <w:ind w:left="962" w:right="1316"/>
        <w:jc w:val="both"/>
      </w:pPr>
      <w:r>
        <w:rPr>
          <w:color w:val="17365D"/>
        </w:rPr>
        <w:t>política de preço </w:t>
      </w:r>
      <w:r>
        <w:rPr>
          <w:i/>
          <w:color w:val="17365D"/>
        </w:rPr>
        <w:t>Price Competition. </w:t>
      </w:r>
      <w:r>
        <w:rPr>
          <w:color w:val="17365D"/>
        </w:rPr>
        <w:t>A Pizza Hut realiza inúmeras campanhas e promoções para conseguir chegar a todas as classes sociais e competir com os seus principais concorrentes (Telepizza, por exemplo). Com esta política de preços, a marca preocupa-se em vender “mais barato” para conseguir ter um maior volume de vendas.</w:t>
      </w:r>
    </w:p>
    <w:p>
      <w:pPr>
        <w:spacing w:after="0" w:line="276" w:lineRule="auto"/>
        <w:jc w:val="both"/>
        <w:sectPr>
          <w:pgSz w:w="11910" w:h="16840"/>
          <w:pgMar w:header="190" w:footer="937" w:top="1240" w:bottom="1200" w:left="740" w:right="380"/>
        </w:sectPr>
      </w:pPr>
    </w:p>
    <w:p>
      <w:pPr>
        <w:pStyle w:val="BodyText"/>
        <w:spacing w:before="5"/>
        <w:rPr>
          <w:sz w:val="8"/>
        </w:rPr>
      </w:pPr>
    </w:p>
    <w:p>
      <w:pPr>
        <w:pStyle w:val="BodyText"/>
        <w:spacing w:line="276" w:lineRule="auto" w:before="57"/>
        <w:ind w:left="962" w:right="1315" w:firstLine="707"/>
        <w:jc w:val="both"/>
      </w:pPr>
      <w:r>
        <w:rPr>
          <w:color w:val="17365D"/>
        </w:rPr>
        <w:t>A sua concorrência directa pode apresentar, por vezes, preços mais baixos, mas a Pizza Hut continua a ser uma marca de prestígio, qualidade e de preferência dos consumidores.</w:t>
      </w:r>
    </w:p>
    <w:p>
      <w:pPr>
        <w:pStyle w:val="BodyText"/>
        <w:spacing w:before="4"/>
        <w:rPr>
          <w:sz w:val="25"/>
        </w:rPr>
      </w:pPr>
    </w:p>
    <w:p>
      <w:pPr>
        <w:pStyle w:val="Heading3"/>
      </w:pPr>
      <w:r>
        <w:rPr>
          <w:color w:val="17365D"/>
        </w:rPr>
        <w:t>Distribuição</w:t>
      </w:r>
    </w:p>
    <w:p>
      <w:pPr>
        <w:pStyle w:val="BodyText"/>
        <w:spacing w:line="276" w:lineRule="auto" w:before="41"/>
        <w:ind w:left="962" w:right="1316" w:firstLine="707"/>
        <w:jc w:val="both"/>
      </w:pPr>
      <w:r>
        <w:rPr>
          <w:color w:val="17365D"/>
        </w:rPr>
        <w:t>Os restaurantes da Pizza Hut encontram-se distribuídos por todo o mundo e Portugal não é excepção. Estes podem encontrar-se, principalmente, em grandes superfícies, como centros comerciais, e em lojas isoladas.</w:t>
      </w:r>
    </w:p>
    <w:p>
      <w:pPr>
        <w:pStyle w:val="BodyText"/>
        <w:spacing w:line="276" w:lineRule="auto"/>
        <w:ind w:left="962" w:right="1315"/>
        <w:jc w:val="both"/>
      </w:pPr>
      <w:r>
        <w:rPr>
          <w:color w:val="17365D"/>
        </w:rPr>
        <w:t>A marca tem um circuito de distribuição directo, ou seja, de grau 0. Neste circuito, é o próprio produtor (a Pizza Hut) que vende ao consumidor, não existindo quaisquer intermediários. Deste modo, temos uma interacção entre a empresa e o consumidor (B2C – </w:t>
      </w:r>
      <w:r>
        <w:rPr>
          <w:i/>
          <w:color w:val="17365D"/>
        </w:rPr>
        <w:t>Business to </w:t>
      </w:r>
      <w:r>
        <w:rPr>
          <w:i/>
          <w:color w:val="17365D"/>
        </w:rPr>
        <w:t>Consumer</w:t>
      </w:r>
      <w:r>
        <w:rPr>
          <w:color w:val="17365D"/>
        </w:rPr>
        <w:t>).</w:t>
      </w:r>
    </w:p>
    <w:p>
      <w:pPr>
        <w:pStyle w:val="BodyText"/>
        <w:spacing w:line="276" w:lineRule="auto"/>
        <w:ind w:left="962" w:right="1317" w:firstLine="707"/>
        <w:jc w:val="both"/>
      </w:pPr>
      <w:r>
        <w:rPr>
          <w:color w:val="17365D"/>
        </w:rPr>
        <w:t>Quanto à estratégia de distribuição, a Pizza Hut tem um carácter exclusivo, pois os seus produtos, apenas, são vendidos nos seus restaurantes.</w:t>
      </w:r>
    </w:p>
    <w:p>
      <w:pPr>
        <w:pStyle w:val="BodyText"/>
        <w:spacing w:line="273" w:lineRule="auto"/>
        <w:ind w:left="962" w:right="1319"/>
        <w:jc w:val="both"/>
      </w:pPr>
      <w:r>
        <w:rPr>
          <w:color w:val="17365D"/>
        </w:rPr>
        <w:t>A Pizza Hut actua em vários níveis, nomeadamente, serviço restaurante, take away, serviço rápido de fatias e, ainda, entregas ao domicílio.</w:t>
      </w:r>
    </w:p>
    <w:p>
      <w:pPr>
        <w:pStyle w:val="BodyText"/>
        <w:spacing w:before="9"/>
        <w:rPr>
          <w:sz w:val="25"/>
        </w:rPr>
      </w:pPr>
    </w:p>
    <w:p>
      <w:pPr>
        <w:pStyle w:val="Heading3"/>
      </w:pPr>
      <w:r>
        <w:rPr>
          <w:color w:val="17365D"/>
        </w:rPr>
        <w:t>Comunicação</w:t>
      </w:r>
    </w:p>
    <w:p>
      <w:pPr>
        <w:pStyle w:val="BodyText"/>
        <w:spacing w:line="276" w:lineRule="auto" w:before="39"/>
        <w:ind w:left="962" w:right="1314" w:firstLine="707"/>
        <w:jc w:val="both"/>
      </w:pPr>
      <w:r>
        <w:rPr>
          <w:color w:val="17365D"/>
        </w:rPr>
        <w:t>As promoções, as acções de solidariedade social e os anúncios publicitários são alguns dos modos utilizados pela cadeia, em Portugal, para captar a atenção do consumidor, levando- o a consumir mais.</w:t>
      </w:r>
    </w:p>
    <w:p>
      <w:pPr>
        <w:pStyle w:val="BodyText"/>
        <w:spacing w:line="276" w:lineRule="auto"/>
        <w:ind w:left="962" w:right="1320" w:firstLine="707"/>
        <w:jc w:val="both"/>
      </w:pPr>
      <w:r>
        <w:rPr>
          <w:color w:val="17365D"/>
        </w:rPr>
        <w:t>A Pizza Hut é uma marca preocupada com sua imagem. Assim, em 2004, desenvolveu uma campanha, através de um anúncio televisivo, em que comunicava o processo de produção diário de massa fresca de pizza em todos os seus restaurantes, reforçando a sua imagem de qualidade.</w:t>
      </w:r>
    </w:p>
    <w:p>
      <w:pPr>
        <w:pStyle w:val="BodyText"/>
        <w:spacing w:line="276" w:lineRule="auto"/>
        <w:ind w:left="962" w:right="1319" w:firstLine="707"/>
        <w:jc w:val="both"/>
      </w:pPr>
      <w:r>
        <w:rPr>
          <w:color w:val="17365D"/>
        </w:rPr>
        <w:t>A marca tem-se apresentado, cada vez mais jovem, estando presente em vários eventos como o festival Paredes de Coura e o </w:t>
      </w:r>
      <w:r>
        <w:rPr>
          <w:i/>
          <w:color w:val="17365D"/>
        </w:rPr>
        <w:t>Rock in Rio Lisboa 2008</w:t>
      </w:r>
      <w:r>
        <w:rPr>
          <w:color w:val="17365D"/>
        </w:rPr>
        <w:t>.</w:t>
      </w:r>
    </w:p>
    <w:p>
      <w:pPr>
        <w:pStyle w:val="BodyText"/>
        <w:spacing w:line="276" w:lineRule="auto" w:before="2"/>
        <w:ind w:left="962" w:right="1318" w:firstLine="707"/>
        <w:jc w:val="both"/>
      </w:pPr>
      <w:r>
        <w:rPr>
          <w:color w:val="17365D"/>
        </w:rPr>
        <w:t>Quanto a campanhas de solidariedade, em 2008, a Ibersol juntou-se à AMI e com o lema “para salvar crianças com fome junte-se a nós e à AMI”, lançaram uma campanha com o objectivo de garantir 800 mil refeições para mais de 2000 crianças desfavorecidas.</w:t>
      </w:r>
    </w:p>
    <w:p>
      <w:pPr>
        <w:pStyle w:val="BodyText"/>
        <w:spacing w:before="2"/>
        <w:rPr>
          <w:sz w:val="25"/>
        </w:rPr>
      </w:pPr>
    </w:p>
    <w:p>
      <w:pPr>
        <w:pStyle w:val="Heading3"/>
        <w:jc w:val="both"/>
      </w:pPr>
      <w:r>
        <w:rPr>
          <w:color w:val="17365D"/>
        </w:rPr>
        <w:t>Previsíveis evoluções estratégicas</w:t>
      </w:r>
    </w:p>
    <w:p>
      <w:pPr>
        <w:pStyle w:val="BodyText"/>
        <w:spacing w:line="276" w:lineRule="auto" w:before="41"/>
        <w:ind w:left="962" w:right="1317" w:firstLine="707"/>
        <w:jc w:val="both"/>
      </w:pPr>
      <w:r>
        <w:rPr>
          <w:color w:val="17365D"/>
        </w:rPr>
        <w:t>A marca apostou, recentemente, na introdução de produtos “mais leves” para pessoas preocupadas com a linha. Assim, lançou inúmeras saladas e massas, alternativas mais “light” dirigidas, maioritariamente, ao público feminino. Com este lançamento, a marca conseguiu mostrar que é saudável e preocupada com a saúde dos seus consumidores.</w:t>
      </w:r>
    </w:p>
    <w:p>
      <w:pPr>
        <w:pStyle w:val="BodyText"/>
        <w:spacing w:before="3"/>
        <w:rPr>
          <w:sz w:val="25"/>
        </w:rPr>
      </w:pPr>
    </w:p>
    <w:p>
      <w:pPr>
        <w:pStyle w:val="Heading3"/>
        <w:jc w:val="both"/>
      </w:pPr>
      <w:r>
        <w:rPr>
          <w:color w:val="17365D"/>
        </w:rPr>
        <w:t>Definição de vantagens competitivas</w:t>
      </w:r>
    </w:p>
    <w:p>
      <w:pPr>
        <w:pStyle w:val="BodyText"/>
        <w:spacing w:line="276" w:lineRule="auto" w:before="41"/>
        <w:ind w:left="962" w:right="1316" w:firstLine="707"/>
        <w:jc w:val="both"/>
      </w:pPr>
      <w:r>
        <w:rPr>
          <w:color w:val="17365D"/>
        </w:rPr>
        <w:t>As vantagens competitivas dos restaurantes da Pizza Hut são, maioritariamente, o preço dos seus produtos e menus, os cuidados com os seus alimentos, as instalações e a sua enorme preocupação com o seu consumidor. Para além disto, podemos, também, identificar como vantagens competitivas, a imagem de qualidade e de preferência da marca.</w:t>
      </w:r>
    </w:p>
    <w:p>
      <w:pPr>
        <w:spacing w:after="0" w:line="276" w:lineRule="auto"/>
        <w:jc w:val="both"/>
        <w:sectPr>
          <w:pgSz w:w="11910" w:h="16840"/>
          <w:pgMar w:header="190" w:footer="937" w:top="1240" w:bottom="1200" w:left="740" w:right="380"/>
        </w:sectPr>
      </w:pPr>
    </w:p>
    <w:p>
      <w:pPr>
        <w:pStyle w:val="BodyText"/>
        <w:spacing w:before="5"/>
        <w:rPr>
          <w:sz w:val="8"/>
        </w:rPr>
      </w:pPr>
    </w:p>
    <w:p>
      <w:pPr>
        <w:spacing w:after="0"/>
        <w:rPr>
          <w:sz w:val="8"/>
        </w:rPr>
        <w:sectPr>
          <w:pgSz w:w="11910" w:h="16840"/>
          <w:pgMar w:header="190" w:footer="937" w:top="1240" w:bottom="1200" w:left="740" w:right="380"/>
        </w:sectPr>
      </w:pPr>
    </w:p>
    <w:p>
      <w:pPr>
        <w:spacing w:before="57"/>
        <w:ind w:left="962" w:right="0" w:firstLine="0"/>
        <w:jc w:val="both"/>
        <w:rPr>
          <w:b/>
          <w:i/>
          <w:sz w:val="22"/>
        </w:rPr>
      </w:pPr>
      <w:r>
        <w:rPr>
          <w:b/>
          <w:i/>
          <w:color w:val="17365D"/>
          <w:sz w:val="22"/>
        </w:rPr>
        <w:t>Análise Interna</w:t>
      </w:r>
    </w:p>
    <w:p>
      <w:pPr>
        <w:pStyle w:val="BodyText"/>
        <w:spacing w:line="276" w:lineRule="auto" w:before="41"/>
        <w:ind w:left="962" w:firstLine="707"/>
        <w:jc w:val="both"/>
      </w:pPr>
      <w:r>
        <w:rPr>
          <w:color w:val="17365D"/>
        </w:rPr>
        <w:t>A h3 apresentou uma facturação de 341 Mil € no ano de abertura (2007), havendo uma quebra no ano de 2008 o que se pode justificar com a crise existente nesse mesmo ano. Em 2009 e 2010 a sua facturação voltou a aumentar para 11 mil€ e 22 mil € respectivamente.</w:t>
      </w:r>
    </w:p>
    <w:p>
      <w:pPr>
        <w:pStyle w:val="BodyText"/>
        <w:spacing w:before="5"/>
        <w:rPr>
          <w:sz w:val="7"/>
        </w:rPr>
      </w:pPr>
      <w:r>
        <w:rPr/>
        <w:br w:type="column"/>
      </w:r>
      <w:r>
        <w:rPr>
          <w:sz w:val="7"/>
        </w:rPr>
      </w:r>
    </w:p>
    <w:tbl>
      <w:tblPr>
        <w:tblW w:w="0" w:type="auto"/>
        <w:jc w:val="lef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0"/>
        <w:gridCol w:w="1106"/>
      </w:tblGrid>
      <w:tr>
        <w:trPr>
          <w:trHeight w:val="267" w:hRule="atLeast"/>
        </w:trPr>
        <w:tc>
          <w:tcPr>
            <w:tcW w:w="1796" w:type="dxa"/>
            <w:gridSpan w:val="2"/>
            <w:tcBorders>
              <w:top w:val="single" w:sz="8" w:space="0" w:color="4F81BC"/>
              <w:bottom w:val="single" w:sz="8" w:space="0" w:color="4F81BC"/>
            </w:tcBorders>
          </w:tcPr>
          <w:p>
            <w:pPr>
              <w:pStyle w:val="TableParagraph"/>
              <w:spacing w:line="248" w:lineRule="exact"/>
              <w:ind w:left="108"/>
              <w:rPr>
                <w:b/>
                <w:sz w:val="22"/>
              </w:rPr>
            </w:pPr>
            <w:r>
              <w:rPr>
                <w:b/>
                <w:color w:val="17365D"/>
                <w:sz w:val="22"/>
              </w:rPr>
              <w:t>Facturação da H3</w:t>
            </w:r>
          </w:p>
        </w:tc>
      </w:tr>
      <w:tr>
        <w:trPr>
          <w:trHeight w:val="271" w:hRule="atLeast"/>
        </w:trPr>
        <w:tc>
          <w:tcPr>
            <w:tcW w:w="690" w:type="dxa"/>
            <w:tcBorders>
              <w:top w:val="single" w:sz="8" w:space="0" w:color="4F81BC"/>
            </w:tcBorders>
            <w:shd w:val="clear" w:color="auto" w:fill="D2DFED"/>
          </w:tcPr>
          <w:p>
            <w:pPr>
              <w:pStyle w:val="TableParagraph"/>
              <w:spacing w:line="251" w:lineRule="exact"/>
              <w:ind w:left="108"/>
              <w:rPr>
                <w:b/>
                <w:sz w:val="22"/>
              </w:rPr>
            </w:pPr>
            <w:r>
              <w:rPr>
                <w:b/>
                <w:color w:val="17365D"/>
                <w:sz w:val="22"/>
              </w:rPr>
              <w:t>2007</w:t>
            </w:r>
          </w:p>
        </w:tc>
        <w:tc>
          <w:tcPr>
            <w:tcW w:w="1106" w:type="dxa"/>
            <w:tcBorders>
              <w:top w:val="single" w:sz="8" w:space="0" w:color="4F81BC"/>
            </w:tcBorders>
            <w:shd w:val="clear" w:color="auto" w:fill="D2DFED"/>
          </w:tcPr>
          <w:p>
            <w:pPr>
              <w:pStyle w:val="TableParagraph"/>
              <w:spacing w:line="251" w:lineRule="exact"/>
              <w:ind w:left="133"/>
              <w:rPr>
                <w:sz w:val="22"/>
              </w:rPr>
            </w:pPr>
            <w:r>
              <w:rPr>
                <w:color w:val="17365D"/>
                <w:sz w:val="22"/>
              </w:rPr>
              <w:t>341 Mil€</w:t>
            </w:r>
          </w:p>
        </w:tc>
      </w:tr>
      <w:tr>
        <w:trPr>
          <w:trHeight w:val="285" w:hRule="atLeast"/>
        </w:trPr>
        <w:tc>
          <w:tcPr>
            <w:tcW w:w="690" w:type="dxa"/>
          </w:tcPr>
          <w:p>
            <w:pPr>
              <w:pStyle w:val="TableParagraph"/>
              <w:spacing w:line="265" w:lineRule="exact"/>
              <w:ind w:left="108"/>
              <w:rPr>
                <w:b/>
                <w:sz w:val="22"/>
              </w:rPr>
            </w:pPr>
            <w:r>
              <w:rPr>
                <w:b/>
                <w:color w:val="17365D"/>
                <w:sz w:val="22"/>
              </w:rPr>
              <w:t>2008</w:t>
            </w:r>
          </w:p>
        </w:tc>
        <w:tc>
          <w:tcPr>
            <w:tcW w:w="1106" w:type="dxa"/>
          </w:tcPr>
          <w:p>
            <w:pPr>
              <w:pStyle w:val="TableParagraph"/>
              <w:spacing w:line="265" w:lineRule="exact"/>
              <w:ind w:left="133"/>
              <w:rPr>
                <w:sz w:val="22"/>
              </w:rPr>
            </w:pPr>
            <w:r>
              <w:rPr>
                <w:color w:val="17365D"/>
                <w:sz w:val="22"/>
              </w:rPr>
              <w:t>3 Mil €</w:t>
            </w:r>
          </w:p>
        </w:tc>
      </w:tr>
      <w:tr>
        <w:trPr>
          <w:trHeight w:val="267" w:hRule="atLeast"/>
        </w:trPr>
        <w:tc>
          <w:tcPr>
            <w:tcW w:w="690" w:type="dxa"/>
          </w:tcPr>
          <w:p>
            <w:pPr>
              <w:pStyle w:val="TableParagraph"/>
              <w:tabs>
                <w:tab w:pos="823" w:val="left" w:leader="none"/>
              </w:tabs>
              <w:spacing w:line="248" w:lineRule="exact"/>
              <w:ind w:right="-144"/>
              <w:jc w:val="right"/>
              <w:rPr>
                <w:b/>
                <w:sz w:val="22"/>
              </w:rPr>
            </w:pPr>
            <w:r>
              <w:rPr>
                <w:b/>
                <w:color w:val="17365D"/>
                <w:w w:val="100"/>
                <w:sz w:val="22"/>
                <w:shd w:fill="D2DFED" w:color="auto" w:val="clear"/>
              </w:rPr>
              <w:t> </w:t>
            </w:r>
            <w:r>
              <w:rPr>
                <w:b/>
                <w:color w:val="17365D"/>
                <w:spacing w:val="8"/>
                <w:sz w:val="22"/>
                <w:shd w:fill="D2DFED" w:color="auto" w:val="clear"/>
              </w:rPr>
              <w:t> </w:t>
            </w:r>
            <w:r>
              <w:rPr>
                <w:b/>
                <w:color w:val="17365D"/>
                <w:sz w:val="22"/>
                <w:shd w:fill="D2DFED" w:color="auto" w:val="clear"/>
              </w:rPr>
              <w:t>2009</w:t>
              <w:tab/>
            </w:r>
          </w:p>
        </w:tc>
        <w:tc>
          <w:tcPr>
            <w:tcW w:w="1106" w:type="dxa"/>
          </w:tcPr>
          <w:p>
            <w:pPr>
              <w:pStyle w:val="TableParagraph"/>
              <w:tabs>
                <w:tab w:pos="1105" w:val="left" w:leader="none"/>
              </w:tabs>
              <w:spacing w:line="248" w:lineRule="exact"/>
              <w:ind w:left="133"/>
              <w:rPr>
                <w:sz w:val="22"/>
              </w:rPr>
            </w:pPr>
            <w:r>
              <w:rPr>
                <w:color w:val="17365D"/>
                <w:sz w:val="22"/>
                <w:shd w:fill="D2DFED" w:color="auto" w:val="clear"/>
              </w:rPr>
              <w:t>11 Mil</w:t>
            </w:r>
            <w:r>
              <w:rPr>
                <w:color w:val="17365D"/>
                <w:spacing w:val="-3"/>
                <w:sz w:val="22"/>
                <w:shd w:fill="D2DFED" w:color="auto" w:val="clear"/>
              </w:rPr>
              <w:t> </w:t>
            </w:r>
            <w:r>
              <w:rPr>
                <w:color w:val="17365D"/>
                <w:sz w:val="22"/>
                <w:shd w:fill="D2DFED" w:color="auto" w:val="clear"/>
              </w:rPr>
              <w:t>€</w:t>
              <w:tab/>
            </w:r>
          </w:p>
        </w:tc>
      </w:tr>
      <w:tr>
        <w:trPr>
          <w:trHeight w:val="243" w:hRule="atLeast"/>
        </w:trPr>
        <w:tc>
          <w:tcPr>
            <w:tcW w:w="690" w:type="dxa"/>
          </w:tcPr>
          <w:p>
            <w:pPr>
              <w:pStyle w:val="TableParagraph"/>
              <w:tabs>
                <w:tab w:pos="823" w:val="left" w:leader="none"/>
              </w:tabs>
              <w:spacing w:line="224" w:lineRule="exact"/>
              <w:ind w:left="-15" w:right="-144"/>
              <w:jc w:val="right"/>
              <w:rPr>
                <w:b/>
                <w:sz w:val="22"/>
              </w:rPr>
            </w:pPr>
            <w:r>
              <w:rPr>
                <w:b/>
                <w:color w:val="17365D"/>
                <w:w w:val="100"/>
                <w:sz w:val="22"/>
                <w:u w:val="single" w:color="4F81BC"/>
              </w:rPr>
              <w:t> </w:t>
            </w:r>
            <w:r>
              <w:rPr>
                <w:b/>
                <w:color w:val="17365D"/>
                <w:spacing w:val="22"/>
                <w:sz w:val="22"/>
                <w:u w:val="single" w:color="4F81BC"/>
              </w:rPr>
              <w:t> </w:t>
            </w:r>
            <w:r>
              <w:rPr>
                <w:b/>
                <w:color w:val="17365D"/>
                <w:sz w:val="22"/>
                <w:u w:val="single" w:color="4F81BC"/>
              </w:rPr>
              <w:t>2010</w:t>
              <w:tab/>
            </w:r>
          </w:p>
        </w:tc>
        <w:tc>
          <w:tcPr>
            <w:tcW w:w="1106" w:type="dxa"/>
          </w:tcPr>
          <w:p>
            <w:pPr>
              <w:pStyle w:val="TableParagraph"/>
              <w:tabs>
                <w:tab w:pos="1105" w:val="left" w:leader="none"/>
              </w:tabs>
              <w:spacing w:line="224" w:lineRule="exact"/>
              <w:ind w:left="133"/>
              <w:rPr>
                <w:sz w:val="22"/>
              </w:rPr>
            </w:pPr>
            <w:r>
              <w:rPr>
                <w:color w:val="17365D"/>
                <w:sz w:val="22"/>
                <w:u w:val="single" w:color="4F81BC"/>
              </w:rPr>
              <w:t>22 Mil</w:t>
            </w:r>
            <w:r>
              <w:rPr>
                <w:color w:val="17365D"/>
                <w:spacing w:val="-3"/>
                <w:sz w:val="22"/>
                <w:u w:val="single" w:color="4F81BC"/>
              </w:rPr>
              <w:t> </w:t>
            </w:r>
            <w:r>
              <w:rPr>
                <w:color w:val="17365D"/>
                <w:sz w:val="22"/>
                <w:u w:val="single" w:color="4F81BC"/>
              </w:rPr>
              <w:t>€</w:t>
              <w:tab/>
            </w:r>
          </w:p>
        </w:tc>
      </w:tr>
    </w:tbl>
    <w:p>
      <w:pPr>
        <w:spacing w:before="108"/>
        <w:ind w:left="807" w:right="0" w:firstLine="0"/>
        <w:jc w:val="left"/>
        <w:rPr>
          <w:b/>
          <w:sz w:val="20"/>
        </w:rPr>
      </w:pPr>
      <w:r>
        <w:rPr>
          <w:b/>
          <w:sz w:val="20"/>
        </w:rPr>
        <w:t>Fonte:</w:t>
      </w:r>
    </w:p>
    <w:p>
      <w:pPr>
        <w:spacing w:after="0"/>
        <w:jc w:val="left"/>
        <w:rPr>
          <w:sz w:val="20"/>
        </w:rPr>
        <w:sectPr>
          <w:type w:val="continuous"/>
          <w:pgSz w:w="11910" w:h="16840"/>
          <w:pgMar w:top="440" w:bottom="280" w:left="740" w:right="380"/>
          <w:cols w:num="2" w:equalWidth="0">
            <w:col w:w="7585" w:space="40"/>
            <w:col w:w="3165"/>
          </w:cols>
        </w:sectPr>
      </w:pPr>
    </w:p>
    <w:p>
      <w:pPr>
        <w:spacing w:before="92"/>
        <w:ind w:left="962" w:right="0" w:firstLine="0"/>
        <w:jc w:val="left"/>
        <w:rPr>
          <w:b/>
          <w:i/>
          <w:sz w:val="22"/>
        </w:rPr>
      </w:pPr>
      <w:r>
        <w:rPr>
          <w:b/>
          <w:i/>
          <w:color w:val="17365D"/>
          <w:sz w:val="22"/>
        </w:rPr>
        <w:t>Análise Competitiva</w:t>
      </w:r>
    </w:p>
    <w:p>
      <w:pPr>
        <w:pStyle w:val="Heading3"/>
        <w:spacing w:before="41"/>
      </w:pPr>
      <w:r>
        <w:rPr>
          <w:color w:val="17365D"/>
        </w:rPr>
        <w:t>Factores Críticos de Sucesso</w:t>
      </w:r>
    </w:p>
    <w:p>
      <w:pPr>
        <w:spacing w:line="278" w:lineRule="auto" w:before="36"/>
        <w:ind w:left="1240" w:right="0" w:hanging="279"/>
        <w:jc w:val="left"/>
        <w:rPr>
          <w:sz w:val="20"/>
        </w:rPr>
      </w:pPr>
      <w:r>
        <w:rPr/>
        <w:br w:type="column"/>
      </w:r>
      <w:hyperlink r:id="rId22">
        <w:r>
          <w:rPr>
            <w:color w:val="0000FF"/>
            <w:w w:val="95"/>
            <w:sz w:val="20"/>
            <w:u w:val="single" w:color="0000FF"/>
          </w:rPr>
          <w:t>http://www.youtube.com/user/h3b</w:t>
        </w:r>
      </w:hyperlink>
      <w:r>
        <w:rPr>
          <w:color w:val="0000FF"/>
          <w:w w:val="95"/>
          <w:sz w:val="20"/>
        </w:rPr>
        <w:t> </w:t>
      </w:r>
      <w:hyperlink r:id="rId22">
        <w:r>
          <w:rPr>
            <w:color w:val="0000FF"/>
            <w:sz w:val="20"/>
            <w:u w:val="single" w:color="0000FF"/>
          </w:rPr>
          <w:t>urger#p/a/u/1/M2RJ7SSd9hs</w:t>
        </w:r>
      </w:hyperlink>
    </w:p>
    <w:p>
      <w:pPr>
        <w:spacing w:after="0" w:line="278" w:lineRule="auto"/>
        <w:jc w:val="left"/>
        <w:rPr>
          <w:sz w:val="20"/>
        </w:rPr>
        <w:sectPr>
          <w:type w:val="continuous"/>
          <w:pgSz w:w="11910" w:h="16840"/>
          <w:pgMar w:top="440" w:bottom="280" w:left="740" w:right="380"/>
          <w:cols w:num="2" w:equalWidth="0">
            <w:col w:w="3548" w:space="2721"/>
            <w:col w:w="4521"/>
          </w:cols>
        </w:sectPr>
      </w:pPr>
    </w:p>
    <w:p>
      <w:pPr>
        <w:pStyle w:val="BodyText"/>
        <w:spacing w:line="276" w:lineRule="auto" w:before="38"/>
        <w:ind w:left="962" w:right="1319" w:firstLine="707"/>
        <w:jc w:val="both"/>
      </w:pPr>
      <w:r>
        <w:rPr>
          <w:color w:val="17365D"/>
        </w:rPr>
        <w:t>Os factores essenciais para que esta tenha sucesso são a localização da loja, a qualidade do produto e o preço.</w:t>
      </w:r>
    </w:p>
    <w:p>
      <w:pPr>
        <w:pStyle w:val="BodyText"/>
        <w:spacing w:line="276" w:lineRule="auto" w:before="2"/>
        <w:ind w:left="962" w:right="1317" w:firstLine="758"/>
        <w:jc w:val="both"/>
      </w:pPr>
      <w:r>
        <w:rPr>
          <w:color w:val="17365D"/>
        </w:rPr>
        <w:t>A localização da loja é importante na medida em que esta terá uma maior afluência caso esteja num local de passagem (no caso das lojas de rua) ou perto de restaurantes de alimentação saudável (no caso dos centros comerciais).</w:t>
      </w:r>
    </w:p>
    <w:p>
      <w:pPr>
        <w:pStyle w:val="BodyText"/>
        <w:spacing w:line="276" w:lineRule="auto"/>
        <w:ind w:left="962" w:right="1316" w:firstLine="707"/>
        <w:jc w:val="both"/>
      </w:pPr>
      <w:r>
        <w:rPr>
          <w:color w:val="17365D"/>
        </w:rPr>
        <w:t>A qualidade do produto: bom sabor e saudável, que seja confeccionado com base nos princípios de segurança alimentar. (Isto, segundo os inquéritos aplicados - um produto de qualidade é aquele que é saudável e saboroso.)</w:t>
      </w:r>
    </w:p>
    <w:p>
      <w:pPr>
        <w:pStyle w:val="BodyText"/>
        <w:spacing w:line="273" w:lineRule="auto"/>
        <w:ind w:left="962" w:right="1315" w:firstLine="758"/>
        <w:jc w:val="both"/>
      </w:pPr>
      <w:r>
        <w:rPr>
          <w:color w:val="17365D"/>
        </w:rPr>
        <w:t>O preço: a H3 aplica um preço acessível que subscreve a relação preço-qualidade dos pratos e serviço.</w:t>
      </w:r>
    </w:p>
    <w:p>
      <w:pPr>
        <w:pStyle w:val="BodyText"/>
        <w:spacing w:before="9"/>
        <w:rPr>
          <w:sz w:val="25"/>
        </w:rPr>
      </w:pPr>
    </w:p>
    <w:p>
      <w:pPr>
        <w:pStyle w:val="Heading3"/>
        <w:spacing w:line="273" w:lineRule="auto"/>
        <w:ind w:right="8530"/>
      </w:pPr>
      <w:r>
        <w:rPr>
          <w:color w:val="17365D"/>
        </w:rPr>
        <w:t>Análise SWOT Forças:</w:t>
      </w:r>
    </w:p>
    <w:p>
      <w:pPr>
        <w:pStyle w:val="BodyText"/>
        <w:spacing w:line="276" w:lineRule="auto" w:before="5"/>
        <w:ind w:left="1682" w:right="1337" w:hanging="346"/>
      </w:pPr>
      <w:r>
        <w:rPr>
          <w:position w:val="1"/>
        </w:rPr>
        <w:drawing>
          <wp:inline distT="0" distB="0" distL="0" distR="0">
            <wp:extent cx="92363" cy="109727"/>
            <wp:effectExtent l="0" t="0" r="0" b="0"/>
            <wp:docPr id="27" name="image12.png" descr="*"/>
            <wp:cNvGraphicFramePr>
              <a:graphicFrameLocks noChangeAspect="1"/>
            </wp:cNvGraphicFramePr>
            <a:graphic>
              <a:graphicData uri="http://schemas.openxmlformats.org/drawingml/2006/picture">
                <pic:pic>
                  <pic:nvPicPr>
                    <pic:cNvPr id="28"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A H3 registou um crescimento do seu negócio independentemente da época de crise que atravessamos. Houve uma facturação de 3 mil € em 2008 e de 22mil € em</w:t>
      </w:r>
      <w:r>
        <w:rPr>
          <w:color w:val="17365D"/>
          <w:spacing w:val="-30"/>
        </w:rPr>
        <w:t> </w:t>
      </w:r>
      <w:r>
        <w:rPr>
          <w:color w:val="17365D"/>
        </w:rPr>
        <w:t>2010.</w:t>
      </w:r>
    </w:p>
    <w:p>
      <w:pPr>
        <w:pStyle w:val="BodyText"/>
        <w:spacing w:before="1"/>
        <w:ind w:left="1336"/>
      </w:pPr>
      <w:r>
        <w:rPr>
          <w:position w:val="1"/>
        </w:rPr>
        <w:drawing>
          <wp:inline distT="0" distB="0" distL="0" distR="0">
            <wp:extent cx="92363" cy="109727"/>
            <wp:effectExtent l="0" t="0" r="0" b="0"/>
            <wp:docPr id="29" name="image12.png" descr="*"/>
            <wp:cNvGraphicFramePr>
              <a:graphicFrameLocks noChangeAspect="1"/>
            </wp:cNvGraphicFramePr>
            <a:graphic>
              <a:graphicData uri="http://schemas.openxmlformats.org/drawingml/2006/picture">
                <pic:pic>
                  <pic:nvPicPr>
                    <pic:cNvPr id="30"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Oferece um produto de grande qualidade (hambúrguer</w:t>
      </w:r>
      <w:r>
        <w:rPr>
          <w:color w:val="17365D"/>
          <w:spacing w:val="5"/>
        </w:rPr>
        <w:t> </w:t>
      </w:r>
      <w:r>
        <w:rPr>
          <w:color w:val="17365D"/>
        </w:rPr>
        <w:t>gourmet);</w:t>
      </w:r>
    </w:p>
    <w:p>
      <w:pPr>
        <w:pStyle w:val="BodyText"/>
        <w:spacing w:line="276" w:lineRule="auto" w:before="39"/>
        <w:ind w:left="1682" w:right="1337" w:hanging="346"/>
      </w:pPr>
      <w:r>
        <w:rPr>
          <w:position w:val="1"/>
        </w:rPr>
        <w:drawing>
          <wp:inline distT="0" distB="0" distL="0" distR="0">
            <wp:extent cx="92363" cy="109727"/>
            <wp:effectExtent l="0" t="0" r="0" b="0"/>
            <wp:docPr id="31" name="image12.png" descr="*"/>
            <wp:cNvGraphicFramePr>
              <a:graphicFrameLocks noChangeAspect="1"/>
            </wp:cNvGraphicFramePr>
            <a:graphic>
              <a:graphicData uri="http://schemas.openxmlformats.org/drawingml/2006/picture">
                <pic:pic>
                  <pic:nvPicPr>
                    <pic:cNvPr id="32"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Introduz um novo conceito: a </w:t>
      </w:r>
      <w:r>
        <w:rPr>
          <w:i/>
          <w:color w:val="17365D"/>
        </w:rPr>
        <w:t>Not So Fast Food</w:t>
      </w:r>
      <w:r>
        <w:rPr>
          <w:color w:val="17365D"/>
        </w:rPr>
        <w:t>, numa perspectiva de junção entre a comida rápida e a comida</w:t>
      </w:r>
      <w:r>
        <w:rPr>
          <w:color w:val="17365D"/>
          <w:spacing w:val="-3"/>
        </w:rPr>
        <w:t> </w:t>
      </w:r>
      <w:r>
        <w:rPr>
          <w:color w:val="17365D"/>
        </w:rPr>
        <w:t>saudável.</w:t>
      </w:r>
    </w:p>
    <w:p>
      <w:pPr>
        <w:pStyle w:val="BodyText"/>
        <w:spacing w:line="273" w:lineRule="auto" w:before="2"/>
        <w:ind w:left="1682" w:right="1337" w:hanging="346"/>
      </w:pPr>
      <w:r>
        <w:rPr>
          <w:position w:val="1"/>
        </w:rPr>
        <w:drawing>
          <wp:inline distT="0" distB="0" distL="0" distR="0">
            <wp:extent cx="92363" cy="109727"/>
            <wp:effectExtent l="0" t="0" r="0" b="0"/>
            <wp:docPr id="33" name="image12.png" descr="*"/>
            <wp:cNvGraphicFramePr>
              <a:graphicFrameLocks noChangeAspect="1"/>
            </wp:cNvGraphicFramePr>
            <a:graphic>
              <a:graphicData uri="http://schemas.openxmlformats.org/drawingml/2006/picture">
                <pic:pic>
                  <pic:nvPicPr>
                    <pic:cNvPr id="34"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Os produtos utilizados na confecção são de qualidade e 100% frescos; os hambúrgueres são de 200g de pura carne temperados com sal</w:t>
      </w:r>
      <w:r>
        <w:rPr>
          <w:color w:val="17365D"/>
          <w:spacing w:val="-12"/>
        </w:rPr>
        <w:t> </w:t>
      </w:r>
      <w:r>
        <w:rPr>
          <w:color w:val="17365D"/>
        </w:rPr>
        <w:t>marinho;</w:t>
      </w:r>
    </w:p>
    <w:p>
      <w:pPr>
        <w:pStyle w:val="BodyText"/>
        <w:spacing w:line="276" w:lineRule="auto" w:before="4"/>
        <w:ind w:left="1682" w:right="1337" w:hanging="346"/>
      </w:pPr>
      <w:r>
        <w:rPr>
          <w:position w:val="1"/>
        </w:rPr>
        <w:drawing>
          <wp:inline distT="0" distB="0" distL="0" distR="0">
            <wp:extent cx="92363" cy="109727"/>
            <wp:effectExtent l="0" t="0" r="0" b="0"/>
            <wp:docPr id="35" name="image12.png" descr="*"/>
            <wp:cNvGraphicFramePr>
              <a:graphicFrameLocks noChangeAspect="1"/>
            </wp:cNvGraphicFramePr>
            <a:graphic>
              <a:graphicData uri="http://schemas.openxmlformats.org/drawingml/2006/picture">
                <pic:pic>
                  <pic:nvPicPr>
                    <pic:cNvPr id="36"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A comida é servida em pratos aquecidos e sofisticados o que releva criatividade em relação aos outros</w:t>
      </w:r>
      <w:r>
        <w:rPr>
          <w:color w:val="17365D"/>
          <w:spacing w:val="-4"/>
        </w:rPr>
        <w:t> </w:t>
      </w:r>
      <w:r>
        <w:rPr>
          <w:color w:val="17365D"/>
        </w:rPr>
        <w:t>concorrentes.</w:t>
      </w:r>
    </w:p>
    <w:p>
      <w:pPr>
        <w:pStyle w:val="BodyText"/>
        <w:spacing w:line="276" w:lineRule="auto"/>
        <w:ind w:left="1336" w:right="4139"/>
      </w:pPr>
      <w:r>
        <w:rPr>
          <w:position w:val="1"/>
        </w:rPr>
        <w:drawing>
          <wp:inline distT="0" distB="0" distL="0" distR="0">
            <wp:extent cx="92363" cy="109727"/>
            <wp:effectExtent l="0" t="0" r="0" b="0"/>
            <wp:docPr id="37" name="image12.png" descr="*"/>
            <wp:cNvGraphicFramePr>
              <a:graphicFrameLocks noChangeAspect="1"/>
            </wp:cNvGraphicFramePr>
            <a:graphic>
              <a:graphicData uri="http://schemas.openxmlformats.org/drawingml/2006/picture">
                <pic:pic>
                  <pic:nvPicPr>
                    <pic:cNvPr id="38"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O ambiente e aspecto da loja são</w:t>
      </w:r>
      <w:r>
        <w:rPr>
          <w:color w:val="17365D"/>
          <w:spacing w:val="-14"/>
        </w:rPr>
        <w:t> </w:t>
      </w:r>
      <w:r>
        <w:rPr>
          <w:color w:val="17365D"/>
        </w:rPr>
        <w:t>bastante</w:t>
      </w:r>
      <w:r>
        <w:rPr>
          <w:color w:val="17365D"/>
          <w:spacing w:val="-1"/>
        </w:rPr>
        <w:t> </w:t>
      </w:r>
      <w:r>
        <w:rPr>
          <w:color w:val="17365D"/>
        </w:rPr>
        <w:t>agradáveis.</w:t>
      </w:r>
      <w:r>
        <w:rPr>
          <w:color w:val="17365D"/>
          <w:w w:val="100"/>
        </w:rPr>
        <w:t> </w:t>
      </w:r>
      <w:r>
        <w:rPr>
          <w:color w:val="17365D"/>
          <w:w w:val="100"/>
          <w:position w:val="1"/>
        </w:rPr>
        <w:drawing>
          <wp:inline distT="0" distB="0" distL="0" distR="0">
            <wp:extent cx="92363" cy="109727"/>
            <wp:effectExtent l="0" t="0" r="0" b="0"/>
            <wp:docPr id="39" name="image12.png" descr="*"/>
            <wp:cNvGraphicFramePr>
              <a:graphicFrameLocks noChangeAspect="1"/>
            </wp:cNvGraphicFramePr>
            <a:graphic>
              <a:graphicData uri="http://schemas.openxmlformats.org/drawingml/2006/picture">
                <pic:pic>
                  <pic:nvPicPr>
                    <pic:cNvPr id="40" name="image12.png"/>
                    <pic:cNvPicPr/>
                  </pic:nvPicPr>
                  <pic:blipFill>
                    <a:blip r:embed="rId23" cstate="print"/>
                    <a:stretch>
                      <a:fillRect/>
                    </a:stretch>
                  </pic:blipFill>
                  <pic:spPr>
                    <a:xfrm>
                      <a:off x="0" y="0"/>
                      <a:ext cx="92363" cy="109727"/>
                    </a:xfrm>
                    <a:prstGeom prst="rect">
                      <a:avLst/>
                    </a:prstGeom>
                  </pic:spPr>
                </pic:pic>
              </a:graphicData>
            </a:graphic>
          </wp:inline>
        </w:drawing>
      </w:r>
      <w:r>
        <w:rPr>
          <w:color w:val="17365D"/>
          <w:w w:val="100"/>
          <w:position w:val="1"/>
        </w:rPr>
      </w:r>
      <w:r>
        <w:rPr>
          <w:rFonts w:ascii="Times New Roman" w:hAnsi="Times New Roman"/>
          <w:color w:val="17365D"/>
          <w:w w:val="100"/>
        </w:rPr>
        <w:t>   </w:t>
      </w:r>
      <w:r>
        <w:rPr>
          <w:rFonts w:ascii="Times New Roman" w:hAnsi="Times New Roman"/>
          <w:color w:val="17365D"/>
          <w:spacing w:val="-21"/>
          <w:w w:val="100"/>
        </w:rPr>
        <w:t> </w:t>
      </w:r>
      <w:r>
        <w:rPr>
          <w:color w:val="17365D"/>
        </w:rPr>
        <w:t>Atendimento rápido e personalizado dos</w:t>
      </w:r>
      <w:r>
        <w:rPr>
          <w:color w:val="17365D"/>
          <w:spacing w:val="-2"/>
        </w:rPr>
        <w:t> </w:t>
      </w:r>
      <w:r>
        <w:rPr>
          <w:color w:val="17365D"/>
        </w:rPr>
        <w:t>clientes.</w:t>
      </w:r>
    </w:p>
    <w:p>
      <w:pPr>
        <w:pStyle w:val="BodyText"/>
        <w:spacing w:line="273" w:lineRule="auto" w:before="1"/>
        <w:ind w:left="1682" w:right="1337" w:hanging="346"/>
      </w:pPr>
      <w:r>
        <w:rPr>
          <w:position w:val="1"/>
        </w:rPr>
        <w:drawing>
          <wp:inline distT="0" distB="0" distL="0" distR="0">
            <wp:extent cx="92363" cy="109727"/>
            <wp:effectExtent l="0" t="0" r="0" b="0"/>
            <wp:docPr id="41" name="image12.png" descr="*"/>
            <wp:cNvGraphicFramePr>
              <a:graphicFrameLocks noChangeAspect="1"/>
            </wp:cNvGraphicFramePr>
            <a:graphic>
              <a:graphicData uri="http://schemas.openxmlformats.org/drawingml/2006/picture">
                <pic:pic>
                  <pic:nvPicPr>
                    <pic:cNvPr id="42"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Pratica preços acessíveis, apesar de acima da média (entre dos 5€ e os 10€) mas que justificam a qualidade do serviço e do produto</w:t>
      </w:r>
      <w:r>
        <w:rPr>
          <w:color w:val="17365D"/>
          <w:spacing w:val="-4"/>
        </w:rPr>
        <w:t> </w:t>
      </w:r>
      <w:r>
        <w:rPr>
          <w:color w:val="17365D"/>
        </w:rPr>
        <w:t>servido;</w:t>
      </w:r>
    </w:p>
    <w:p>
      <w:pPr>
        <w:pStyle w:val="BodyText"/>
        <w:spacing w:before="1"/>
        <w:rPr>
          <w:sz w:val="21"/>
        </w:rPr>
      </w:pPr>
    </w:p>
    <w:p>
      <w:pPr>
        <w:pStyle w:val="Heading3"/>
        <w:spacing w:before="57"/>
      </w:pPr>
      <w:r>
        <w:rPr>
          <w:color w:val="17365D"/>
        </w:rPr>
        <w:t>Fraquezas:</w:t>
      </w:r>
    </w:p>
    <w:p>
      <w:pPr>
        <w:pStyle w:val="BodyText"/>
        <w:spacing w:line="276" w:lineRule="auto" w:before="39"/>
        <w:ind w:left="1322" w:right="1587" w:hanging="346"/>
      </w:pPr>
      <w:r>
        <w:rPr>
          <w:position w:val="1"/>
        </w:rPr>
        <w:drawing>
          <wp:inline distT="0" distB="0" distL="0" distR="0">
            <wp:extent cx="92363" cy="109727"/>
            <wp:effectExtent l="0" t="0" r="0" b="0"/>
            <wp:docPr id="43" name="image12.png" descr="*"/>
            <wp:cNvGraphicFramePr>
              <a:graphicFrameLocks noChangeAspect="1"/>
            </wp:cNvGraphicFramePr>
            <a:graphic>
              <a:graphicData uri="http://schemas.openxmlformats.org/drawingml/2006/picture">
                <pic:pic>
                  <pic:nvPicPr>
                    <pic:cNvPr id="44"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É uma empresa recente e em expansão (facturação de 22 mil€ em 2010), por isso, ainda não tem recursos monetários suficientes para aplicar em marketing. Promove a marca através do site e das redes sociais</w:t>
      </w:r>
      <w:r>
        <w:rPr>
          <w:color w:val="17365D"/>
          <w:spacing w:val="-12"/>
        </w:rPr>
        <w:t> </w:t>
      </w:r>
      <w:r>
        <w:rPr>
          <w:color w:val="17365D"/>
        </w:rPr>
        <w:t>(facebook).</w:t>
      </w:r>
    </w:p>
    <w:p>
      <w:pPr>
        <w:pStyle w:val="BodyText"/>
        <w:spacing w:line="276" w:lineRule="auto"/>
        <w:ind w:left="1322" w:right="1564" w:hanging="346"/>
      </w:pPr>
      <w:r>
        <w:rPr>
          <w:position w:val="1"/>
        </w:rPr>
        <w:drawing>
          <wp:inline distT="0" distB="0" distL="0" distR="0">
            <wp:extent cx="92363" cy="109727"/>
            <wp:effectExtent l="0" t="0" r="0" b="0"/>
            <wp:docPr id="45" name="image12.png" descr="*"/>
            <wp:cNvGraphicFramePr>
              <a:graphicFrameLocks noChangeAspect="1"/>
            </wp:cNvGraphicFramePr>
            <a:graphic>
              <a:graphicData uri="http://schemas.openxmlformats.org/drawingml/2006/picture">
                <pic:pic>
                  <pic:nvPicPr>
                    <pic:cNvPr id="46"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O preço é ligeiramente superior ao dos principais concorrentes. Pode não ser acessível a todas as carteiras.</w:t>
      </w:r>
    </w:p>
    <w:p>
      <w:pPr>
        <w:spacing w:after="0" w:line="276" w:lineRule="auto"/>
        <w:sectPr>
          <w:type w:val="continuous"/>
          <w:pgSz w:w="11910" w:h="16840"/>
          <w:pgMar w:top="440" w:bottom="280" w:left="740" w:right="380"/>
        </w:sectPr>
      </w:pPr>
    </w:p>
    <w:p>
      <w:pPr>
        <w:pStyle w:val="BodyText"/>
        <w:spacing w:before="5"/>
        <w:rPr>
          <w:sz w:val="8"/>
        </w:rPr>
      </w:pPr>
    </w:p>
    <w:p>
      <w:pPr>
        <w:pStyle w:val="Heading3"/>
        <w:spacing w:before="57"/>
      </w:pPr>
      <w:r>
        <w:rPr>
          <w:color w:val="17365D"/>
        </w:rPr>
        <w:t>Oportunidades:</w:t>
      </w:r>
    </w:p>
    <w:p>
      <w:pPr>
        <w:pStyle w:val="BodyText"/>
        <w:spacing w:line="276" w:lineRule="auto" w:before="41"/>
        <w:ind w:left="1322" w:right="1315" w:hanging="346"/>
        <w:jc w:val="both"/>
      </w:pPr>
      <w:r>
        <w:rPr>
          <w:position w:val="1"/>
        </w:rPr>
        <w:drawing>
          <wp:inline distT="0" distB="0" distL="0" distR="0">
            <wp:extent cx="92363" cy="109727"/>
            <wp:effectExtent l="0" t="0" r="0" b="0"/>
            <wp:docPr id="47" name="image12.png" descr="*"/>
            <wp:cNvGraphicFramePr>
              <a:graphicFrameLocks noChangeAspect="1"/>
            </wp:cNvGraphicFramePr>
            <a:graphic>
              <a:graphicData uri="http://schemas.openxmlformats.org/drawingml/2006/picture">
                <pic:pic>
                  <pic:nvPicPr>
                    <pic:cNvPr id="48"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Diminuição do poder de compra do consumidor pode ser uma oportunidade para a H3, na medida em que esta apresenta preços competitivos e produtos de qualidade respondendo as expectativas do consumidor de comida de qualidade a um preço</w:t>
      </w:r>
      <w:r>
        <w:rPr>
          <w:color w:val="17365D"/>
          <w:spacing w:val="-8"/>
        </w:rPr>
        <w:t> </w:t>
      </w:r>
      <w:r>
        <w:rPr>
          <w:color w:val="17365D"/>
        </w:rPr>
        <w:t>acessível.</w:t>
      </w:r>
    </w:p>
    <w:p>
      <w:pPr>
        <w:pStyle w:val="BodyText"/>
        <w:spacing w:line="273" w:lineRule="auto"/>
        <w:ind w:left="1322" w:right="1316" w:hanging="346"/>
        <w:jc w:val="both"/>
      </w:pPr>
      <w:r>
        <w:rPr>
          <w:position w:val="1"/>
        </w:rPr>
        <w:drawing>
          <wp:inline distT="0" distB="0" distL="0" distR="0">
            <wp:extent cx="92363" cy="109727"/>
            <wp:effectExtent l="0" t="0" r="0" b="0"/>
            <wp:docPr id="49" name="image12.png" descr="*"/>
            <wp:cNvGraphicFramePr>
              <a:graphicFrameLocks noChangeAspect="1"/>
            </wp:cNvGraphicFramePr>
            <a:graphic>
              <a:graphicData uri="http://schemas.openxmlformats.org/drawingml/2006/picture">
                <pic:pic>
                  <pic:nvPicPr>
                    <pic:cNvPr id="50"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Em Portugal, o sector da restauração apresentou um crescimento de 26.7% em volume de negócios de 2004 para</w:t>
      </w:r>
      <w:r>
        <w:rPr>
          <w:color w:val="17365D"/>
          <w:spacing w:val="-6"/>
        </w:rPr>
        <w:t> </w:t>
      </w:r>
      <w:r>
        <w:rPr>
          <w:color w:val="17365D"/>
        </w:rPr>
        <w:t>2007.</w:t>
      </w:r>
    </w:p>
    <w:p>
      <w:pPr>
        <w:pStyle w:val="BodyText"/>
        <w:spacing w:line="276" w:lineRule="auto" w:before="5"/>
        <w:ind w:left="1322" w:right="1319" w:hanging="346"/>
        <w:jc w:val="both"/>
      </w:pPr>
      <w:r>
        <w:rPr>
          <w:position w:val="1"/>
        </w:rPr>
        <w:drawing>
          <wp:inline distT="0" distB="0" distL="0" distR="0">
            <wp:extent cx="92363" cy="109727"/>
            <wp:effectExtent l="0" t="0" r="0" b="0"/>
            <wp:docPr id="51" name="image12.png" descr="*"/>
            <wp:cNvGraphicFramePr>
              <a:graphicFrameLocks noChangeAspect="1"/>
            </wp:cNvGraphicFramePr>
            <a:graphic>
              <a:graphicData uri="http://schemas.openxmlformats.org/drawingml/2006/picture">
                <pic:pic>
                  <pic:nvPicPr>
                    <pic:cNvPr id="52"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Um dos concorrentes da H3, a McDonald’s dá ao consumidor pouca confiança na elaboração dos seus produtos, pelo que a H3 consegue passar uma imagem de</w:t>
      </w:r>
      <w:r>
        <w:rPr>
          <w:color w:val="17365D"/>
          <w:spacing w:val="-16"/>
        </w:rPr>
        <w:t> </w:t>
      </w:r>
      <w:r>
        <w:rPr>
          <w:color w:val="17365D"/>
        </w:rPr>
        <w:t>segurança.</w:t>
      </w:r>
    </w:p>
    <w:p>
      <w:pPr>
        <w:pStyle w:val="BodyText"/>
        <w:spacing w:line="276" w:lineRule="auto"/>
        <w:ind w:left="1322" w:right="1317" w:hanging="346"/>
        <w:jc w:val="both"/>
      </w:pPr>
      <w:r>
        <w:rPr>
          <w:position w:val="1"/>
        </w:rPr>
        <w:drawing>
          <wp:inline distT="0" distB="0" distL="0" distR="0">
            <wp:extent cx="92363" cy="109727"/>
            <wp:effectExtent l="0" t="0" r="0" b="0"/>
            <wp:docPr id="53" name="image12.png" descr="*"/>
            <wp:cNvGraphicFramePr>
              <a:graphicFrameLocks noChangeAspect="1"/>
            </wp:cNvGraphicFramePr>
            <a:graphic>
              <a:graphicData uri="http://schemas.openxmlformats.org/drawingml/2006/picture">
                <pic:pic>
                  <pic:nvPicPr>
                    <pic:cNvPr id="54"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Preferência por parte dos consumidores de um restaurante de serviço rápido à hora de almoço (cerca de 28% dos</w:t>
      </w:r>
      <w:r>
        <w:rPr>
          <w:color w:val="17365D"/>
          <w:spacing w:val="-7"/>
        </w:rPr>
        <w:t> </w:t>
      </w:r>
      <w:r>
        <w:rPr>
          <w:color w:val="17365D"/>
        </w:rPr>
        <w:t>consumidores).</w:t>
      </w:r>
    </w:p>
    <w:p>
      <w:pPr>
        <w:pStyle w:val="BodyText"/>
        <w:spacing w:before="2"/>
        <w:rPr>
          <w:sz w:val="25"/>
        </w:rPr>
      </w:pPr>
    </w:p>
    <w:p>
      <w:pPr>
        <w:pStyle w:val="Heading3"/>
      </w:pPr>
      <w:r>
        <w:rPr>
          <w:color w:val="17365D"/>
        </w:rPr>
        <w:t>Ameaças:</w:t>
      </w:r>
    </w:p>
    <w:p>
      <w:pPr>
        <w:pStyle w:val="BodyText"/>
        <w:spacing w:line="278" w:lineRule="auto" w:before="41"/>
        <w:ind w:left="1336" w:right="1587"/>
      </w:pPr>
      <w:r>
        <w:rPr>
          <w:position w:val="1"/>
        </w:rPr>
        <w:drawing>
          <wp:inline distT="0" distB="0" distL="0" distR="0">
            <wp:extent cx="92363" cy="109727"/>
            <wp:effectExtent l="0" t="0" r="0" b="0"/>
            <wp:docPr id="55" name="image12.png" descr="*"/>
            <wp:cNvGraphicFramePr>
              <a:graphicFrameLocks noChangeAspect="1"/>
            </wp:cNvGraphicFramePr>
            <a:graphic>
              <a:graphicData uri="http://schemas.openxmlformats.org/drawingml/2006/picture">
                <pic:pic>
                  <pic:nvPicPr>
                    <pic:cNvPr id="56"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Crise económica e financeira que Portugal atravessa: regista-se uma quebra</w:t>
      </w:r>
      <w:r>
        <w:rPr>
          <w:color w:val="17365D"/>
          <w:spacing w:val="-22"/>
        </w:rPr>
        <w:t> </w:t>
      </w:r>
      <w:r>
        <w:rPr>
          <w:color w:val="17365D"/>
        </w:rPr>
        <w:t>do</w:t>
      </w:r>
      <w:r>
        <w:rPr>
          <w:color w:val="17365D"/>
          <w:spacing w:val="-3"/>
        </w:rPr>
        <w:t> </w:t>
      </w:r>
      <w:r>
        <w:rPr>
          <w:color w:val="17365D"/>
        </w:rPr>
        <w:t>PIB.</w:t>
      </w:r>
      <w:r>
        <w:rPr>
          <w:color w:val="17365D"/>
          <w:w w:val="100"/>
        </w:rPr>
        <w:t> </w:t>
      </w:r>
      <w:r>
        <w:rPr>
          <w:color w:val="17365D"/>
          <w:w w:val="100"/>
          <w:position w:val="1"/>
        </w:rPr>
        <w:drawing>
          <wp:inline distT="0" distB="0" distL="0" distR="0">
            <wp:extent cx="92363" cy="109727"/>
            <wp:effectExtent l="0" t="0" r="0" b="0"/>
            <wp:docPr id="57" name="image12.png" descr="*"/>
            <wp:cNvGraphicFramePr>
              <a:graphicFrameLocks noChangeAspect="1"/>
            </wp:cNvGraphicFramePr>
            <a:graphic>
              <a:graphicData uri="http://schemas.openxmlformats.org/drawingml/2006/picture">
                <pic:pic>
                  <pic:nvPicPr>
                    <pic:cNvPr id="58" name="image12.png"/>
                    <pic:cNvPicPr/>
                  </pic:nvPicPr>
                  <pic:blipFill>
                    <a:blip r:embed="rId23" cstate="print"/>
                    <a:stretch>
                      <a:fillRect/>
                    </a:stretch>
                  </pic:blipFill>
                  <pic:spPr>
                    <a:xfrm>
                      <a:off x="0" y="0"/>
                      <a:ext cx="92363" cy="109727"/>
                    </a:xfrm>
                    <a:prstGeom prst="rect">
                      <a:avLst/>
                    </a:prstGeom>
                  </pic:spPr>
                </pic:pic>
              </a:graphicData>
            </a:graphic>
          </wp:inline>
        </w:drawing>
      </w:r>
      <w:r>
        <w:rPr>
          <w:color w:val="17365D"/>
          <w:w w:val="100"/>
          <w:position w:val="1"/>
        </w:rPr>
      </w:r>
      <w:r>
        <w:rPr>
          <w:rFonts w:ascii="Times New Roman" w:hAnsi="Times New Roman"/>
          <w:color w:val="17365D"/>
          <w:w w:val="100"/>
        </w:rPr>
        <w:t>   </w:t>
      </w:r>
      <w:r>
        <w:rPr>
          <w:rFonts w:ascii="Times New Roman" w:hAnsi="Times New Roman"/>
          <w:color w:val="17365D"/>
          <w:spacing w:val="-21"/>
          <w:w w:val="100"/>
        </w:rPr>
        <w:t> </w:t>
      </w:r>
      <w:r>
        <w:rPr>
          <w:color w:val="17365D"/>
        </w:rPr>
        <w:t>A taxa de IVA vai aumentar cerca de 23% a partir de Janeiro de</w:t>
      </w:r>
      <w:r>
        <w:rPr>
          <w:color w:val="17365D"/>
          <w:spacing w:val="-15"/>
        </w:rPr>
        <w:t> </w:t>
      </w:r>
      <w:r>
        <w:rPr>
          <w:color w:val="17365D"/>
        </w:rPr>
        <w:t>2012.</w:t>
      </w:r>
    </w:p>
    <w:p>
      <w:pPr>
        <w:pStyle w:val="BodyText"/>
        <w:spacing w:line="276" w:lineRule="auto"/>
        <w:ind w:left="1682" w:right="1311" w:hanging="346"/>
      </w:pPr>
      <w:r>
        <w:rPr>
          <w:position w:val="1"/>
        </w:rPr>
        <w:drawing>
          <wp:inline distT="0" distB="0" distL="0" distR="0">
            <wp:extent cx="92363" cy="109727"/>
            <wp:effectExtent l="0" t="0" r="0" b="0"/>
            <wp:docPr id="59" name="image12.png" descr="*"/>
            <wp:cNvGraphicFramePr>
              <a:graphicFrameLocks noChangeAspect="1"/>
            </wp:cNvGraphicFramePr>
            <a:graphic>
              <a:graphicData uri="http://schemas.openxmlformats.org/drawingml/2006/picture">
                <pic:pic>
                  <pic:nvPicPr>
                    <pic:cNvPr id="60"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Aumento generalizado dos preços dos bens, inflação, o que leva à diminuição do poder de compra dos</w:t>
      </w:r>
      <w:r>
        <w:rPr>
          <w:color w:val="17365D"/>
          <w:spacing w:val="-2"/>
        </w:rPr>
        <w:t> </w:t>
      </w:r>
      <w:r>
        <w:rPr>
          <w:color w:val="17365D"/>
        </w:rPr>
        <w:t>consumidores.</w:t>
      </w:r>
    </w:p>
    <w:p>
      <w:pPr>
        <w:pStyle w:val="BodyText"/>
        <w:spacing w:line="273" w:lineRule="auto"/>
        <w:ind w:left="1682" w:right="1337" w:hanging="346"/>
      </w:pPr>
      <w:r>
        <w:rPr>
          <w:position w:val="1"/>
        </w:rPr>
        <w:drawing>
          <wp:inline distT="0" distB="0" distL="0" distR="0">
            <wp:extent cx="92363" cy="109727"/>
            <wp:effectExtent l="0" t="0" r="0" b="0"/>
            <wp:docPr id="61" name="image12.png" descr="*"/>
            <wp:cNvGraphicFramePr>
              <a:graphicFrameLocks noChangeAspect="1"/>
            </wp:cNvGraphicFramePr>
            <a:graphic>
              <a:graphicData uri="http://schemas.openxmlformats.org/drawingml/2006/picture">
                <pic:pic>
                  <pic:nvPicPr>
                    <pic:cNvPr id="62"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Aumento da Taxa de desemprego, pelo que se regista uma diminuição do rendimento disponível dos</w:t>
      </w:r>
      <w:r>
        <w:rPr>
          <w:color w:val="17365D"/>
          <w:spacing w:val="-3"/>
        </w:rPr>
        <w:t> </w:t>
      </w:r>
      <w:r>
        <w:rPr>
          <w:color w:val="17365D"/>
        </w:rPr>
        <w:t>consumidores;</w:t>
      </w:r>
    </w:p>
    <w:p>
      <w:pPr>
        <w:pStyle w:val="BodyText"/>
        <w:spacing w:line="276" w:lineRule="auto" w:before="1"/>
        <w:ind w:left="1682" w:right="1311" w:hanging="346"/>
      </w:pPr>
      <w:r>
        <w:rPr>
          <w:position w:val="1"/>
        </w:rPr>
        <w:drawing>
          <wp:inline distT="0" distB="0" distL="0" distR="0">
            <wp:extent cx="92363" cy="109727"/>
            <wp:effectExtent l="0" t="0" r="0" b="0"/>
            <wp:docPr id="63" name="image12.png" descr="*"/>
            <wp:cNvGraphicFramePr>
              <a:graphicFrameLocks noChangeAspect="1"/>
            </wp:cNvGraphicFramePr>
            <a:graphic>
              <a:graphicData uri="http://schemas.openxmlformats.org/drawingml/2006/picture">
                <pic:pic>
                  <pic:nvPicPr>
                    <pic:cNvPr id="64" name="image12.png"/>
                    <pic:cNvPicPr/>
                  </pic:nvPicPr>
                  <pic:blipFill>
                    <a:blip r:embed="rId23" cstate="print"/>
                    <a:stretch>
                      <a:fillRect/>
                    </a:stretch>
                  </pic:blipFill>
                  <pic:spPr>
                    <a:xfrm>
                      <a:off x="0" y="0"/>
                      <a:ext cx="92363" cy="109727"/>
                    </a:xfrm>
                    <a:prstGeom prst="rect">
                      <a:avLst/>
                    </a:prstGeom>
                  </pic:spPr>
                </pic:pic>
              </a:graphicData>
            </a:graphic>
          </wp:inline>
        </w:drawing>
      </w:r>
      <w:r>
        <w:rPr>
          <w:position w:val="1"/>
        </w:rPr>
      </w:r>
      <w:r>
        <w:rPr>
          <w:rFonts w:ascii="Times New Roman" w:hAnsi="Times New Roman"/>
          <w:sz w:val="20"/>
        </w:rPr>
        <w:t>    </w:t>
      </w:r>
      <w:r>
        <w:rPr>
          <w:color w:val="17365D"/>
        </w:rPr>
        <w:t>Perda do poder de compra dos consumidores e consequentemente corte nas refeições fora de</w:t>
      </w:r>
      <w:r>
        <w:rPr>
          <w:color w:val="17365D"/>
          <w:spacing w:val="-3"/>
        </w:rPr>
        <w:t> </w:t>
      </w:r>
      <w:r>
        <w:rPr>
          <w:color w:val="17365D"/>
        </w:rPr>
        <w:t>casa.</w:t>
      </w:r>
    </w:p>
    <w:p>
      <w:pPr>
        <w:pStyle w:val="BodyText"/>
        <w:spacing w:before="3"/>
        <w:rPr>
          <w:sz w:val="25"/>
        </w:rPr>
      </w:pPr>
    </w:p>
    <w:p>
      <w:pPr>
        <w:pStyle w:val="Heading3"/>
        <w:jc w:val="both"/>
      </w:pPr>
      <w:r>
        <w:rPr>
          <w:color w:val="17365D"/>
        </w:rPr>
        <w:t>Grandes opções estratégicas</w:t>
      </w:r>
    </w:p>
    <w:p>
      <w:pPr>
        <w:spacing w:before="41"/>
        <w:ind w:left="962" w:right="0" w:firstLine="0"/>
        <w:jc w:val="both"/>
        <w:rPr>
          <w:b/>
          <w:sz w:val="22"/>
        </w:rPr>
      </w:pPr>
      <w:r>
        <w:rPr>
          <w:b/>
          <w:color w:val="17365D"/>
          <w:sz w:val="22"/>
        </w:rPr>
        <w:t>Conceito do modelo de negócio / fundamentação</w:t>
      </w:r>
    </w:p>
    <w:p>
      <w:pPr>
        <w:pStyle w:val="BodyText"/>
        <w:spacing w:line="276" w:lineRule="auto" w:before="41"/>
        <w:ind w:left="962" w:right="1317" w:firstLine="707"/>
        <w:jc w:val="both"/>
      </w:pPr>
      <w:r>
        <w:rPr>
          <w:color w:val="17365D"/>
        </w:rPr>
        <w:t>A H3 consiste num novo modelo de negócio que transforma o produto principal da </w:t>
      </w:r>
      <w:r>
        <w:rPr>
          <w:i/>
          <w:color w:val="17365D"/>
        </w:rPr>
        <w:t>fast-food</w:t>
      </w:r>
      <w:r>
        <w:rPr>
          <w:color w:val="17365D"/>
        </w:rPr>
        <w:t>, os hambúrgueres, numa sofisticada iguaria </w:t>
      </w:r>
      <w:r>
        <w:rPr>
          <w:i/>
          <w:color w:val="17365D"/>
        </w:rPr>
        <w:t>gourmet</w:t>
      </w:r>
      <w:r>
        <w:rPr>
          <w:color w:val="17365D"/>
        </w:rPr>
        <w:t>. De algo aparentemente simples, a H3 fez nascer um conceito inovador, criado a partir de algo que todos apreciam.</w:t>
      </w:r>
    </w:p>
    <w:p>
      <w:pPr>
        <w:pStyle w:val="BodyText"/>
        <w:spacing w:line="276" w:lineRule="auto" w:before="1"/>
        <w:ind w:left="962" w:right="1312" w:firstLine="707"/>
        <w:jc w:val="both"/>
      </w:pPr>
      <w:r>
        <w:rPr>
          <w:color w:val="17365D"/>
        </w:rPr>
        <w:t>As pessoas têm tendência para descuidar a qualidade, quando se fala em comida </w:t>
      </w:r>
      <w:r>
        <w:rPr>
          <w:i/>
          <w:color w:val="17365D"/>
        </w:rPr>
        <w:t>fast- </w:t>
      </w:r>
      <w:r>
        <w:rPr>
          <w:i/>
          <w:color w:val="17365D"/>
        </w:rPr>
        <w:t>food </w:t>
      </w:r>
      <w:r>
        <w:rPr>
          <w:color w:val="17365D"/>
        </w:rPr>
        <w:t>e barata. Baseando-se neste facto, a H3 dá aos seus clientes e consumidores a oportunidade de terem comida rápida, mas com inovação, qualidade e relativamente mais saudável, daí o preço médio ser ligeiramente acima da concorrência, dado que a qualidade compensa, porém o preço não deixa de ser acessível ao consumidor.</w:t>
      </w:r>
    </w:p>
    <w:p>
      <w:pPr>
        <w:pStyle w:val="BodyText"/>
        <w:spacing w:line="276" w:lineRule="auto"/>
        <w:ind w:left="962" w:right="1317" w:firstLine="707"/>
        <w:jc w:val="both"/>
      </w:pPr>
      <w:r>
        <w:rPr>
          <w:color w:val="17365D"/>
        </w:rPr>
        <w:t>A H3 resume-se no conceito, que própria desenvolveu, “Not so fast food” e “New hamburgology”, pois acredita que “é possível servir boa comida a um preço acessível e com rapidez”, bem como, é também possível servir comida rápida em “pratos aquecidos e não no pão”, destacando-se, assim, da sua concorrência.</w:t>
      </w:r>
    </w:p>
    <w:p>
      <w:pPr>
        <w:pStyle w:val="BodyText"/>
        <w:spacing w:before="2"/>
        <w:rPr>
          <w:sz w:val="25"/>
        </w:rPr>
      </w:pPr>
    </w:p>
    <w:p>
      <w:pPr>
        <w:pStyle w:val="Heading3"/>
      </w:pPr>
      <w:r>
        <w:rPr>
          <w:color w:val="17365D"/>
        </w:rPr>
        <w:t>Definição de objectivos</w:t>
      </w:r>
    </w:p>
    <w:p>
      <w:pPr>
        <w:pStyle w:val="BodyText"/>
        <w:spacing w:before="41"/>
        <w:ind w:left="1670"/>
      </w:pPr>
      <w:r>
        <w:rPr>
          <w:color w:val="17365D"/>
        </w:rPr>
        <w:t>A H3 tem como objectivo desafiar três ideias preconcebidas que existem no mercado.</w:t>
      </w:r>
    </w:p>
    <w:p>
      <w:pPr>
        <w:pStyle w:val="BodyText"/>
        <w:spacing w:before="41"/>
        <w:ind w:left="962"/>
      </w:pPr>
      <w:r>
        <w:rPr>
          <w:color w:val="17365D"/>
        </w:rPr>
        <w:t>1ª – A comida </w:t>
      </w:r>
      <w:r>
        <w:rPr>
          <w:i/>
          <w:color w:val="17365D"/>
        </w:rPr>
        <w:t>fast-food </w:t>
      </w:r>
      <w:r>
        <w:rPr>
          <w:color w:val="17365D"/>
        </w:rPr>
        <w:t>é sinónima de comida rápida;</w:t>
      </w:r>
    </w:p>
    <w:p>
      <w:pPr>
        <w:pStyle w:val="BodyText"/>
        <w:spacing w:before="39"/>
        <w:ind w:left="962"/>
      </w:pPr>
      <w:r>
        <w:rPr>
          <w:color w:val="17365D"/>
        </w:rPr>
        <w:t>2ª – O mercado dos hambúrgueres está esgotado pelas multinacionais;</w:t>
      </w:r>
    </w:p>
    <w:p>
      <w:pPr>
        <w:pStyle w:val="BodyText"/>
        <w:spacing w:line="276" w:lineRule="auto" w:before="41"/>
        <w:ind w:left="962" w:right="1337"/>
      </w:pPr>
      <w:r>
        <w:rPr>
          <w:color w:val="17365D"/>
        </w:rPr>
        <w:t>3ª – A alimentação saudável é à base de saladas, pois nos restaurantes </w:t>
      </w:r>
      <w:r>
        <w:rPr>
          <w:i/>
          <w:color w:val="17365D"/>
        </w:rPr>
        <w:t>fast-food</w:t>
      </w:r>
      <w:r>
        <w:rPr>
          <w:color w:val="17365D"/>
        </w:rPr>
        <w:t>, apesar de existirem alternativas de comida saudável, estas normalmente são à base desta.</w:t>
      </w:r>
    </w:p>
    <w:p>
      <w:pPr>
        <w:pStyle w:val="BodyText"/>
        <w:spacing w:line="276" w:lineRule="auto"/>
        <w:ind w:left="962" w:right="1319" w:firstLine="707"/>
        <w:jc w:val="both"/>
      </w:pPr>
      <w:r>
        <w:rPr>
          <w:color w:val="17365D"/>
        </w:rPr>
        <w:t>Outro dos objectivos da H3 foi: abrir o maior número de lojas num menor período de tempo possível nos centros comerciais de maior movimento no país. Este objectivo foi superado, pelo que neste momento a empresa está a desenvolver o conceito de lojas de rua,</w:t>
      </w:r>
    </w:p>
    <w:p>
      <w:pPr>
        <w:spacing w:after="0" w:line="276" w:lineRule="auto"/>
        <w:jc w:val="both"/>
        <w:sectPr>
          <w:pgSz w:w="11910" w:h="16840"/>
          <w:pgMar w:header="190" w:footer="937" w:top="1240" w:bottom="1200" w:left="740" w:right="380"/>
        </w:sectPr>
      </w:pPr>
    </w:p>
    <w:p>
      <w:pPr>
        <w:pStyle w:val="BodyText"/>
        <w:spacing w:before="5"/>
        <w:rPr>
          <w:sz w:val="8"/>
        </w:rPr>
      </w:pPr>
      <w:r>
        <w:rPr/>
        <w:pict>
          <v:shape style="position:absolute;margin-left:102pt;margin-top:630.958008pt;width:387.75pt;height:165pt;mso-position-horizontal-relative:page;mso-position-vertical-relative:page;z-index:15733248" type="#_x0000_t202" filled="false" stroked="true" strokeweight="1pt" strokecolor="#4f81bc">
            <v:textbox inset="0,0,0,0">
              <w:txbxContent>
                <w:p>
                  <w:pPr>
                    <w:pStyle w:val="BodyText"/>
                    <w:spacing w:line="453" w:lineRule="auto" w:before="73"/>
                    <w:ind w:left="144" w:right="4722"/>
                  </w:pPr>
                  <w:r>
                    <w:rPr/>
                    <w:t>Idade: 25 aos 50 anos Habilitações literárias: &gt;12º ano</w:t>
                  </w:r>
                </w:p>
                <w:p>
                  <w:pPr>
                    <w:pStyle w:val="BodyText"/>
                    <w:spacing w:line="278" w:lineRule="auto"/>
                    <w:ind w:left="144" w:right="397"/>
                  </w:pPr>
                  <w:r>
                    <w:rPr/>
                    <w:t>Hábitos de Consumo: Gosta de comer “saudável mas bem”; costuma comer fora de casa; gosta de comer bem a um bom preço</w:t>
                  </w:r>
                </w:p>
                <w:p>
                  <w:pPr>
                    <w:pStyle w:val="BodyText"/>
                    <w:spacing w:line="276" w:lineRule="auto" w:before="195"/>
                    <w:ind w:left="144" w:right="134"/>
                  </w:pPr>
                  <w:r>
                    <w:rPr/>
                    <w:t>Estilo de Vida: Faz uma alimentação saudável e com qualidade; Aprecia o sabor dos alimentos e a origem dos mesmos; Aprecia um atendimento rápido.</w:t>
                  </w:r>
                </w:p>
                <w:p>
                  <w:pPr>
                    <w:pStyle w:val="BodyText"/>
                    <w:spacing w:before="8"/>
                    <w:rPr>
                      <w:sz w:val="16"/>
                    </w:rPr>
                  </w:pPr>
                </w:p>
                <w:p>
                  <w:pPr>
                    <w:pStyle w:val="BodyText"/>
                    <w:ind w:left="144"/>
                  </w:pPr>
                  <w:r>
                    <w:rPr/>
                    <w:t>Classe Social: C -Média; B - Média Alta e A- Alta</w:t>
                  </w:r>
                </w:p>
              </w:txbxContent>
            </v:textbox>
            <v:stroke dashstyle="shortdash"/>
            <w10:wrap type="none"/>
          </v:shape>
        </w:pict>
      </w:r>
    </w:p>
    <w:p>
      <w:pPr>
        <w:pStyle w:val="BodyText"/>
        <w:spacing w:line="276" w:lineRule="auto" w:before="57"/>
        <w:ind w:left="962" w:right="1320"/>
        <w:jc w:val="both"/>
      </w:pPr>
      <w:r>
        <w:rPr>
          <w:color w:val="17365D"/>
        </w:rPr>
        <w:t>estando já em acção. Por outro lado, já começou, igualmente, a apostar no mercado internacional.</w:t>
      </w:r>
    </w:p>
    <w:p>
      <w:pPr>
        <w:pStyle w:val="BodyText"/>
        <w:spacing w:line="276" w:lineRule="auto"/>
        <w:ind w:left="962" w:right="1316" w:firstLine="707"/>
        <w:jc w:val="both"/>
      </w:pPr>
      <w:r>
        <w:rPr>
          <w:color w:val="17365D"/>
        </w:rPr>
        <w:t>Entretanto, o principal objectivo da estratégia de marketing desta entidade é a satisfação dos seus clientes, com o objectivo de estes recomendarem a outros e voltarem novamente. De acordo como o Director de Marketing da H3, André Moura Guedes, a estratégia de marketing desta “passou sempre por fazer com que o máximo número de pessoas pudesse vir aos nossos restaurantes provar” e como “o primeiro contacto que temos com o cliente é através dos nossos funcionários: comida boa mal servida é comida má. Acreditamos que a experiência só é total se o atendimento for perfeito. Assim, focalizamos toda a operação na consolidação e formação </w:t>
      </w:r>
      <w:r>
        <w:rPr>
          <w:color w:val="17365D"/>
          <w:spacing w:val="-2"/>
        </w:rPr>
        <w:t>dos </w:t>
      </w:r>
      <w:r>
        <w:rPr>
          <w:color w:val="17365D"/>
        </w:rPr>
        <w:t>nossos funcionários de modo a que</w:t>
      </w:r>
      <w:r>
        <w:rPr>
          <w:color w:val="17365D"/>
          <w:spacing w:val="49"/>
        </w:rPr>
        <w:t> </w:t>
      </w:r>
      <w:r>
        <w:rPr>
          <w:color w:val="17365D"/>
        </w:rPr>
        <w:t>possamos dizer que temos os funcionários mais simpáticos do </w:t>
      </w:r>
      <w:r>
        <w:rPr>
          <w:i/>
          <w:color w:val="17365D"/>
        </w:rPr>
        <w:t>fast</w:t>
      </w:r>
      <w:r>
        <w:rPr>
          <w:i/>
          <w:color w:val="17365D"/>
          <w:spacing w:val="-12"/>
        </w:rPr>
        <w:t> </w:t>
      </w:r>
      <w:r>
        <w:rPr>
          <w:i/>
          <w:color w:val="17365D"/>
        </w:rPr>
        <w:t>food</w:t>
      </w:r>
      <w:r>
        <w:rPr>
          <w:color w:val="17365D"/>
        </w:rPr>
        <w:t>.”.</w:t>
      </w:r>
    </w:p>
    <w:p>
      <w:pPr>
        <w:pStyle w:val="BodyText"/>
        <w:spacing w:line="276" w:lineRule="auto"/>
        <w:ind w:left="962" w:right="1317" w:firstLine="707"/>
        <w:jc w:val="both"/>
      </w:pPr>
      <w:r>
        <w:rPr>
          <w:color w:val="17365D"/>
        </w:rPr>
        <w:t>Assim, a empresa H3 ocupa a posição de especialista no mercado da restauração, dado que dispõe de uma certa especificidade no produto que apresenta e oferece aos seus clientes e consumidores, ocupando um determinado nicho no</w:t>
      </w:r>
      <w:r>
        <w:rPr>
          <w:color w:val="17365D"/>
          <w:spacing w:val="-7"/>
        </w:rPr>
        <w:t> </w:t>
      </w:r>
      <w:r>
        <w:rPr>
          <w:color w:val="17365D"/>
        </w:rPr>
        <w:t>mercado.</w:t>
      </w:r>
    </w:p>
    <w:p>
      <w:pPr>
        <w:pStyle w:val="BodyText"/>
        <w:spacing w:before="4"/>
        <w:rPr>
          <w:sz w:val="25"/>
        </w:rPr>
      </w:pPr>
    </w:p>
    <w:p>
      <w:pPr>
        <w:pStyle w:val="Heading3"/>
        <w:spacing w:line="276" w:lineRule="auto"/>
        <w:ind w:right="2190"/>
        <w:jc w:val="both"/>
      </w:pPr>
      <w:r>
        <w:rPr>
          <w:color w:val="17365D"/>
        </w:rPr>
        <w:t>Fundamentos da estratégia de marketing – Segmentação, Target e Posicionamento; Segmentação</w:t>
      </w:r>
    </w:p>
    <w:p>
      <w:pPr>
        <w:pStyle w:val="BodyText"/>
        <w:spacing w:line="276" w:lineRule="auto"/>
        <w:ind w:left="962" w:right="1316" w:firstLine="707"/>
        <w:jc w:val="both"/>
      </w:pPr>
      <w:r>
        <w:rPr>
          <w:color w:val="17365D"/>
        </w:rPr>
        <w:t>Para a realização da segmentação da H3 tivemos em conta factores que influenciam o comportamento do consumidor. Por isso, escolhemos critérios tais como idade, hábitos de consumo, estilo de vida, classe social e habilitações literárias.</w:t>
      </w:r>
    </w:p>
    <w:p>
      <w:pPr>
        <w:pStyle w:val="BodyText"/>
        <w:spacing w:line="276" w:lineRule="auto"/>
        <w:ind w:left="962" w:right="1317" w:firstLine="707"/>
        <w:jc w:val="both"/>
      </w:pPr>
      <w:r>
        <w:rPr>
          <w:color w:val="17365D"/>
        </w:rPr>
        <w:t>A idade é importante pois é um critério mensurável, permite-nos medir o segmento em causa. Este também é um dos factores que influência as preferências do</w:t>
      </w:r>
      <w:r>
        <w:rPr>
          <w:color w:val="17365D"/>
          <w:spacing w:val="-14"/>
        </w:rPr>
        <w:t> </w:t>
      </w:r>
      <w:r>
        <w:rPr>
          <w:color w:val="17365D"/>
        </w:rPr>
        <w:t>consumidor.</w:t>
      </w:r>
    </w:p>
    <w:p>
      <w:pPr>
        <w:pStyle w:val="BodyText"/>
        <w:spacing w:line="276" w:lineRule="auto"/>
        <w:ind w:left="962" w:right="1320" w:firstLine="758"/>
        <w:jc w:val="both"/>
      </w:pPr>
      <w:r>
        <w:rPr>
          <w:color w:val="17365D"/>
        </w:rPr>
        <w:t>Dentro de cada idade necessitamos de avaliar os hábitos de consumo do segmento em causa, ou seja, se estes frequentam centros comerciais e as vezes que comem fora de casa. De seguida, analisamos os estilos de vida dos segmentos, nomeadamente os factores que mais valorizam quando se dirigem a um restaurante num centro</w:t>
      </w:r>
      <w:r>
        <w:rPr>
          <w:color w:val="17365D"/>
          <w:spacing w:val="-3"/>
        </w:rPr>
        <w:t> </w:t>
      </w:r>
      <w:r>
        <w:rPr>
          <w:color w:val="17365D"/>
        </w:rPr>
        <w:t>comercial.</w:t>
      </w:r>
    </w:p>
    <w:p>
      <w:pPr>
        <w:pStyle w:val="BodyText"/>
        <w:spacing w:line="276" w:lineRule="auto" w:before="1"/>
        <w:ind w:left="962" w:right="1318" w:firstLine="707"/>
        <w:jc w:val="both"/>
      </w:pPr>
      <w:r>
        <w:rPr>
          <w:color w:val="17365D"/>
        </w:rPr>
        <w:t>Seguidamente, também é necessário avaliar a classe social com maior peso em cada segmento. Dado que a remuneração do nosso consumidor vai influenciar a frequência com que irá ao restaurante, bem como o dinheiro que está disposto a gastar cada vez que come fora de</w:t>
      </w:r>
      <w:r>
        <w:rPr>
          <w:color w:val="17365D"/>
          <w:spacing w:val="-3"/>
        </w:rPr>
        <w:t> </w:t>
      </w:r>
      <w:r>
        <w:rPr>
          <w:color w:val="17365D"/>
        </w:rPr>
        <w:t>casa.</w:t>
      </w:r>
    </w:p>
    <w:p>
      <w:pPr>
        <w:pStyle w:val="BodyText"/>
        <w:spacing w:line="276" w:lineRule="auto"/>
        <w:ind w:left="962" w:right="1318" w:firstLine="707"/>
        <w:jc w:val="both"/>
      </w:pPr>
      <w:r>
        <w:rPr>
          <w:color w:val="17365D"/>
        </w:rPr>
        <w:t>Por fim, queremos saber quais as habilitações literárias do nosso consumidor pois consoante as mesmas o nível de preocupação e de conhecimento com uma alimentação saudável aumenta. Para analisar e aplicar esta segmentação, baseamo-nos num questionário elaborado pelas autoras cujos resultados se encontram em anexo 3.</w:t>
      </w:r>
    </w:p>
    <w:p>
      <w:pPr>
        <w:pStyle w:val="BodyText"/>
        <w:spacing w:before="4"/>
        <w:rPr>
          <w:sz w:val="25"/>
        </w:rPr>
      </w:pPr>
    </w:p>
    <w:p>
      <w:pPr>
        <w:pStyle w:val="Heading3"/>
      </w:pPr>
      <w:r>
        <w:rPr>
          <w:color w:val="17365D"/>
        </w:rPr>
        <w:t>Target</w:t>
      </w:r>
    </w:p>
    <w:p>
      <w:pPr>
        <w:spacing w:after="0"/>
        <w:sectPr>
          <w:pgSz w:w="11910" w:h="16840"/>
          <w:pgMar w:header="190" w:footer="937" w:top="1240" w:bottom="1120" w:left="740" w:right="380"/>
        </w:sectPr>
      </w:pPr>
    </w:p>
    <w:p>
      <w:pPr>
        <w:pStyle w:val="BodyText"/>
        <w:spacing w:before="5"/>
        <w:rPr>
          <w:b/>
          <w:sz w:val="8"/>
        </w:rPr>
      </w:pPr>
    </w:p>
    <w:p>
      <w:pPr>
        <w:pStyle w:val="BodyText"/>
        <w:spacing w:line="276" w:lineRule="auto" w:before="57"/>
        <w:ind w:left="962" w:right="1312" w:firstLine="707"/>
        <w:jc w:val="both"/>
      </w:pPr>
      <w:r>
        <w:rPr>
          <w:color w:val="17365D"/>
        </w:rPr>
        <w:t>Com base nos critérios de segmentação considerados, identificamos como target da  H3 indivíduos com idades compreendidas entre os 25 e os 50 anos, com um grau de instrução superior ao 12º ano (nomeadamente com o 12º ano e Licenciatura). Consideramos esta idade pois segundo os questionários elaborados (anexo 3) é aquela onde as pessoas têm uma maior preferência por restaurantes tradicionais (apesar dos restaurantes de fast food convencionais estarem sempre presentes), valorizam a qualidade e o preço da comida. Para além disso, a maioria dos inqueridos referiu que preferia comida saudável e que valorizava a relação preço- qualidade.</w:t>
      </w:r>
    </w:p>
    <w:p>
      <w:pPr>
        <w:pStyle w:val="BodyText"/>
        <w:spacing w:line="276" w:lineRule="auto"/>
        <w:ind w:left="962" w:right="1317" w:firstLine="707"/>
        <w:jc w:val="both"/>
      </w:pPr>
      <w:r>
        <w:rPr>
          <w:color w:val="17365D"/>
        </w:rPr>
        <w:t>O nosso target é composto por indivíduos com remunerações entre os 900€ e os 1500€, maioritariamente, que costumam frequentar centros comerciais e que comem fora de casa todos os dias ou pelo menos uma vez por semana. Focamo-nos nos centros comerciais e nas refeições fora de casa pois são os locais de mais afluência de lojas h3.</w:t>
      </w:r>
    </w:p>
    <w:p>
      <w:pPr>
        <w:pStyle w:val="BodyText"/>
        <w:spacing w:line="276" w:lineRule="auto"/>
        <w:ind w:left="962" w:right="1318" w:firstLine="707"/>
        <w:jc w:val="both"/>
      </w:pPr>
      <w:r>
        <w:rPr>
          <w:color w:val="17365D"/>
        </w:rPr>
        <w:t>Este consumo em restaurantes é feito nomeadamente com a família e amigos, por isso, consideramos que o consumo realizado é nomeadamente de lazer e de convívio. Assim, estamos perante um consumidor que aprecia o momento de estar sentado à mesa, gosta de realizar uma refeição com calma e de apreciar o sabor da comida que valoriza o factor preço qualidade.</w:t>
      </w:r>
    </w:p>
    <w:p>
      <w:pPr>
        <w:pStyle w:val="BodyText"/>
        <w:spacing w:before="8"/>
        <w:rPr>
          <w:sz w:val="20"/>
        </w:rPr>
      </w:pPr>
    </w:p>
    <w:p>
      <w:pPr>
        <w:spacing w:after="0"/>
        <w:rPr>
          <w:sz w:val="20"/>
        </w:rPr>
        <w:sectPr>
          <w:headerReference w:type="default" r:id="rId24"/>
          <w:footerReference w:type="default" r:id="rId25"/>
          <w:pgSz w:w="11910" w:h="16840"/>
          <w:pgMar w:header="190" w:footer="0" w:top="1240" w:bottom="0" w:left="740" w:right="380"/>
        </w:sectPr>
      </w:pPr>
    </w:p>
    <w:p>
      <w:pPr>
        <w:pStyle w:val="Heading3"/>
        <w:spacing w:before="57"/>
      </w:pPr>
      <w:r>
        <w:rPr>
          <w:color w:val="17365D"/>
        </w:rPr>
        <w:t>Posicionamento</w:t>
      </w:r>
    </w:p>
    <w:p>
      <w:pPr>
        <w:pStyle w:val="BodyText"/>
        <w:spacing w:before="5"/>
        <w:rPr>
          <w:b/>
          <w:sz w:val="27"/>
        </w:rPr>
      </w:pPr>
    </w:p>
    <w:p>
      <w:pPr>
        <w:pStyle w:val="BodyText"/>
        <w:ind w:left="730" w:right="-72"/>
        <w:rPr>
          <w:sz w:val="20"/>
        </w:rPr>
      </w:pPr>
      <w:r>
        <w:rPr>
          <w:sz w:val="20"/>
        </w:rPr>
        <w:drawing>
          <wp:inline distT="0" distB="0" distL="0" distR="0">
            <wp:extent cx="2478312" cy="2233803"/>
            <wp:effectExtent l="0" t="0" r="0" b="0"/>
            <wp:docPr id="65" name="image13.jpeg"/>
            <wp:cNvGraphicFramePr>
              <a:graphicFrameLocks noChangeAspect="1"/>
            </wp:cNvGraphicFramePr>
            <a:graphic>
              <a:graphicData uri="http://schemas.openxmlformats.org/drawingml/2006/picture">
                <pic:pic>
                  <pic:nvPicPr>
                    <pic:cNvPr id="66" name="image13.jpeg"/>
                    <pic:cNvPicPr/>
                  </pic:nvPicPr>
                  <pic:blipFill>
                    <a:blip r:embed="rId26" cstate="print"/>
                    <a:stretch>
                      <a:fillRect/>
                    </a:stretch>
                  </pic:blipFill>
                  <pic:spPr>
                    <a:xfrm>
                      <a:off x="0" y="0"/>
                      <a:ext cx="2478312" cy="2233803"/>
                    </a:xfrm>
                    <a:prstGeom prst="rect">
                      <a:avLst/>
                    </a:prstGeom>
                  </pic:spPr>
                </pic:pic>
              </a:graphicData>
            </a:graphic>
          </wp:inline>
        </w:drawing>
      </w:r>
      <w:r>
        <w:rPr>
          <w:sz w:val="20"/>
        </w:rPr>
      </w:r>
    </w:p>
    <w:p>
      <w:pPr>
        <w:pStyle w:val="BodyText"/>
        <w:rPr>
          <w:b/>
          <w:sz w:val="30"/>
        </w:rPr>
      </w:pPr>
      <w:r>
        <w:rPr/>
        <w:br w:type="column"/>
      </w:r>
      <w:r>
        <w:rPr>
          <w:b/>
          <w:sz w:val="30"/>
        </w:rPr>
      </w:r>
    </w:p>
    <w:p>
      <w:pPr>
        <w:pStyle w:val="BodyText"/>
        <w:spacing w:line="276" w:lineRule="auto"/>
        <w:ind w:left="193" w:right="1314" w:firstLine="708"/>
        <w:jc w:val="both"/>
      </w:pPr>
      <w:r>
        <w:rPr>
          <w:color w:val="17365D"/>
        </w:rPr>
        <w:t>Para a elaboração do posicionamento da H3 tivemos em conta factores como: o que o consumidor mais aprecia e valoriza quando realiza uma refeição fora de casa num centro comercial; a concorrência, bem como a sua relação com o consumidor e os pontos fortes da H3 no</w:t>
      </w:r>
      <w:r>
        <w:rPr>
          <w:color w:val="17365D"/>
          <w:spacing w:val="-12"/>
        </w:rPr>
        <w:t> </w:t>
      </w:r>
      <w:r>
        <w:rPr>
          <w:color w:val="17365D"/>
        </w:rPr>
        <w:t>mercado.</w:t>
      </w:r>
    </w:p>
    <w:p>
      <w:pPr>
        <w:pStyle w:val="BodyText"/>
        <w:spacing w:line="276" w:lineRule="auto"/>
        <w:ind w:left="193" w:right="1314" w:firstLine="708"/>
        <w:jc w:val="both"/>
      </w:pPr>
      <w:r>
        <w:rPr>
          <w:color w:val="17365D"/>
        </w:rPr>
        <w:t>Assim, com base nos questionários e na questão “O que valoriza quando vai a um estabelecimento de restauração num centro comercial?” elaboramos um mapa perceptual da H3 onde tivemos em consideração os factores mais valorizados pelo consumidor: qualidade e</w:t>
      </w:r>
      <w:r>
        <w:rPr>
          <w:color w:val="17365D"/>
          <w:spacing w:val="-4"/>
        </w:rPr>
        <w:t> </w:t>
      </w:r>
      <w:r>
        <w:rPr>
          <w:color w:val="17365D"/>
        </w:rPr>
        <w:t>preço.</w:t>
      </w:r>
    </w:p>
    <w:p>
      <w:pPr>
        <w:pStyle w:val="BodyText"/>
        <w:spacing w:line="268" w:lineRule="exact"/>
        <w:ind w:left="193"/>
        <w:jc w:val="both"/>
      </w:pPr>
      <w:r>
        <w:rPr>
          <w:color w:val="17365D"/>
        </w:rPr>
        <w:t>Através da observação do gráfico, realizado com</w:t>
      </w:r>
    </w:p>
    <w:p>
      <w:pPr>
        <w:spacing w:after="0" w:line="268" w:lineRule="exact"/>
        <w:jc w:val="both"/>
        <w:sectPr>
          <w:type w:val="continuous"/>
          <w:pgSz w:w="11910" w:h="16840"/>
          <w:pgMar w:top="440" w:bottom="280" w:left="740" w:right="380"/>
          <w:cols w:num="2" w:equalWidth="0">
            <w:col w:w="4608" w:space="40"/>
            <w:col w:w="6142"/>
          </w:cols>
        </w:sectPr>
      </w:pPr>
    </w:p>
    <w:p>
      <w:pPr>
        <w:pStyle w:val="BodyText"/>
        <w:spacing w:line="276" w:lineRule="auto" w:before="41"/>
        <w:ind w:left="962" w:right="1315"/>
        <w:jc w:val="both"/>
      </w:pPr>
      <w:r>
        <w:rPr>
          <w:color w:val="17365D"/>
        </w:rPr>
        <w:t>base em conclusões próprias, podemos verificar que a H3 é melhor que a McDonald’s na qualidade, isto na medida em que nos apresenta um produto caseiro onde tem, em atenção, a origem e a forma de confecção, ou seja, dá-nos a garantia de segurança alimentar, sabor e de um produto saudável.</w:t>
      </w:r>
    </w:p>
    <w:p>
      <w:pPr>
        <w:pStyle w:val="BodyText"/>
        <w:spacing w:before="3"/>
        <w:rPr>
          <w:sz w:val="25"/>
        </w:rPr>
      </w:pPr>
    </w:p>
    <w:p>
      <w:pPr>
        <w:pStyle w:val="Heading3"/>
        <w:spacing w:line="257" w:lineRule="exact" w:before="1"/>
        <w:jc w:val="both"/>
      </w:pPr>
      <w:r>
        <w:rPr>
          <w:color w:val="17365D"/>
        </w:rPr>
        <w:t>Triângulo de Ouro do posicionamento:</w:t>
      </w:r>
    </w:p>
    <w:p>
      <w:pPr>
        <w:pStyle w:val="BodyText"/>
        <w:spacing w:line="276" w:lineRule="auto"/>
        <w:ind w:left="3209" w:right="4325"/>
        <w:jc w:val="center"/>
      </w:pPr>
      <w:r>
        <w:rPr/>
        <w:pict>
          <v:shape style="position:absolute;margin-left:216pt;margin-top:28.903637pt;width:143.25pt;height:41.4pt;mso-position-horizontal-relative:page;mso-position-vertical-relative:paragraph;z-index:15733760" coordorigin="4320,578" coordsize="2865,828" path="m4320,1406l5753,578,7185,1406,4320,1406xe" filled="false" stroked="true" strokeweight="2.5pt" strokecolor="#4f81bc">
            <v:path arrowok="t"/>
            <v:stroke dashstyle="solid"/>
            <w10:wrap type="none"/>
          </v:shape>
        </w:pict>
      </w:r>
      <w:r>
        <w:rPr>
          <w:color w:val="16365D"/>
        </w:rPr>
        <w:t>Expectativas dos consumidores Qualidade + Preço</w:t>
      </w:r>
    </w:p>
    <w:p>
      <w:pPr>
        <w:pStyle w:val="BodyText"/>
        <w:rPr>
          <w:sz w:val="20"/>
        </w:rPr>
      </w:pPr>
    </w:p>
    <w:p>
      <w:pPr>
        <w:spacing w:after="0"/>
        <w:rPr>
          <w:sz w:val="20"/>
        </w:rPr>
        <w:sectPr>
          <w:type w:val="continuous"/>
          <w:pgSz w:w="11910" w:h="16840"/>
          <w:pgMar w:top="440" w:bottom="280" w:left="740" w:right="380"/>
        </w:sectPr>
      </w:pPr>
    </w:p>
    <w:p>
      <w:pPr>
        <w:pStyle w:val="BodyText"/>
        <w:spacing w:before="184"/>
        <w:ind w:left="1485"/>
      </w:pPr>
      <w:r>
        <w:rPr>
          <w:color w:val="16365D"/>
        </w:rPr>
        <w:t>Concorrência directa</w:t>
      </w:r>
    </w:p>
    <w:p>
      <w:pPr>
        <w:pStyle w:val="BodyText"/>
        <w:spacing w:before="6"/>
        <w:rPr>
          <w:sz w:val="19"/>
        </w:rPr>
      </w:pPr>
    </w:p>
    <w:p>
      <w:pPr>
        <w:pStyle w:val="ListParagraph"/>
        <w:numPr>
          <w:ilvl w:val="0"/>
          <w:numId w:val="2"/>
        </w:numPr>
        <w:tabs>
          <w:tab w:pos="2205" w:val="left" w:leader="none"/>
          <w:tab w:pos="2206" w:val="left" w:leader="none"/>
        </w:tabs>
        <w:spacing w:line="240" w:lineRule="auto" w:before="0" w:after="0"/>
        <w:ind w:left="2205" w:right="0" w:hanging="361"/>
        <w:jc w:val="left"/>
        <w:rPr>
          <w:rFonts w:ascii="Calibri" w:hAnsi="Calibri"/>
          <w:sz w:val="22"/>
        </w:rPr>
      </w:pPr>
      <w:r>
        <w:rPr>
          <w:rFonts w:ascii="Calibri" w:hAnsi="Calibri"/>
          <w:color w:val="16365D"/>
          <w:sz w:val="22"/>
        </w:rPr>
        <w:t>McDonald’s</w:t>
      </w:r>
    </w:p>
    <w:p>
      <w:pPr>
        <w:pStyle w:val="ListParagraph"/>
        <w:numPr>
          <w:ilvl w:val="0"/>
          <w:numId w:val="2"/>
        </w:numPr>
        <w:tabs>
          <w:tab w:pos="2205" w:val="left" w:leader="none"/>
          <w:tab w:pos="2206" w:val="left" w:leader="none"/>
        </w:tabs>
        <w:spacing w:line="240" w:lineRule="auto" w:before="42" w:after="0"/>
        <w:ind w:left="2205" w:right="0" w:hanging="361"/>
        <w:jc w:val="left"/>
        <w:rPr>
          <w:rFonts w:ascii="Calibri" w:hAnsi="Calibri"/>
          <w:sz w:val="22"/>
        </w:rPr>
      </w:pPr>
      <w:r>
        <w:rPr>
          <w:rFonts w:ascii="Calibri" w:hAnsi="Calibri"/>
          <w:color w:val="16365D"/>
          <w:sz w:val="22"/>
        </w:rPr>
        <w:t>Pizza</w:t>
      </w:r>
      <w:r>
        <w:rPr>
          <w:rFonts w:ascii="Calibri" w:hAnsi="Calibri"/>
          <w:color w:val="16365D"/>
          <w:spacing w:val="-1"/>
          <w:sz w:val="22"/>
        </w:rPr>
        <w:t> </w:t>
      </w:r>
      <w:r>
        <w:rPr>
          <w:rFonts w:ascii="Calibri" w:hAnsi="Calibri"/>
          <w:color w:val="16365D"/>
          <w:sz w:val="22"/>
        </w:rPr>
        <w:t>Hut</w:t>
      </w:r>
    </w:p>
    <w:p>
      <w:pPr>
        <w:pStyle w:val="BodyText"/>
        <w:tabs>
          <w:tab w:pos="1485" w:val="left" w:leader="none"/>
        </w:tabs>
        <w:spacing w:before="242"/>
        <w:ind w:left="962"/>
      </w:pPr>
      <w:r>
        <w:rPr>
          <w:position w:val="-8"/>
        </w:rPr>
        <w:t>15</w:t>
        <w:tab/>
      </w:r>
      <w:r>
        <w:rPr>
          <w:color w:val="16365D"/>
        </w:rPr>
        <w:t>Concorrência</w:t>
      </w:r>
      <w:r>
        <w:rPr>
          <w:color w:val="16365D"/>
          <w:spacing w:val="-4"/>
        </w:rPr>
        <w:t> </w:t>
      </w:r>
      <w:r>
        <w:rPr>
          <w:color w:val="16365D"/>
        </w:rPr>
        <w:t>Indirecta</w:t>
      </w:r>
    </w:p>
    <w:p>
      <w:pPr>
        <w:pStyle w:val="ListParagraph"/>
        <w:numPr>
          <w:ilvl w:val="0"/>
          <w:numId w:val="3"/>
        </w:numPr>
        <w:tabs>
          <w:tab w:pos="2205" w:val="left" w:leader="none"/>
          <w:tab w:pos="2206" w:val="left" w:leader="none"/>
        </w:tabs>
        <w:spacing w:line="276" w:lineRule="auto" w:before="149" w:after="0"/>
        <w:ind w:left="2205" w:right="80" w:hanging="360"/>
        <w:jc w:val="left"/>
        <w:rPr>
          <w:rFonts w:ascii="Calibri" w:hAnsi="Calibri"/>
          <w:sz w:val="22"/>
        </w:rPr>
      </w:pPr>
      <w:r>
        <w:rPr>
          <w:rFonts w:ascii="Calibri" w:hAnsi="Calibri"/>
          <w:color w:val="16365D"/>
          <w:sz w:val="22"/>
        </w:rPr>
        <w:t>Restaurantes convencionais</w:t>
      </w:r>
    </w:p>
    <w:p>
      <w:pPr>
        <w:pStyle w:val="BodyText"/>
        <w:spacing w:before="184"/>
        <w:ind w:left="962"/>
      </w:pPr>
      <w:r>
        <w:rPr/>
        <w:br w:type="column"/>
      </w:r>
      <w:r>
        <w:rPr>
          <w:color w:val="16365D"/>
        </w:rPr>
        <w:t>Pontes Fortes</w:t>
      </w:r>
    </w:p>
    <w:p>
      <w:pPr>
        <w:pStyle w:val="BodyText"/>
        <w:spacing w:before="2"/>
        <w:rPr>
          <w:sz w:val="27"/>
        </w:rPr>
      </w:pPr>
    </w:p>
    <w:p>
      <w:pPr>
        <w:pStyle w:val="ListParagraph"/>
        <w:numPr>
          <w:ilvl w:val="0"/>
          <w:numId w:val="4"/>
        </w:numPr>
        <w:tabs>
          <w:tab w:pos="1681" w:val="left" w:leader="none"/>
          <w:tab w:pos="1683" w:val="left" w:leader="none"/>
        </w:tabs>
        <w:spacing w:line="357" w:lineRule="auto" w:before="0" w:after="0"/>
        <w:ind w:left="1682" w:right="1409" w:hanging="360"/>
        <w:jc w:val="left"/>
        <w:rPr>
          <w:rFonts w:ascii="Symbol" w:hAnsi="Symbol"/>
          <w:color w:val="16365D"/>
          <w:sz w:val="22"/>
        </w:rPr>
      </w:pPr>
      <w:r>
        <w:rPr>
          <w:rFonts w:ascii="Calibri" w:hAnsi="Calibri"/>
          <w:color w:val="16365D"/>
          <w:sz w:val="22"/>
        </w:rPr>
        <w:t>Qualidade (Sabor; Segurança </w:t>
      </w:r>
      <w:r>
        <w:rPr>
          <w:rFonts w:ascii="Calibri" w:hAnsi="Calibri"/>
          <w:color w:val="16365D"/>
          <w:spacing w:val="-3"/>
          <w:sz w:val="22"/>
        </w:rPr>
        <w:t>alimentar; </w:t>
      </w:r>
      <w:r>
        <w:rPr>
          <w:rFonts w:ascii="Calibri" w:hAnsi="Calibri"/>
          <w:color w:val="16365D"/>
          <w:sz w:val="22"/>
        </w:rPr>
        <w:t>Produtos</w:t>
      </w:r>
      <w:r>
        <w:rPr>
          <w:rFonts w:ascii="Calibri" w:hAnsi="Calibri"/>
          <w:color w:val="16365D"/>
          <w:spacing w:val="-4"/>
          <w:sz w:val="22"/>
        </w:rPr>
        <w:t> </w:t>
      </w:r>
      <w:r>
        <w:rPr>
          <w:rFonts w:ascii="Calibri" w:hAnsi="Calibri"/>
          <w:color w:val="16365D"/>
          <w:sz w:val="22"/>
        </w:rPr>
        <w:t>saudáveis)</w:t>
      </w:r>
    </w:p>
    <w:p>
      <w:pPr>
        <w:pStyle w:val="ListParagraph"/>
        <w:numPr>
          <w:ilvl w:val="0"/>
          <w:numId w:val="4"/>
        </w:numPr>
        <w:tabs>
          <w:tab w:pos="1681" w:val="left" w:leader="none"/>
          <w:tab w:pos="1683" w:val="left" w:leader="none"/>
        </w:tabs>
        <w:spacing w:line="240" w:lineRule="auto" w:before="9" w:after="0"/>
        <w:ind w:left="1682" w:right="0" w:hanging="361"/>
        <w:jc w:val="left"/>
        <w:rPr>
          <w:rFonts w:ascii="Symbol" w:hAnsi="Symbol"/>
          <w:sz w:val="22"/>
        </w:rPr>
      </w:pPr>
      <w:r>
        <w:rPr>
          <w:rFonts w:ascii="Calibri" w:hAnsi="Calibri"/>
          <w:color w:val="16365D"/>
          <w:sz w:val="22"/>
        </w:rPr>
        <w:t>Serviço/atendimento</w:t>
      </w:r>
    </w:p>
    <w:p>
      <w:pPr>
        <w:spacing w:after="0" w:line="240" w:lineRule="auto"/>
        <w:jc w:val="left"/>
        <w:rPr>
          <w:rFonts w:ascii="Symbol" w:hAnsi="Symbol"/>
          <w:sz w:val="22"/>
        </w:rPr>
        <w:sectPr>
          <w:type w:val="continuous"/>
          <w:pgSz w:w="11910" w:h="16840"/>
          <w:pgMar w:top="440" w:bottom="280" w:left="740" w:right="380"/>
          <w:cols w:num="2" w:equalWidth="0">
            <w:col w:w="3558" w:space="2234"/>
            <w:col w:w="4998"/>
          </w:cols>
        </w:sectPr>
      </w:pPr>
    </w:p>
    <w:p>
      <w:pPr>
        <w:pStyle w:val="BodyText"/>
        <w:spacing w:before="5"/>
        <w:rPr>
          <w:sz w:val="8"/>
        </w:rPr>
      </w:pPr>
    </w:p>
    <w:p>
      <w:pPr>
        <w:pStyle w:val="BodyText"/>
        <w:spacing w:line="276" w:lineRule="auto" w:before="57"/>
        <w:ind w:left="962" w:right="1318" w:firstLine="707"/>
        <w:jc w:val="both"/>
      </w:pPr>
      <w:r>
        <w:rPr>
          <w:color w:val="17365D"/>
        </w:rPr>
        <w:t>A H3 é uma empresa que confecciona hambúrgueres gourmet. Esta pretende posicionar-se no mercado transmitindo que oferece um produto de qualidade a um preço acessível, confeccionado de forma rápida. Contudo este produto vai contrariar as tendências dos estabelecimentos de restauração de fast food habituais, ou seja, oferece um produto saudável e de confiança.</w:t>
      </w:r>
    </w:p>
    <w:p>
      <w:pPr>
        <w:pStyle w:val="BodyText"/>
        <w:spacing w:line="276" w:lineRule="auto"/>
        <w:ind w:left="962" w:right="1318" w:firstLine="707"/>
        <w:jc w:val="both"/>
      </w:pPr>
      <w:r>
        <w:rPr>
          <w:color w:val="17365D"/>
        </w:rPr>
        <w:t>Assim a H3 diferencia-se dos seus concorrentes através da qualidade e do sabor dos seus alimentos, serve os alimentos em pratos aquecidos, as suas batatas são fritas em azeite e oferece Chá gelado natural.</w:t>
      </w:r>
    </w:p>
    <w:p>
      <w:pPr>
        <w:pStyle w:val="BodyText"/>
        <w:spacing w:before="3"/>
        <w:rPr>
          <w:sz w:val="25"/>
        </w:rPr>
      </w:pPr>
    </w:p>
    <w:p>
      <w:pPr>
        <w:pStyle w:val="Heading3"/>
        <w:jc w:val="both"/>
      </w:pPr>
      <w:r>
        <w:rPr>
          <w:color w:val="17365D"/>
        </w:rPr>
        <w:t>Vantagens Competitivas</w:t>
      </w:r>
    </w:p>
    <w:p>
      <w:pPr>
        <w:pStyle w:val="BodyText"/>
        <w:spacing w:line="276" w:lineRule="auto" w:before="42"/>
        <w:ind w:left="962" w:right="1319"/>
        <w:jc w:val="both"/>
      </w:pPr>
      <w:r>
        <w:rPr>
          <w:color w:val="17365D"/>
        </w:rPr>
        <w:t>As vantagens competitivas da H3 são: a oferta de comida saudável (os produtos são de qualidade e 100% frescos; os hambúrgueres são de 200g de pura carne temperados com sal marinho). A comida é servida em pratos aquecidos e sofisticados o que releva criatividade em relação aos outros concorrentes. O atendimento é rápido e eficiente.</w:t>
      </w:r>
    </w:p>
    <w:p>
      <w:pPr>
        <w:pStyle w:val="BodyText"/>
        <w:spacing w:line="276" w:lineRule="auto"/>
        <w:ind w:left="962" w:right="1319"/>
        <w:jc w:val="both"/>
      </w:pPr>
      <w:r>
        <w:rPr>
          <w:color w:val="17365D"/>
        </w:rPr>
        <w:t>O ambiente e aspecto da loja são bastante agradáveis. Há fotografias dos pratos mesmo à vista do cliente (em frente) as sobremesas dos lados direito e esquerdo para melhor captivarem a atenção do mesmo, com vista a que este se sinta tentado a consumir mais.</w:t>
      </w:r>
    </w:p>
    <w:p>
      <w:pPr>
        <w:pStyle w:val="BodyText"/>
        <w:spacing w:line="276" w:lineRule="auto"/>
        <w:ind w:left="962" w:right="1319"/>
        <w:jc w:val="both"/>
      </w:pPr>
      <w:r>
        <w:rPr>
          <w:color w:val="17365D"/>
        </w:rPr>
        <w:t>O preço é ligeiramente superior ao dos principais concorrentes mas é compensado por todos estes factores referidos atrás.</w:t>
      </w:r>
    </w:p>
    <w:p>
      <w:pPr>
        <w:pStyle w:val="BodyText"/>
        <w:spacing w:before="3"/>
        <w:rPr>
          <w:sz w:val="32"/>
        </w:rPr>
      </w:pPr>
    </w:p>
    <w:p>
      <w:pPr>
        <w:pStyle w:val="Heading3"/>
      </w:pPr>
      <w:r>
        <w:rPr>
          <w:color w:val="17365D"/>
        </w:rPr>
        <w:t>Marketing-mix</w:t>
      </w:r>
    </w:p>
    <w:p>
      <w:pPr>
        <w:spacing w:before="38"/>
        <w:ind w:left="962" w:right="0" w:firstLine="0"/>
        <w:jc w:val="left"/>
        <w:rPr>
          <w:b/>
          <w:sz w:val="22"/>
        </w:rPr>
      </w:pPr>
      <w:r>
        <w:rPr>
          <w:b/>
          <w:color w:val="17365D"/>
          <w:sz w:val="22"/>
        </w:rPr>
        <w:t>Políticas de Marketing-Mix (7 p’s)</w:t>
      </w:r>
    </w:p>
    <w:p>
      <w:pPr>
        <w:pStyle w:val="BodyText"/>
        <w:spacing w:line="276" w:lineRule="auto" w:before="41"/>
        <w:ind w:left="962" w:right="1337"/>
      </w:pPr>
      <w:r>
        <w:rPr>
          <w:color w:val="17365D"/>
        </w:rPr>
        <w:t>Definimos os 7 p’s do marketing-mix da H3 uma vez que, além do produto (hambúrgueres gourmet), também é importante avaliar o serviço (atendimento).</w:t>
      </w:r>
    </w:p>
    <w:p>
      <w:pPr>
        <w:pStyle w:val="BodyText"/>
        <w:spacing w:before="4"/>
        <w:rPr>
          <w:sz w:val="25"/>
        </w:rPr>
      </w:pPr>
    </w:p>
    <w:p>
      <w:pPr>
        <w:pStyle w:val="Heading3"/>
        <w:jc w:val="both"/>
      </w:pPr>
      <w:r>
        <w:rPr>
          <w:color w:val="17365D"/>
        </w:rPr>
        <w:t>Produto (product)</w:t>
      </w:r>
    </w:p>
    <w:p>
      <w:pPr>
        <w:pStyle w:val="BodyText"/>
        <w:spacing w:line="276" w:lineRule="auto" w:before="41"/>
        <w:ind w:left="962" w:right="1316" w:firstLine="707"/>
        <w:jc w:val="both"/>
      </w:pPr>
      <w:r>
        <w:rPr>
          <w:color w:val="17365D"/>
        </w:rPr>
        <w:t>O produto-chave da H3 são os hambúrgueres </w:t>
      </w:r>
      <w:r>
        <w:rPr>
          <w:i/>
          <w:color w:val="17365D"/>
        </w:rPr>
        <w:t>gourmet</w:t>
      </w:r>
      <w:r>
        <w:rPr>
          <w:color w:val="17365D"/>
        </w:rPr>
        <w:t>. Estes são feitos com 200 gramas de pura carne de bovino de um produtor exclusivo português, são grelhados até ao ponto pedido, temperados com sal marinho puro e os grelhadores são diplomados e aprovados em 72 parâmetros na Escola de Grelha H3. As batatas são cortadas às rodelas e fritas em azeite. Para além disto, o produto é servido em pratos aquecidos e com talheres de metal.</w:t>
      </w:r>
    </w:p>
    <w:p>
      <w:pPr>
        <w:pStyle w:val="BodyText"/>
        <w:spacing w:line="276" w:lineRule="auto"/>
        <w:ind w:left="962" w:right="1318" w:firstLine="707"/>
        <w:jc w:val="both"/>
      </w:pPr>
      <w:r>
        <w:rPr>
          <w:color w:val="17365D"/>
        </w:rPr>
        <w:t>Com os produtos maioritariamente portugueses, frescos e de origens fiáveis, a H3 consegue manter um elevado nível de qualidade e um sabor autêntico dos produtos. A confecção do produto foi pensada ao pormenor para que não se perca um segundo e, mais importante, para que não se perca as características saudáveis dos alimentos.</w:t>
      </w:r>
    </w:p>
    <w:p>
      <w:pPr>
        <w:pStyle w:val="BodyText"/>
        <w:spacing w:line="276" w:lineRule="auto"/>
        <w:ind w:left="962" w:right="1315" w:firstLine="707"/>
        <w:jc w:val="both"/>
      </w:pPr>
      <w:r>
        <w:rPr>
          <w:color w:val="17365D"/>
        </w:rPr>
        <w:t>A estratégia da empresa para conseguir manter uma elevada qualidade e sabor destes hambúrgueres saudáveis é a especialização. Como a marca só tem um produto (os hambúrgueres) há uma maior necessidade de melhorar esse item - estratégia de “monoproduto” (Revista Pessoal, “</w:t>
      </w:r>
      <w:r>
        <w:rPr>
          <w:i/>
          <w:color w:val="17365D"/>
        </w:rPr>
        <w:t>Vamos criar um novo negócio”, </w:t>
      </w:r>
      <w:r>
        <w:rPr>
          <w:color w:val="17365D"/>
        </w:rPr>
        <w:t>Setembro 2011). Se tivessem 20 produtos diferentes, era difícil manter essa qualidade. Assim, a marca está focada num só produto, procurando sempre melhorá-lo.</w:t>
      </w:r>
    </w:p>
    <w:p>
      <w:pPr>
        <w:pStyle w:val="BodyText"/>
        <w:spacing w:line="276" w:lineRule="auto" w:before="1"/>
        <w:ind w:left="962" w:right="1318" w:firstLine="707"/>
        <w:jc w:val="both"/>
      </w:pPr>
      <w:r>
        <w:rPr>
          <w:color w:val="17365D"/>
        </w:rPr>
        <w:t>Tivemos algumas dúvidas em definir qual o tipo de inovação do produto: contínua ou disruptiva. Quando os hambúrgueres </w:t>
      </w:r>
      <w:r>
        <w:rPr>
          <w:i/>
          <w:color w:val="17365D"/>
        </w:rPr>
        <w:t>gourmet </w:t>
      </w:r>
      <w:r>
        <w:rPr>
          <w:color w:val="17365D"/>
        </w:rPr>
        <w:t>entraram no mercado da restauração, eram um produto de grande inovação, pois não havia outro igual e muitas pessoas desconheciam</w:t>
      </w:r>
    </w:p>
    <w:p>
      <w:pPr>
        <w:spacing w:after="0" w:line="276" w:lineRule="auto"/>
        <w:jc w:val="both"/>
        <w:sectPr>
          <w:headerReference w:type="default" r:id="rId27"/>
          <w:footerReference w:type="default" r:id="rId28"/>
          <w:pgSz w:w="11910" w:h="16840"/>
          <w:pgMar w:header="190" w:footer="1003" w:top="1240" w:bottom="1200" w:left="740" w:right="380"/>
          <w:pgNumType w:start="16"/>
        </w:sectPr>
      </w:pPr>
    </w:p>
    <w:p>
      <w:pPr>
        <w:pStyle w:val="BodyText"/>
        <w:spacing w:before="5"/>
        <w:rPr>
          <w:sz w:val="8"/>
        </w:rPr>
      </w:pPr>
    </w:p>
    <w:p>
      <w:pPr>
        <w:pStyle w:val="BodyText"/>
        <w:spacing w:line="276" w:lineRule="auto" w:before="57"/>
        <w:ind w:left="962" w:right="1315"/>
        <w:jc w:val="both"/>
      </w:pPr>
      <w:r>
        <w:rPr>
          <w:color w:val="17365D"/>
        </w:rPr>
        <w:t>totalmente o conceito. Este era um produto de inovação no mercado da restauração, não havendo ponto de comparação. Concluímos, portanto, que foi um produto de inovação disruptiva. No entanto, ao logo do tempo, dentro do produto hambúrgueres </w:t>
      </w:r>
      <w:r>
        <w:rPr>
          <w:i/>
          <w:color w:val="17365D"/>
        </w:rPr>
        <w:t>gourmet</w:t>
      </w:r>
      <w:r>
        <w:rPr>
          <w:color w:val="17365D"/>
        </w:rPr>
        <w:t>, a marca tem inovado, mostrando novos pratos e receitas. Com isto, podemos afirmar que o produto tem uma inovação contínua.</w:t>
      </w:r>
    </w:p>
    <w:p>
      <w:pPr>
        <w:pStyle w:val="BodyText"/>
        <w:spacing w:line="276" w:lineRule="auto" w:after="17"/>
        <w:ind w:left="962" w:right="1319" w:firstLine="707"/>
        <w:jc w:val="both"/>
      </w:pPr>
      <w:r>
        <w:rPr>
          <w:color w:val="17365D"/>
        </w:rPr>
        <w:t>Quanto ao Produto Aumentado, elaboramos uma tabela que explica os três níveis do produto enquanto bem.</w:t>
      </w:r>
    </w:p>
    <w:p>
      <w:pPr>
        <w:pStyle w:val="BodyText"/>
        <w:ind w:left="1870"/>
        <w:rPr>
          <w:sz w:val="20"/>
        </w:rPr>
      </w:pPr>
      <w:r>
        <w:rPr>
          <w:sz w:val="20"/>
        </w:rPr>
        <w:drawing>
          <wp:inline distT="0" distB="0" distL="0" distR="0">
            <wp:extent cx="4379768" cy="2439828"/>
            <wp:effectExtent l="0" t="0" r="0" b="0"/>
            <wp:docPr id="67" name="image14.jpeg"/>
            <wp:cNvGraphicFramePr>
              <a:graphicFrameLocks noChangeAspect="1"/>
            </wp:cNvGraphicFramePr>
            <a:graphic>
              <a:graphicData uri="http://schemas.openxmlformats.org/drawingml/2006/picture">
                <pic:pic>
                  <pic:nvPicPr>
                    <pic:cNvPr id="68" name="image14.jpeg"/>
                    <pic:cNvPicPr/>
                  </pic:nvPicPr>
                  <pic:blipFill>
                    <a:blip r:embed="rId29" cstate="print"/>
                    <a:stretch>
                      <a:fillRect/>
                    </a:stretch>
                  </pic:blipFill>
                  <pic:spPr>
                    <a:xfrm>
                      <a:off x="0" y="0"/>
                      <a:ext cx="4379768" cy="2439828"/>
                    </a:xfrm>
                    <a:prstGeom prst="rect">
                      <a:avLst/>
                    </a:prstGeom>
                  </pic:spPr>
                </pic:pic>
              </a:graphicData>
            </a:graphic>
          </wp:inline>
        </w:drawing>
      </w:r>
      <w:r>
        <w:rPr>
          <w:sz w:val="20"/>
        </w:rPr>
      </w:r>
    </w:p>
    <w:p>
      <w:pPr>
        <w:pStyle w:val="BodyText"/>
        <w:spacing w:before="1"/>
        <w:rPr>
          <w:sz w:val="17"/>
        </w:rPr>
      </w:pPr>
      <w:r>
        <w:rPr/>
        <w:drawing>
          <wp:anchor distT="0" distB="0" distL="0" distR="0" allowOverlap="1" layoutInCell="1" locked="0" behindDoc="0" simplePos="0" relativeHeight="11">
            <wp:simplePos x="0" y="0"/>
            <wp:positionH relativeFrom="page">
              <wp:posOffset>1140035</wp:posOffset>
            </wp:positionH>
            <wp:positionV relativeFrom="paragraph">
              <wp:posOffset>157310</wp:posOffset>
            </wp:positionV>
            <wp:extent cx="5230371" cy="2490216"/>
            <wp:effectExtent l="0" t="0" r="0" b="0"/>
            <wp:wrapTopAndBottom/>
            <wp:docPr id="69" name="image15.png"/>
            <wp:cNvGraphicFramePr>
              <a:graphicFrameLocks noChangeAspect="1"/>
            </wp:cNvGraphicFramePr>
            <a:graphic>
              <a:graphicData uri="http://schemas.openxmlformats.org/drawingml/2006/picture">
                <pic:pic>
                  <pic:nvPicPr>
                    <pic:cNvPr id="70" name="image15.png"/>
                    <pic:cNvPicPr/>
                  </pic:nvPicPr>
                  <pic:blipFill>
                    <a:blip r:embed="rId30" cstate="print"/>
                    <a:stretch>
                      <a:fillRect/>
                    </a:stretch>
                  </pic:blipFill>
                  <pic:spPr>
                    <a:xfrm>
                      <a:off x="0" y="0"/>
                      <a:ext cx="5230371" cy="2490216"/>
                    </a:xfrm>
                    <a:prstGeom prst="rect">
                      <a:avLst/>
                    </a:prstGeom>
                  </pic:spPr>
                </pic:pic>
              </a:graphicData>
            </a:graphic>
          </wp:anchor>
        </w:drawing>
      </w:r>
    </w:p>
    <w:p>
      <w:pPr>
        <w:pStyle w:val="BodyText"/>
        <w:spacing w:before="8"/>
        <w:rPr>
          <w:sz w:val="29"/>
        </w:rPr>
      </w:pPr>
    </w:p>
    <w:p>
      <w:pPr>
        <w:pStyle w:val="BodyText"/>
        <w:spacing w:line="276" w:lineRule="auto"/>
        <w:ind w:left="962" w:right="1321"/>
        <w:jc w:val="both"/>
      </w:pPr>
      <w:r>
        <w:rPr>
          <w:color w:val="17365D"/>
        </w:rPr>
        <w:t>Para uma maior caracterização do produto, decidimos elaborar os seguintes quadros onde mostram a variada e criativa linha de produtos da H3.</w:t>
      </w:r>
    </w:p>
    <w:p>
      <w:pPr>
        <w:pStyle w:val="BodyText"/>
        <w:spacing w:before="4"/>
        <w:rPr>
          <w:sz w:val="25"/>
        </w:rPr>
      </w:pPr>
    </w:p>
    <w:p>
      <w:pPr>
        <w:pStyle w:val="Heading3"/>
        <w:spacing w:before="1"/>
        <w:jc w:val="both"/>
      </w:pPr>
      <w:r>
        <w:rPr>
          <w:color w:val="17365D"/>
        </w:rPr>
        <w:t>Pratos principais:</w:t>
      </w:r>
    </w:p>
    <w:p>
      <w:pPr>
        <w:spacing w:after="0"/>
        <w:jc w:val="both"/>
        <w:sectPr>
          <w:pgSz w:w="11910" w:h="16840"/>
          <w:pgMar w:header="190" w:footer="1003" w:top="1240" w:bottom="1200" w:left="740" w:right="380"/>
        </w:sectPr>
      </w:pPr>
    </w:p>
    <w:p>
      <w:pPr>
        <w:pStyle w:val="BodyText"/>
        <w:rPr>
          <w:b/>
          <w:sz w:val="18"/>
        </w:rPr>
      </w:pPr>
    </w:p>
    <w:p>
      <w:pPr>
        <w:pStyle w:val="BodyText"/>
        <w:ind w:left="863"/>
        <w:rPr>
          <w:sz w:val="20"/>
        </w:rPr>
      </w:pPr>
      <w:r>
        <w:rPr>
          <w:sz w:val="20"/>
        </w:rPr>
        <w:drawing>
          <wp:inline distT="0" distB="0" distL="0" distR="0">
            <wp:extent cx="5451197" cy="3749802"/>
            <wp:effectExtent l="0" t="0" r="0" b="0"/>
            <wp:docPr id="71" name="image16.jpeg"/>
            <wp:cNvGraphicFramePr>
              <a:graphicFrameLocks noChangeAspect="1"/>
            </wp:cNvGraphicFramePr>
            <a:graphic>
              <a:graphicData uri="http://schemas.openxmlformats.org/drawingml/2006/picture">
                <pic:pic>
                  <pic:nvPicPr>
                    <pic:cNvPr id="72" name="image16.jpeg"/>
                    <pic:cNvPicPr/>
                  </pic:nvPicPr>
                  <pic:blipFill>
                    <a:blip r:embed="rId31" cstate="print"/>
                    <a:stretch>
                      <a:fillRect/>
                    </a:stretch>
                  </pic:blipFill>
                  <pic:spPr>
                    <a:xfrm>
                      <a:off x="0" y="0"/>
                      <a:ext cx="5451197" cy="3749802"/>
                    </a:xfrm>
                    <a:prstGeom prst="rect">
                      <a:avLst/>
                    </a:prstGeom>
                  </pic:spPr>
                </pic:pic>
              </a:graphicData>
            </a:graphic>
          </wp:inline>
        </w:drawing>
      </w:r>
      <w:r>
        <w:rPr>
          <w:sz w:val="20"/>
        </w:rPr>
      </w:r>
    </w:p>
    <w:p>
      <w:pPr>
        <w:pStyle w:val="BodyText"/>
        <w:spacing w:before="4"/>
        <w:rPr>
          <w:b/>
          <w:sz w:val="28"/>
        </w:rPr>
      </w:pPr>
    </w:p>
    <w:p>
      <w:pPr>
        <w:spacing w:before="56"/>
        <w:ind w:left="0" w:right="8638" w:firstLine="0"/>
        <w:jc w:val="right"/>
        <w:rPr>
          <w:b/>
          <w:sz w:val="22"/>
        </w:rPr>
      </w:pPr>
      <w:r>
        <w:rPr/>
        <w:pict>
          <v:group style="position:absolute;margin-left:77.949997pt;margin-top:19.823622pt;width:440.25pt;height:38.6pt;mso-position-horizontal-relative:page;mso-position-vertical-relative:paragraph;z-index:-15721984;mso-wrap-distance-left:0;mso-wrap-distance-right:0" coordorigin="1559,396" coordsize="8805,772">
            <v:shape style="position:absolute;left:1559;top:396;width:8805;height:772" coordorigin="1559,396" coordsize="8805,772" path="m10287,396l1636,396,1606,403,1582,419,1565,443,1559,473,1559,1090,1565,1121,1582,1145,1606,1162,1636,1168,10287,1168,10317,1162,10341,1145,10358,1121,10364,1090,10364,473,10358,443,10341,419,10317,403,10287,396xe" filled="true" fillcolor="#4f81bc" stroked="false">
              <v:path arrowok="t"/>
              <v:fill type="solid"/>
            </v:shape>
            <v:shape style="position:absolute;left:1636;top:473;width:1762;height:617" type="#_x0000_t75" stroked="false">
              <v:imagedata r:id="rId32" o:title=""/>
            </v:shape>
            <v:shape style="position:absolute;left:1636;top:473;width:1762;height:617" coordorigin="1636,473" coordsize="1762,617" path="m1636,535l1641,511,1654,492,1674,478,1698,473,3335,473,3359,478,3379,492,3392,511,3397,535,3397,1029,3392,1053,3379,1072,3359,1086,3335,1090,1698,1090,1674,1086,1654,1072,1641,1053,1636,1029,1636,535xe" filled="false" stroked="true" strokeweight="2pt" strokecolor="#ffffff">
              <v:path arrowok="t"/>
              <v:stroke dashstyle="solid"/>
            </v:shape>
            <v:shape style="position:absolute;left:1559;top:396;width:8805;height:772" type="#_x0000_t202" filled="false" stroked="false">
              <v:textbox inset="0,0,0,0">
                <w:txbxContent>
                  <w:p>
                    <w:pPr>
                      <w:spacing w:before="40"/>
                      <w:ind w:left="1904" w:right="0" w:firstLine="0"/>
                      <w:jc w:val="left"/>
                      <w:rPr>
                        <w:sz w:val="22"/>
                      </w:rPr>
                    </w:pPr>
                    <w:r>
                      <w:rPr>
                        <w:color w:val="FFFFFF"/>
                        <w:sz w:val="22"/>
                      </w:rPr>
                      <w:t>Salada H3</w:t>
                    </w:r>
                  </w:p>
                  <w:p>
                    <w:pPr>
                      <w:numPr>
                        <w:ilvl w:val="0"/>
                        <w:numId w:val="5"/>
                      </w:numPr>
                      <w:tabs>
                        <w:tab w:pos="1996" w:val="left" w:leader="none"/>
                      </w:tabs>
                      <w:spacing w:before="72"/>
                      <w:ind w:left="1995" w:right="0" w:hanging="92"/>
                      <w:jc w:val="left"/>
                      <w:rPr>
                        <w:sz w:val="18"/>
                      </w:rPr>
                    </w:pPr>
                    <w:r>
                      <w:rPr>
                        <w:color w:val="FFFFFF"/>
                        <w:sz w:val="18"/>
                      </w:rPr>
                      <w:t>Salada</w:t>
                    </w:r>
                    <w:r>
                      <w:rPr>
                        <w:color w:val="FFFFFF"/>
                        <w:spacing w:val="1"/>
                        <w:sz w:val="18"/>
                      </w:rPr>
                      <w:t> </w:t>
                    </w:r>
                    <w:r>
                      <w:rPr>
                        <w:color w:val="FFFFFF"/>
                        <w:sz w:val="18"/>
                      </w:rPr>
                      <w:t>Caesar</w:t>
                    </w:r>
                  </w:p>
                </w:txbxContent>
              </v:textbox>
              <w10:wrap type="none"/>
            </v:shape>
            <w10:wrap type="topAndBottom"/>
          </v:group>
        </w:pict>
      </w:r>
      <w:r>
        <w:rPr>
          <w:b/>
          <w:color w:val="17365D"/>
          <w:sz w:val="22"/>
        </w:rPr>
        <w:t>Outros</w:t>
      </w:r>
      <w:r>
        <w:rPr>
          <w:b/>
          <w:color w:val="17365D"/>
          <w:spacing w:val="-7"/>
          <w:sz w:val="22"/>
        </w:rPr>
        <w:t> </w:t>
      </w:r>
      <w:r>
        <w:rPr>
          <w:b/>
          <w:color w:val="17365D"/>
          <w:sz w:val="22"/>
        </w:rPr>
        <w:t>Pratos:</w:t>
      </w:r>
    </w:p>
    <w:p>
      <w:pPr>
        <w:pStyle w:val="BodyText"/>
        <w:spacing w:before="11"/>
        <w:rPr>
          <w:b/>
          <w:sz w:val="3"/>
        </w:rPr>
      </w:pPr>
    </w:p>
    <w:p>
      <w:pPr>
        <w:pStyle w:val="BodyText"/>
        <w:ind w:left="819"/>
        <w:rPr>
          <w:sz w:val="20"/>
        </w:rPr>
      </w:pPr>
      <w:r>
        <w:rPr>
          <w:sz w:val="20"/>
        </w:rPr>
        <w:pict>
          <v:group style="width:440.25pt;height:38.6pt;mso-position-horizontal-relative:char;mso-position-vertical-relative:line" coordorigin="0,0" coordsize="8805,772">
            <v:shape style="position:absolute;left:0;top:0;width:8805;height:772" coordorigin="0,0" coordsize="8805,772" path="m8728,0l77,0,47,6,23,23,6,47,0,77,0,694,6,724,23,749,47,765,77,771,8728,771,8758,765,8782,749,8799,724,8805,694,8805,77,8799,47,8782,23,8758,6,8728,0xe" filled="true" fillcolor="#4f81bc" stroked="false">
              <v:path arrowok="t"/>
              <v:fill type="solid"/>
            </v:shape>
            <v:shape style="position:absolute;left:77;top:77;width:1762;height:617" type="#_x0000_t75" stroked="false">
              <v:imagedata r:id="rId33" o:title=""/>
            </v:shape>
            <v:shape style="position:absolute;left:77;top:77;width:1762;height:617" coordorigin="77,77" coordsize="1762,617" path="m77,139l82,115,95,95,115,82,139,77,1776,77,1800,82,1820,95,1833,115,1838,139,1838,632,1833,656,1820,676,1800,689,1776,694,139,694,115,689,95,676,82,656,77,632,77,139xe" filled="false" stroked="true" strokeweight="2pt" strokecolor="#ffffff">
              <v:path arrowok="t"/>
              <v:stroke dashstyle="solid"/>
            </v:shape>
            <v:shape style="position:absolute;left:0;top:0;width:8805;height:772" type="#_x0000_t202" filled="false" stroked="false">
              <v:textbox inset="0,0,0,0">
                <w:txbxContent>
                  <w:p>
                    <w:pPr>
                      <w:spacing w:line="240" w:lineRule="auto" w:before="7"/>
                      <w:rPr>
                        <w:b/>
                        <w:sz w:val="19"/>
                      </w:rPr>
                    </w:pPr>
                  </w:p>
                  <w:p>
                    <w:pPr>
                      <w:spacing w:before="0"/>
                      <w:ind w:left="1904" w:right="0" w:firstLine="0"/>
                      <w:jc w:val="left"/>
                      <w:rPr>
                        <w:sz w:val="22"/>
                      </w:rPr>
                    </w:pPr>
                    <w:r>
                      <w:rPr>
                        <w:color w:val="FFFFFF"/>
                        <w:sz w:val="22"/>
                      </w:rPr>
                      <w:t>Croquetes de Alheira</w:t>
                    </w:r>
                  </w:p>
                </w:txbxContent>
              </v:textbox>
              <w10:wrap type="none"/>
            </v:shape>
          </v:group>
        </w:pict>
      </w:r>
      <w:r>
        <w:rPr>
          <w:sz w:val="20"/>
        </w:rPr>
      </w:r>
    </w:p>
    <w:p>
      <w:pPr>
        <w:pStyle w:val="BodyText"/>
        <w:rPr>
          <w:b/>
          <w:sz w:val="29"/>
        </w:rPr>
      </w:pPr>
    </w:p>
    <w:p>
      <w:pPr>
        <w:pStyle w:val="Heading3"/>
        <w:ind w:left="0" w:right="8658"/>
        <w:jc w:val="right"/>
      </w:pPr>
      <w:r>
        <w:rPr/>
        <w:pict>
          <v:group style="position:absolute;margin-left:77.949997pt;margin-top:15.523628pt;width:440.25pt;height:37.5pt;mso-position-horizontal-relative:page;mso-position-vertical-relative:paragraph;z-index:-15719936;mso-wrap-distance-left:0;mso-wrap-distance-right:0" coordorigin="1559,310" coordsize="8805,750">
            <v:shape style="position:absolute;left:1559;top:310;width:8805;height:750" coordorigin="1559,310" coordsize="8805,750" path="m10289,310l1634,310,1605,316,1581,332,1565,356,1559,385,1559,985,1565,1015,1581,1038,1605,1055,1634,1060,10289,1060,10318,1055,10342,1038,10358,1015,10364,985,10364,385,10358,356,10342,332,10318,316,10289,310xe" filled="true" fillcolor="#4f81bc" stroked="false">
              <v:path arrowok="t"/>
              <v:fill type="solid"/>
            </v:shape>
            <v:shape style="position:absolute;left:1634;top:385;width:1761;height:600" type="#_x0000_t75" stroked="false">
              <v:imagedata r:id="rId34" o:title=""/>
            </v:shape>
            <v:shape style="position:absolute;left:1634;top:385;width:1761;height:600" coordorigin="1634,385" coordsize="1761,600" path="m1634,445l1639,422,1652,403,1671,390,1694,385,3335,385,3358,390,3377,403,3390,422,3395,445,3395,925,3390,949,3377,968,3358,981,3335,985,1694,985,1671,981,1652,968,1639,949,1634,925,1634,445xe" filled="false" stroked="true" strokeweight="2pt" strokecolor="#ffffff">
              <v:path arrowok="t"/>
              <v:stroke dashstyle="solid"/>
            </v:shape>
            <v:shape style="position:absolute;left:1559;top:310;width:8805;height:750" type="#_x0000_t202" filled="false" stroked="false">
              <v:textbox inset="0,0,0,0">
                <w:txbxContent>
                  <w:p>
                    <w:pPr>
                      <w:spacing w:line="240" w:lineRule="auto" w:before="8"/>
                      <w:rPr>
                        <w:b/>
                        <w:sz w:val="18"/>
                      </w:rPr>
                    </w:pPr>
                  </w:p>
                  <w:p>
                    <w:pPr>
                      <w:spacing w:before="1"/>
                      <w:ind w:left="1902" w:right="0" w:firstLine="0"/>
                      <w:jc w:val="left"/>
                      <w:rPr>
                        <w:sz w:val="22"/>
                      </w:rPr>
                    </w:pPr>
                    <w:r>
                      <w:rPr>
                        <w:color w:val="FFFFFF"/>
                        <w:sz w:val="22"/>
                      </w:rPr>
                      <w:t>Coulant de Chocolate H3</w:t>
                    </w:r>
                  </w:p>
                </w:txbxContent>
              </v:textbox>
              <w10:wrap type="none"/>
            </v:shape>
            <w10:wrap type="topAndBottom"/>
          </v:group>
        </w:pict>
      </w:r>
      <w:r>
        <w:rPr>
          <w:color w:val="17365D"/>
          <w:spacing w:val="-2"/>
        </w:rPr>
        <w:t>Sobremesas:</w:t>
      </w:r>
    </w:p>
    <w:p>
      <w:pPr>
        <w:pStyle w:val="BodyText"/>
        <w:spacing w:before="9"/>
        <w:rPr>
          <w:b/>
          <w:sz w:val="3"/>
        </w:rPr>
      </w:pPr>
    </w:p>
    <w:p>
      <w:pPr>
        <w:pStyle w:val="BodyText"/>
        <w:ind w:left="819"/>
        <w:rPr>
          <w:sz w:val="20"/>
        </w:rPr>
      </w:pPr>
      <w:r>
        <w:rPr>
          <w:sz w:val="20"/>
        </w:rPr>
        <w:pict>
          <v:group style="width:440.25pt;height:37.5pt;mso-position-horizontal-relative:char;mso-position-vertical-relative:line" coordorigin="0,0" coordsize="8805,750">
            <v:shape style="position:absolute;left:0;top:0;width:8805;height:750" coordorigin="0,0" coordsize="8805,750" path="m8730,0l75,0,46,6,22,22,6,46,0,75,0,675,6,704,22,728,46,744,75,750,8730,750,8759,744,8783,728,8799,704,8805,675,8805,75,8799,46,8783,22,8759,6,8730,0xe" filled="true" fillcolor="#4f81bc" stroked="false">
              <v:path arrowok="t"/>
              <v:fill type="solid"/>
            </v:shape>
            <v:shape style="position:absolute;left:75;top:75;width:1761;height:600" type="#_x0000_t75" stroked="false">
              <v:imagedata r:id="rId35" o:title=""/>
            </v:shape>
            <v:shape style="position:absolute;left:75;top:75;width:1761;height:600" coordorigin="75,75" coordsize="1761,600" path="m75,135l80,112,93,93,112,80,135,75,1776,75,1799,80,1818,93,1831,112,1836,135,1836,615,1831,638,1818,657,1799,670,1776,675,135,675,112,670,93,657,80,638,75,615,75,135xe" filled="false" stroked="true" strokeweight="2pt" strokecolor="#ffffff">
              <v:path arrowok="t"/>
              <v:stroke dashstyle="solid"/>
            </v:shape>
            <v:shape style="position:absolute;left:1902;top:272;width:1363;height:221" type="#_x0000_t202" filled="false" stroked="false">
              <v:textbox inset="0,0,0,0">
                <w:txbxContent>
                  <w:p>
                    <w:pPr>
                      <w:spacing w:line="221" w:lineRule="exact" w:before="0"/>
                      <w:ind w:left="0" w:right="0" w:firstLine="0"/>
                      <w:jc w:val="left"/>
                      <w:rPr>
                        <w:sz w:val="22"/>
                      </w:rPr>
                    </w:pPr>
                    <w:r>
                      <w:rPr>
                        <w:color w:val="FFFFFF"/>
                        <w:sz w:val="22"/>
                      </w:rPr>
                      <w:t>Profiteroles H3</w:t>
                    </w:r>
                  </w:p>
                </w:txbxContent>
              </v:textbox>
              <w10:wrap type="none"/>
            </v:shape>
          </v:group>
        </w:pict>
      </w:r>
      <w:r>
        <w:rPr>
          <w:sz w:val="20"/>
        </w:rPr>
      </w:r>
    </w:p>
    <w:p>
      <w:pPr>
        <w:pStyle w:val="BodyText"/>
        <w:spacing w:before="11"/>
        <w:rPr>
          <w:b/>
          <w:sz w:val="4"/>
        </w:rPr>
      </w:pPr>
    </w:p>
    <w:p>
      <w:pPr>
        <w:pStyle w:val="BodyText"/>
        <w:ind w:left="819"/>
        <w:rPr>
          <w:sz w:val="20"/>
        </w:rPr>
      </w:pPr>
      <w:r>
        <w:rPr>
          <w:sz w:val="20"/>
        </w:rPr>
        <w:pict>
          <v:group style="width:440.25pt;height:37.5pt;mso-position-horizontal-relative:char;mso-position-vertical-relative:line" coordorigin="0,0" coordsize="8805,750">
            <v:shape style="position:absolute;left:0;top:0;width:8805;height:750" coordorigin="0,0" coordsize="8805,750" path="m8730,0l75,0,46,6,22,22,6,46,0,75,0,675,6,704,22,728,46,744,75,750,8730,750,8759,744,8783,728,8799,704,8805,675,8805,75,8799,46,8783,22,8759,6,8730,0xe" filled="true" fillcolor="#4f81bc" stroked="false">
              <v:path arrowok="t"/>
              <v:fill type="solid"/>
            </v:shape>
            <v:shape style="position:absolute;left:75;top:75;width:1761;height:600" type="#_x0000_t75" stroked="false">
              <v:imagedata r:id="rId36" o:title=""/>
            </v:shape>
            <v:shape style="position:absolute;left:75;top:75;width:1761;height:600" coordorigin="75,75" coordsize="1761,600" path="m75,135l80,112,93,93,112,80,135,75,1776,75,1799,80,1818,93,1831,112,1836,135,1836,615,1831,638,1818,657,1799,670,1776,675,135,675,112,670,93,657,80,638,75,615,75,135xe" filled="false" stroked="true" strokeweight="2pt" strokecolor="#ffffff">
              <v:path arrowok="t"/>
              <v:stroke dashstyle="solid"/>
            </v:shape>
            <v:shape style="position:absolute;left:0;top:0;width:8805;height:750" type="#_x0000_t202" filled="false" stroked="false">
              <v:textbox inset="0,0,0,0">
                <w:txbxContent>
                  <w:p>
                    <w:pPr>
                      <w:spacing w:line="216" w:lineRule="auto" w:before="129"/>
                      <w:ind w:left="1902" w:right="186" w:firstLine="0"/>
                      <w:jc w:val="left"/>
                      <w:rPr>
                        <w:sz w:val="22"/>
                      </w:rPr>
                    </w:pPr>
                    <w:r>
                      <w:rPr>
                        <w:color w:val="FFFFFF"/>
                        <w:sz w:val="22"/>
                      </w:rPr>
                      <w:t>Gelado everydae ou holidae com chocolate, coulis de framboesa, caramelo ou doce de ovos</w:t>
                    </w:r>
                  </w:p>
                </w:txbxContent>
              </v:textbox>
              <w10:wrap type="none"/>
            </v:shape>
          </v:group>
        </w:pict>
      </w:r>
      <w:r>
        <w:rPr>
          <w:sz w:val="20"/>
        </w:rPr>
      </w:r>
    </w:p>
    <w:p>
      <w:pPr>
        <w:pStyle w:val="BodyText"/>
        <w:spacing w:before="10"/>
        <w:rPr>
          <w:b/>
          <w:sz w:val="29"/>
        </w:rPr>
      </w:pPr>
    </w:p>
    <w:p>
      <w:pPr>
        <w:spacing w:before="0"/>
        <w:ind w:left="962" w:right="0" w:firstLine="0"/>
        <w:jc w:val="left"/>
        <w:rPr>
          <w:b/>
          <w:sz w:val="22"/>
        </w:rPr>
      </w:pPr>
      <w:r>
        <w:rPr/>
        <w:pict>
          <v:group style="position:absolute;margin-left:77.949997pt;margin-top:15.443626pt;width:440.25pt;height:38.25pt;mso-position-horizontal-relative:page;mso-position-vertical-relative:paragraph;z-index:-15716864;mso-wrap-distance-left:0;mso-wrap-distance-right:0" coordorigin="1559,309" coordsize="8805,765">
            <v:shape style="position:absolute;left:1559;top:308;width:8805;height:765" coordorigin="1559,309" coordsize="8805,765" path="m10287,309l1635,309,1606,315,1581,331,1565,356,1559,385,1559,997,1565,1027,1581,1051,1606,1068,1635,1074,10287,1074,10317,1068,10342,1051,10358,1027,10364,997,10364,385,10358,356,10342,331,10317,315,10287,309xe" filled="true" fillcolor="#4f81bc" stroked="false">
              <v:path arrowok="t"/>
              <v:fill type="solid"/>
            </v:shape>
            <v:shape style="position:absolute;left:1635;top:385;width:1761;height:612" type="#_x0000_t75" stroked="false">
              <v:imagedata r:id="rId37" o:title=""/>
            </v:shape>
            <v:shape style="position:absolute;left:1635;top:385;width:1761;height:612" coordorigin="1635,385" coordsize="1761,612" path="m1635,447l1640,423,1653,403,1673,390,1697,385,3335,385,3359,390,3378,403,3392,423,3396,447,3396,936,3392,960,3378,980,3359,993,3335,997,1697,997,1673,993,1653,980,1640,960,1635,936,1635,447xe" filled="false" stroked="true" strokeweight="2pt" strokecolor="#ffffff">
              <v:path arrowok="t"/>
              <v:stroke dashstyle="solid"/>
            </v:shape>
            <v:shape style="position:absolute;left:1559;top:308;width:8805;height:765" type="#_x0000_t202" filled="false" stroked="false">
              <v:textbox inset="0,0,0,0">
                <w:txbxContent>
                  <w:p>
                    <w:pPr>
                      <w:spacing w:line="216" w:lineRule="auto" w:before="137"/>
                      <w:ind w:left="1904" w:right="670" w:firstLine="0"/>
                      <w:jc w:val="left"/>
                      <w:rPr>
                        <w:sz w:val="22"/>
                      </w:rPr>
                    </w:pPr>
                    <w:r>
                      <w:rPr>
                        <w:color w:val="FFFFFF"/>
                        <w:sz w:val="22"/>
                      </w:rPr>
                      <w:t>Limonada, chá gelado, chá de limão, coca-cola, sprite, fanta, água das pedras, imperial, vinho a copo, água mineral</w:t>
                    </w:r>
                  </w:p>
                </w:txbxContent>
              </v:textbox>
              <w10:wrap type="none"/>
            </v:shape>
            <w10:wrap type="topAndBottom"/>
          </v:group>
        </w:pict>
      </w:r>
      <w:r>
        <w:rPr>
          <w:b/>
          <w:color w:val="17365D"/>
          <w:sz w:val="22"/>
        </w:rPr>
        <w:t>Bebidas:</w:t>
      </w:r>
    </w:p>
    <w:p>
      <w:pPr>
        <w:spacing w:after="0"/>
        <w:jc w:val="left"/>
        <w:rPr>
          <w:sz w:val="22"/>
        </w:rPr>
        <w:sectPr>
          <w:pgSz w:w="11910" w:h="16840"/>
          <w:pgMar w:header="190" w:footer="1003" w:top="1240" w:bottom="1200" w:left="740" w:right="380"/>
        </w:sectPr>
      </w:pPr>
    </w:p>
    <w:p>
      <w:pPr>
        <w:pStyle w:val="BodyText"/>
        <w:spacing w:before="5"/>
        <w:rPr>
          <w:b/>
          <w:sz w:val="8"/>
        </w:rPr>
      </w:pPr>
    </w:p>
    <w:p>
      <w:pPr>
        <w:pStyle w:val="Heading3"/>
        <w:spacing w:before="57"/>
        <w:jc w:val="both"/>
      </w:pPr>
      <w:r>
        <w:rPr>
          <w:color w:val="17365D"/>
        </w:rPr>
        <w:t>Preço (price)</w:t>
      </w:r>
    </w:p>
    <w:p>
      <w:pPr>
        <w:pStyle w:val="BodyText"/>
        <w:spacing w:line="273" w:lineRule="auto" w:before="41"/>
        <w:ind w:left="962" w:right="1317" w:firstLine="707"/>
        <w:jc w:val="both"/>
      </w:pPr>
      <w:r>
        <w:rPr>
          <w:color w:val="17365D"/>
        </w:rPr>
        <w:t>Os preços praticados na H3 são ligeiramente mais elevados do que nos outros concorrentes. Neste sentido, a H3 atrai mais consumidores de classe média, média-alta e alta.</w:t>
      </w:r>
    </w:p>
    <w:p>
      <w:pPr>
        <w:pStyle w:val="BodyText"/>
        <w:spacing w:line="276" w:lineRule="auto" w:before="5"/>
        <w:ind w:left="962" w:right="1317" w:firstLine="707"/>
        <w:jc w:val="both"/>
      </w:pPr>
      <w:r>
        <w:rPr>
          <w:color w:val="17365D"/>
        </w:rPr>
        <w:t>A estratégia de preço da H3 é essencialmente </w:t>
      </w:r>
      <w:r>
        <w:rPr>
          <w:i/>
          <w:color w:val="17365D"/>
        </w:rPr>
        <w:t>Non Price Competition</w:t>
      </w:r>
      <w:r>
        <w:rPr>
          <w:color w:val="17365D"/>
        </w:rPr>
        <w:t>, pelo facto de esta, oferecer um produto que se diferencia dos seus concorrentes (hambuergueres gourmet servidos em prato); aplica, por isso, preços mais elevados que os concorrentes.</w:t>
      </w:r>
    </w:p>
    <w:p>
      <w:pPr>
        <w:pStyle w:val="BodyText"/>
        <w:spacing w:line="276" w:lineRule="auto"/>
        <w:ind w:left="962" w:right="1320" w:firstLine="707"/>
        <w:jc w:val="both"/>
      </w:pPr>
      <w:r>
        <w:rPr>
          <w:color w:val="17365D"/>
        </w:rPr>
        <w:t>Os preços dos menus da H3, variam ligeiramente consoante o menu específico, sendo possível escolher, também, apenas o hambúrguer. (ver anexo 16)</w:t>
      </w:r>
    </w:p>
    <w:p>
      <w:pPr>
        <w:pStyle w:val="BodyText"/>
        <w:spacing w:before="3"/>
        <w:rPr>
          <w:sz w:val="25"/>
        </w:rPr>
      </w:pPr>
    </w:p>
    <w:p>
      <w:pPr>
        <w:pStyle w:val="Heading3"/>
        <w:jc w:val="both"/>
      </w:pPr>
      <w:r>
        <w:rPr>
          <w:color w:val="17365D"/>
        </w:rPr>
        <w:t>People e process</w:t>
      </w:r>
    </w:p>
    <w:p>
      <w:pPr>
        <w:pStyle w:val="BodyText"/>
        <w:spacing w:line="276" w:lineRule="auto" w:before="41"/>
        <w:ind w:left="962" w:right="1320" w:firstLine="707"/>
        <w:jc w:val="both"/>
      </w:pPr>
      <w:r>
        <w:rPr>
          <w:color w:val="17365D"/>
        </w:rPr>
        <w:t>Na H3 o atendimento é rápido e personalizado. O processo de atendimento consiste no pedido (escolha do menu ou hamburguer), o funcionário pergunta se o cliente quer o hambuerguer bem passado ou médio, se opta por arroz e/ou batatas e de seguida a bebida que prefere; é servido e paga logo de seguida; tudo isto numa questão de</w:t>
      </w:r>
      <w:r>
        <w:rPr>
          <w:color w:val="17365D"/>
          <w:spacing w:val="-16"/>
        </w:rPr>
        <w:t> </w:t>
      </w:r>
      <w:r>
        <w:rPr>
          <w:color w:val="17365D"/>
        </w:rPr>
        <w:t>segundos.</w:t>
      </w:r>
    </w:p>
    <w:p>
      <w:pPr>
        <w:spacing w:line="276" w:lineRule="auto" w:before="0"/>
        <w:ind w:left="962" w:right="1319" w:firstLine="0"/>
        <w:jc w:val="both"/>
        <w:rPr>
          <w:i/>
          <w:sz w:val="22"/>
        </w:rPr>
      </w:pPr>
      <w:r>
        <w:rPr>
          <w:color w:val="17365D"/>
          <w:sz w:val="22"/>
        </w:rPr>
        <w:t>“ </w:t>
      </w:r>
      <w:r>
        <w:rPr>
          <w:i/>
          <w:color w:val="17365D"/>
          <w:sz w:val="22"/>
        </w:rPr>
        <w:t>Acreditamos que nas alturas de maior movimento o conseguimos servir em 30 segundos (a </w:t>
      </w:r>
      <w:r>
        <w:rPr>
          <w:i/>
          <w:color w:val="17365D"/>
          <w:sz w:val="22"/>
        </w:rPr>
        <w:t>contar a partir do pedido).”</w:t>
      </w:r>
    </w:p>
    <w:p>
      <w:pPr>
        <w:spacing w:line="276" w:lineRule="auto" w:before="1"/>
        <w:ind w:left="962" w:right="1316" w:firstLine="707"/>
        <w:jc w:val="both"/>
        <w:rPr>
          <w:i/>
          <w:sz w:val="22"/>
        </w:rPr>
      </w:pPr>
      <w:r>
        <w:rPr>
          <w:color w:val="17365D"/>
          <w:sz w:val="22"/>
        </w:rPr>
        <w:t>Todos os funcionários da H3 receberam uma formação no modo como melhor atender (servir e tratar) o cliente. Os dirigentes dizem: “</w:t>
      </w:r>
      <w:r>
        <w:rPr>
          <w:i/>
          <w:color w:val="17365D"/>
          <w:sz w:val="22"/>
        </w:rPr>
        <w:t>Todos os gestos foram estudados para que não </w:t>
      </w:r>
      <w:r>
        <w:rPr>
          <w:i/>
          <w:color w:val="17365D"/>
          <w:sz w:val="22"/>
        </w:rPr>
        <w:t>se perca um segundo, nem 1 sorriso. Reclamamps a patente da primeira máquina simpática, è a “tuga</w:t>
      </w:r>
      <w:r>
        <w:rPr>
          <w:i/>
          <w:color w:val="17365D"/>
          <w:spacing w:val="-3"/>
          <w:sz w:val="22"/>
        </w:rPr>
        <w:t> </w:t>
      </w:r>
      <w:r>
        <w:rPr>
          <w:i/>
          <w:color w:val="17365D"/>
          <w:sz w:val="22"/>
        </w:rPr>
        <w:t>machine”.”</w:t>
      </w:r>
    </w:p>
    <w:p>
      <w:pPr>
        <w:pStyle w:val="BodyText"/>
        <w:spacing w:line="267" w:lineRule="exact"/>
        <w:ind w:left="1720"/>
        <w:jc w:val="both"/>
      </w:pPr>
      <w:r>
        <w:rPr>
          <w:color w:val="17365D"/>
        </w:rPr>
        <w:t>O bom serviço e atendimento da H3 são um dos pontos fortes da cadeia.</w:t>
      </w:r>
    </w:p>
    <w:p>
      <w:pPr>
        <w:pStyle w:val="BodyText"/>
        <w:spacing w:before="8"/>
        <w:rPr>
          <w:sz w:val="28"/>
        </w:rPr>
      </w:pPr>
    </w:p>
    <w:p>
      <w:pPr>
        <w:pStyle w:val="Heading3"/>
        <w:jc w:val="both"/>
      </w:pPr>
      <w:r>
        <w:rPr>
          <w:color w:val="17365D"/>
        </w:rPr>
        <w:t>Distribuição (place)</w:t>
      </w:r>
    </w:p>
    <w:p>
      <w:pPr>
        <w:pStyle w:val="BodyText"/>
        <w:spacing w:line="273" w:lineRule="auto" w:before="41"/>
        <w:ind w:left="962" w:right="1322"/>
        <w:jc w:val="both"/>
      </w:pPr>
      <w:r>
        <w:rPr>
          <w:color w:val="17365D"/>
        </w:rPr>
        <w:t>De Norte a Sul, desde 2007, já se contam 38 lojas em Portugal. Porém, a H3 já aderiu ao fenómeno da internacionalização e abriu restaurantes em Espanha, Polónia e Brasil.</w:t>
      </w:r>
    </w:p>
    <w:p>
      <w:pPr>
        <w:pStyle w:val="BodyText"/>
        <w:spacing w:line="276" w:lineRule="auto" w:before="5"/>
        <w:ind w:left="962" w:right="1319" w:firstLine="719"/>
        <w:jc w:val="both"/>
      </w:pPr>
      <w:r>
        <w:rPr>
          <w:color w:val="17365D"/>
        </w:rPr>
        <w:t>Em Portugal, os restaurantes da H3 podem ser encontrados nos centros comerciais (grandes superfícies) e em lojas de rua.</w:t>
      </w:r>
    </w:p>
    <w:p>
      <w:pPr>
        <w:pStyle w:val="BodyText"/>
        <w:spacing w:line="276" w:lineRule="auto"/>
        <w:ind w:left="962" w:right="1315" w:firstLine="719"/>
        <w:jc w:val="both"/>
      </w:pPr>
      <w:r>
        <w:rPr>
          <w:color w:val="17365D"/>
        </w:rPr>
        <w:t>Apesar de os restaurantes situados nos centros comercias terem muito sucesso, a marca investiu em lojas de rua porque “… numa estratégia de internacionalização, nem todos os mercados funcionam, apenas, com </w:t>
      </w:r>
      <w:r>
        <w:rPr>
          <w:i/>
          <w:color w:val="17365D"/>
        </w:rPr>
        <w:t>shoppings </w:t>
      </w:r>
      <w:r>
        <w:rPr>
          <w:color w:val="17365D"/>
        </w:rPr>
        <w:t>e queremos ver até onde pode ir a marca.”,</w:t>
      </w:r>
    </w:p>
    <w:p>
      <w:pPr>
        <w:pStyle w:val="BodyText"/>
        <w:spacing w:line="276" w:lineRule="auto"/>
        <w:ind w:left="962" w:right="1316" w:firstLine="719"/>
        <w:jc w:val="both"/>
      </w:pPr>
      <w:r>
        <w:rPr>
          <w:color w:val="17365D"/>
        </w:rPr>
        <w:t>A localização dos seus restaurantes é fundamental. Na distribuição, é preciso estar no local certo, em quantidade suficiente, com as características pretendidas, no momento exacto e com os serviços necessários. Assim, o mais importante não é ter uma loja num local de grande afluência, mas, também, ter as condições necessárias para garantir a qualidade dos produtos. “Os padrões de qualidade já os impediram de abrir no interior do país. Se não conseguimos assegurar que todos os dias os nossos restaurantes recebem produtos frescos, preferimos não abrir as lojas. Queremos propor às pessoas um bom negócio. Comida rápida a preços acessíveis e sempre com qualidade", António Cunha Araújo, </w:t>
      </w:r>
      <w:hyperlink r:id="rId38">
        <w:r>
          <w:rPr>
            <w:color w:val="0000FF"/>
            <w:u w:val="single" w:color="0000FF"/>
          </w:rPr>
          <w:t>http://www1.ionline.pt/conteudo/4592-tuga-hamburguer-tuga-o-rival-portugues-do-big-mac</w:t>
        </w:r>
      </w:hyperlink>
      <w:r>
        <w:rPr>
          <w:color w:val="0000FF"/>
        </w:rPr>
        <w:t>.</w:t>
      </w:r>
    </w:p>
    <w:p>
      <w:pPr>
        <w:pStyle w:val="BodyText"/>
        <w:spacing w:line="276" w:lineRule="auto"/>
        <w:ind w:left="962" w:right="1320" w:firstLine="719"/>
        <w:jc w:val="both"/>
      </w:pPr>
      <w:r>
        <w:rPr>
          <w:color w:val="17365D"/>
        </w:rPr>
        <w:t>A marca tem um circuito de grau zero (circuito de distribuição directo), havendo </w:t>
      </w:r>
      <w:r>
        <w:rPr>
          <w:color w:val="17365D"/>
          <w:spacing w:val="-2"/>
        </w:rPr>
        <w:t>uma </w:t>
      </w:r>
      <w:r>
        <w:rPr>
          <w:color w:val="17365D"/>
        </w:rPr>
        <w:t>interacção entre a empresa e o consumidor (B2C). Neste circuito, é a H3 (o produtor, neste caso) que vende ao consumidor, não existindo quaisquer</w:t>
      </w:r>
      <w:r>
        <w:rPr>
          <w:color w:val="17365D"/>
          <w:spacing w:val="-9"/>
        </w:rPr>
        <w:t> </w:t>
      </w:r>
      <w:r>
        <w:rPr>
          <w:color w:val="17365D"/>
        </w:rPr>
        <w:t>intermediários.</w:t>
      </w:r>
    </w:p>
    <w:p>
      <w:pPr>
        <w:pStyle w:val="BodyText"/>
        <w:spacing w:line="276" w:lineRule="auto"/>
        <w:ind w:left="962" w:right="1318" w:firstLine="719"/>
        <w:jc w:val="both"/>
      </w:pPr>
      <w:r>
        <w:rPr>
          <w:color w:val="17365D"/>
        </w:rPr>
        <w:t>Como os produtos da marca estão, apenas, disponíveis nos seus restaurantes, podemos afirmar que a H3 tem uma estratégia de distribuição</w:t>
      </w:r>
      <w:r>
        <w:rPr>
          <w:color w:val="17365D"/>
          <w:spacing w:val="-13"/>
        </w:rPr>
        <w:t> </w:t>
      </w:r>
      <w:r>
        <w:rPr>
          <w:color w:val="17365D"/>
        </w:rPr>
        <w:t>exclusiva.</w:t>
      </w:r>
    </w:p>
    <w:p>
      <w:pPr>
        <w:spacing w:after="0" w:line="276" w:lineRule="auto"/>
        <w:jc w:val="both"/>
        <w:sectPr>
          <w:pgSz w:w="11910" w:h="16840"/>
          <w:pgMar w:header="190" w:footer="1003" w:top="1240" w:bottom="1200" w:left="740" w:right="380"/>
        </w:sectPr>
      </w:pPr>
    </w:p>
    <w:p>
      <w:pPr>
        <w:pStyle w:val="BodyText"/>
        <w:spacing w:before="5"/>
        <w:rPr>
          <w:sz w:val="8"/>
        </w:rPr>
      </w:pPr>
    </w:p>
    <w:p>
      <w:pPr>
        <w:pStyle w:val="BodyText"/>
        <w:tabs>
          <w:tab w:pos="2509" w:val="left" w:leader="none"/>
          <w:tab w:pos="3838" w:val="left" w:leader="none"/>
          <w:tab w:pos="4744" w:val="left" w:leader="none"/>
          <w:tab w:pos="5731" w:val="left" w:leader="none"/>
          <w:tab w:pos="7980" w:val="left" w:leader="none"/>
          <w:tab w:pos="8875" w:val="left" w:leader="none"/>
        </w:tabs>
        <w:spacing w:line="276" w:lineRule="auto" w:before="57"/>
        <w:ind w:left="962" w:right="1315" w:firstLine="719"/>
        <w:jc w:val="both"/>
      </w:pPr>
      <w:r>
        <w:rPr>
          <w:color w:val="17365D"/>
        </w:rPr>
        <w:t>Para além de serviço de restaurante, a marca actua, também, a nível de entregas ao domicílio,</w:t>
        <w:tab/>
        <w:t>através</w:t>
        <w:tab/>
        <w:t>do</w:t>
        <w:tab/>
      </w:r>
      <w:r>
        <w:rPr>
          <w:i/>
          <w:color w:val="17365D"/>
        </w:rPr>
        <w:t>site</w:t>
        <w:tab/>
      </w:r>
      <w:hyperlink r:id="rId39">
        <w:r>
          <w:rPr>
            <w:color w:val="0000FF"/>
            <w:u w:val="single" w:color="0000FF"/>
          </w:rPr>
          <w:t>www.nomenu.pt</w:t>
        </w:r>
        <w:r>
          <w:rPr>
            <w:color w:val="17365D"/>
          </w:rPr>
          <w:t>,</w:t>
        </w:r>
      </w:hyperlink>
      <w:r>
        <w:rPr>
          <w:color w:val="17365D"/>
        </w:rPr>
        <w:tab/>
        <w:t>na</w:t>
        <w:tab/>
      </w:r>
      <w:r>
        <w:rPr>
          <w:color w:val="17365D"/>
          <w:spacing w:val="-4"/>
        </w:rPr>
        <w:t>página </w:t>
      </w:r>
      <w:hyperlink r:id="rId40">
        <w:r>
          <w:rPr>
            <w:color w:val="0000FF"/>
            <w:u w:val="single" w:color="0000FF"/>
          </w:rPr>
          <w:t>http://www.nomenu.pt/pt/restaurante/h3-20110214-151122</w:t>
        </w:r>
        <w:r>
          <w:rPr>
            <w:color w:val="17365D"/>
          </w:rPr>
          <w:t>. Das 14h às 14h30 </w:t>
        </w:r>
      </w:hyperlink>
      <w:r>
        <w:rPr>
          <w:color w:val="17365D"/>
        </w:rPr>
        <w:t>e das 18h30 às 22h30, a loja do Centro Comercial Amoreiras Plaza faz entregas na zona de</w:t>
      </w:r>
      <w:r>
        <w:rPr>
          <w:color w:val="17365D"/>
          <w:spacing w:val="-17"/>
        </w:rPr>
        <w:t> </w:t>
      </w:r>
      <w:r>
        <w:rPr>
          <w:color w:val="17365D"/>
        </w:rPr>
        <w:t>Lisboa.</w:t>
      </w:r>
    </w:p>
    <w:p>
      <w:pPr>
        <w:pStyle w:val="BodyText"/>
        <w:spacing w:line="276" w:lineRule="auto" w:before="1"/>
        <w:ind w:left="962" w:right="1317"/>
        <w:jc w:val="both"/>
      </w:pPr>
      <w:r>
        <w:rPr>
          <w:color w:val="17365D"/>
        </w:rPr>
        <w:t>A marca dos hambúrgueres saudáveis pretende ser “... uma marca global e competir com as maiores e melhores multinacionais do mundo. Querem levar os hambúrgueres azuis até onde os deixarem…”, </w:t>
      </w:r>
      <w:hyperlink r:id="rId41">
        <w:r>
          <w:rPr>
            <w:color w:val="0000FF"/>
            <w:u w:val="single" w:color="0000FF"/>
          </w:rPr>
          <w:t>http://www.youtube.com/watch?v=4LsQSAStk10</w:t>
        </w:r>
      </w:hyperlink>
      <w:r>
        <w:rPr>
          <w:color w:val="17365D"/>
        </w:rPr>
        <w:t>.</w:t>
      </w:r>
    </w:p>
    <w:p>
      <w:pPr>
        <w:pStyle w:val="BodyText"/>
        <w:spacing w:before="6"/>
        <w:rPr>
          <w:sz w:val="20"/>
        </w:rPr>
      </w:pPr>
    </w:p>
    <w:p>
      <w:pPr>
        <w:pStyle w:val="Heading3"/>
        <w:spacing w:before="57"/>
        <w:jc w:val="both"/>
      </w:pPr>
      <w:r>
        <w:rPr>
          <w:color w:val="17365D"/>
        </w:rPr>
        <w:t>Comunicação (promotion)</w:t>
      </w:r>
    </w:p>
    <w:p>
      <w:pPr>
        <w:pStyle w:val="BodyText"/>
        <w:spacing w:line="276" w:lineRule="auto" w:before="41"/>
        <w:ind w:left="962" w:right="1322" w:firstLine="707"/>
        <w:jc w:val="both"/>
      </w:pPr>
      <w:r>
        <w:rPr>
          <w:color w:val="17365D"/>
        </w:rPr>
        <w:t>“Com uma agência criativa dentro de portas, mais de 90% do orçamento de marketing é aplicado internamente.”, </w:t>
      </w:r>
      <w:hyperlink r:id="rId42">
        <w:r>
          <w:rPr>
            <w:color w:val="0000FF"/>
            <w:u w:val="single" w:color="0000FF"/>
          </w:rPr>
          <w:t>http://www.youtube.com/watch?v=5FvSO6ufCzk</w:t>
        </w:r>
      </w:hyperlink>
      <w:r>
        <w:rPr>
          <w:color w:val="17365D"/>
        </w:rPr>
        <w:t>.</w:t>
      </w:r>
    </w:p>
    <w:p>
      <w:pPr>
        <w:pStyle w:val="BodyText"/>
        <w:spacing w:line="276" w:lineRule="auto"/>
        <w:ind w:left="962" w:right="1318" w:firstLine="707"/>
        <w:jc w:val="both"/>
      </w:pPr>
      <w:r>
        <w:rPr>
          <w:color w:val="17365D"/>
        </w:rPr>
        <w:t>A H3 ainda não investiu em meios de comunicação, como a publicidade, para captar a atenção do consumidor. Como a empresa tem, apenas, 4 anos, é compreensível que não tenha, ainda, arriscado em anúncios publicitários. Mesmo sem estes, a empresa já conseguiu vender quase 9 milhões de</w:t>
      </w:r>
      <w:r>
        <w:rPr>
          <w:color w:val="17365D"/>
          <w:spacing w:val="-6"/>
        </w:rPr>
        <w:t> </w:t>
      </w:r>
      <w:r>
        <w:rPr>
          <w:color w:val="17365D"/>
        </w:rPr>
        <w:t>hambúrgueres.</w:t>
      </w:r>
    </w:p>
    <w:p>
      <w:pPr>
        <w:pStyle w:val="BodyText"/>
        <w:spacing w:line="276" w:lineRule="auto"/>
        <w:ind w:left="1670" w:right="1317" w:firstLine="2652"/>
        <w:jc w:val="both"/>
      </w:pPr>
      <w:r>
        <w:rPr>
          <w:color w:val="17365D"/>
        </w:rPr>
        <w:t>(fonte: </w:t>
      </w:r>
      <w:hyperlink r:id="rId42">
        <w:r>
          <w:rPr>
            <w:color w:val="0000FF"/>
            <w:u w:val="single" w:color="0000FF"/>
          </w:rPr>
          <w:t>http://www.youtube.com/watch?v=5FvSO6ufCzk</w:t>
        </w:r>
      </w:hyperlink>
      <w:r>
        <w:rPr>
          <w:color w:val="17365D"/>
        </w:rPr>
        <w:t>) Como afirmámos acima, a marca tem uma estratégia de marketing interno. Valoriza,</w:t>
      </w:r>
    </w:p>
    <w:p>
      <w:pPr>
        <w:pStyle w:val="BodyText"/>
        <w:spacing w:line="276" w:lineRule="auto"/>
        <w:ind w:left="962" w:right="1322"/>
        <w:jc w:val="both"/>
      </w:pPr>
      <w:r>
        <w:rPr>
          <w:color w:val="17365D"/>
        </w:rPr>
        <w:t>deste modo, a qualificação e formação dos seus funcionários e privilegia o serviço personalizado.</w:t>
      </w:r>
    </w:p>
    <w:p>
      <w:pPr>
        <w:pStyle w:val="BodyText"/>
        <w:spacing w:line="276" w:lineRule="auto" w:before="1"/>
        <w:ind w:left="962" w:right="1318" w:firstLine="707"/>
        <w:jc w:val="both"/>
      </w:pPr>
      <w:r>
        <w:rPr>
          <w:color w:val="17365D"/>
        </w:rPr>
        <w:t>A marca estabelece, igualmente, uma estratégia de marketing relacional, tendo uma estratégia de comunicação “Bellow de line”. Apresenta, assim, uma nova visão: comunicação integrada em marketing. Aqui há uma interacção, constante, entre a empresa e o consumidor.</w:t>
      </w:r>
    </w:p>
    <w:p>
      <w:pPr>
        <w:pStyle w:val="BodyText"/>
        <w:spacing w:line="276" w:lineRule="auto"/>
        <w:ind w:left="962" w:right="1320" w:firstLine="707"/>
        <w:jc w:val="both"/>
      </w:pPr>
      <w:r>
        <w:rPr>
          <w:color w:val="17365D"/>
        </w:rPr>
        <w:t>Através dos seus decorados e engraçados restaurantes, a H3 estabelece, como  </w:t>
      </w:r>
      <w:r>
        <w:rPr>
          <w:i/>
          <w:color w:val="17365D"/>
        </w:rPr>
        <w:t>slogans</w:t>
      </w:r>
      <w:r>
        <w:rPr>
          <w:color w:val="17365D"/>
        </w:rPr>
        <w:t>, “Not so fast food” e “New hamburgology". A marca promete servir comida “de verdade”, a um preço acessível e com rapidez. Refere, ainda, que o seu segredo é a especialização e qualidade,</w:t>
      </w:r>
      <w:r>
        <w:rPr>
          <w:color w:val="17365D"/>
          <w:spacing w:val="-4"/>
        </w:rPr>
        <w:t> </w:t>
      </w:r>
      <w:hyperlink r:id="rId41">
        <w:r>
          <w:rPr>
            <w:color w:val="0000FF"/>
            <w:u w:val="single" w:color="0000FF"/>
          </w:rPr>
          <w:t>http://www.youtube.com/watch?v=4LsQSAStk10</w:t>
        </w:r>
      </w:hyperlink>
      <w:r>
        <w:rPr>
          <w:color w:val="17365D"/>
        </w:rPr>
        <w:t>.</w:t>
      </w:r>
    </w:p>
    <w:p>
      <w:pPr>
        <w:pStyle w:val="BodyText"/>
        <w:spacing w:line="276" w:lineRule="auto" w:before="1"/>
        <w:ind w:left="962" w:right="1317" w:firstLine="758"/>
        <w:jc w:val="both"/>
      </w:pPr>
      <w:r>
        <w:rPr>
          <w:color w:val="17365D"/>
        </w:rPr>
        <w:t>“New hamburgology” é um termo utilizado pela empresa para definir a sua maneira de pensar quanto ao seu produto: “Os nossos hambúrgueres têm 200 g de pura carne. São grelhados (e não chapados ou prensados) no ponto escolhido com sal marinho puro por grelhadores diplomados e aprovados em 72 parâmetros na Escola de grelha H3. E por fim, servidos em pratos aquecidos e não no pão, para comer de garfo e faca de metal.”, </w:t>
      </w:r>
      <w:hyperlink r:id="rId43">
        <w:r>
          <w:rPr>
            <w:color w:val="0000FF"/>
            <w:u w:val="single" w:color="0000FF"/>
          </w:rPr>
          <w:t>http://www.h3.com/pt.html</w:t>
        </w:r>
        <w:r>
          <w:rPr>
            <w:color w:val="17365D"/>
          </w:rPr>
          <w:t>.</w:t>
        </w:r>
      </w:hyperlink>
    </w:p>
    <w:p>
      <w:pPr>
        <w:pStyle w:val="BodyText"/>
        <w:spacing w:line="276" w:lineRule="auto"/>
        <w:ind w:left="962" w:right="1337" w:firstLine="707"/>
      </w:pPr>
      <w:r>
        <w:rPr>
          <w:color w:val="17365D"/>
        </w:rPr>
        <w:t>Temos verificado que a H3 utiliza o </w:t>
      </w:r>
      <w:r>
        <w:rPr>
          <w:i/>
          <w:color w:val="17365D"/>
        </w:rPr>
        <w:t>facebook</w:t>
      </w:r>
      <w:r>
        <w:rPr>
          <w:color w:val="17365D"/>
        </w:rPr>
        <w:t>Temos verificado que a H3 utiliza o </w:t>
      </w:r>
      <w:r>
        <w:rPr>
          <w:i/>
          <w:color w:val="17365D"/>
        </w:rPr>
        <w:t>facebook </w:t>
      </w:r>
      <w:r>
        <w:rPr>
          <w:color w:val="17365D"/>
        </w:rPr>
        <w:t>(</w:t>
      </w:r>
      <w:hyperlink r:id="rId44">
        <w:r>
          <w:rPr>
            <w:color w:val="0000FF"/>
            <w:u w:val="single" w:color="0000FF"/>
          </w:rPr>
          <w:t>http://www.facebook.com/h3hamburguergourmet</w:t>
        </w:r>
      </w:hyperlink>
      <w:r>
        <w:rPr>
          <w:color w:val="0000FF"/>
        </w:rPr>
        <w:t>) </w:t>
      </w:r>
      <w:r>
        <w:rPr>
          <w:color w:val="17365D"/>
        </w:rPr>
        <w:t>como forma de divulgação dos seus produtos. Através desta rede social, a marca consegue, rapidamente, chegar ao cliente, através de uma simples publicação. Esta actividade, na nossa opinião, pode ser encarada como relações públicas.</w:t>
      </w:r>
    </w:p>
    <w:p>
      <w:pPr>
        <w:pStyle w:val="BodyText"/>
        <w:spacing w:line="276" w:lineRule="auto"/>
        <w:ind w:left="962" w:right="1412" w:firstLine="707"/>
      </w:pPr>
      <w:r>
        <w:rPr>
          <w:color w:val="17365D"/>
        </w:rPr>
        <w:t>Miguel Van Uden, um dos administradores da marca, utiliza o seu próprio perfil, nesta rede, de forma a cativar a atenção do consumidor e levá-lo a consumir ainda mais.</w:t>
      </w:r>
    </w:p>
    <w:p>
      <w:pPr>
        <w:pStyle w:val="BodyText"/>
        <w:spacing w:line="276" w:lineRule="auto"/>
        <w:ind w:left="962" w:right="1391" w:firstLine="707"/>
        <w:jc w:val="both"/>
      </w:pPr>
      <w:r>
        <w:rPr>
          <w:color w:val="17365D"/>
        </w:rPr>
        <w:t>Através de um estudo realizado pela AC Nielsen (“Índice de Confiança Nielsen – Dados de Portugal”), verificámos que mais de 50% dos portugueses estão a mudar os seus hábitos de consumo para pouparem mais.</w:t>
      </w:r>
    </w:p>
    <w:p>
      <w:pPr>
        <w:spacing w:after="0" w:line="276" w:lineRule="auto"/>
        <w:jc w:val="both"/>
        <w:sectPr>
          <w:pgSz w:w="11910" w:h="16840"/>
          <w:pgMar w:header="190" w:footer="1003" w:top="1240" w:bottom="1200" w:left="740" w:right="380"/>
        </w:sectPr>
      </w:pPr>
    </w:p>
    <w:p>
      <w:pPr>
        <w:pStyle w:val="BodyText"/>
        <w:spacing w:before="8"/>
        <w:rPr>
          <w:sz w:val="29"/>
        </w:rPr>
      </w:pPr>
    </w:p>
    <w:p>
      <w:pPr>
        <w:pStyle w:val="BodyText"/>
        <w:ind w:left="675"/>
        <w:rPr>
          <w:sz w:val="20"/>
        </w:rPr>
      </w:pPr>
      <w:r>
        <w:rPr>
          <w:sz w:val="20"/>
        </w:rPr>
        <w:drawing>
          <wp:inline distT="0" distB="0" distL="0" distR="0">
            <wp:extent cx="5987239" cy="2860357"/>
            <wp:effectExtent l="0" t="0" r="0" b="0"/>
            <wp:docPr id="73" name="image23.png"/>
            <wp:cNvGraphicFramePr>
              <a:graphicFrameLocks noChangeAspect="1"/>
            </wp:cNvGraphicFramePr>
            <a:graphic>
              <a:graphicData uri="http://schemas.openxmlformats.org/drawingml/2006/picture">
                <pic:pic>
                  <pic:nvPicPr>
                    <pic:cNvPr id="74" name="image23.png"/>
                    <pic:cNvPicPr/>
                  </pic:nvPicPr>
                  <pic:blipFill>
                    <a:blip r:embed="rId45" cstate="print"/>
                    <a:stretch>
                      <a:fillRect/>
                    </a:stretch>
                  </pic:blipFill>
                  <pic:spPr>
                    <a:xfrm>
                      <a:off x="0" y="0"/>
                      <a:ext cx="5987239" cy="2860357"/>
                    </a:xfrm>
                    <a:prstGeom prst="rect">
                      <a:avLst/>
                    </a:prstGeom>
                  </pic:spPr>
                </pic:pic>
              </a:graphicData>
            </a:graphic>
          </wp:inline>
        </w:drawing>
      </w:r>
      <w:r>
        <w:rPr>
          <w:sz w:val="20"/>
        </w:rPr>
      </w:r>
    </w:p>
    <w:p>
      <w:pPr>
        <w:spacing w:before="100"/>
        <w:ind w:left="1233" w:right="0" w:firstLine="0"/>
        <w:jc w:val="left"/>
        <w:rPr>
          <w:b/>
          <w:sz w:val="18"/>
        </w:rPr>
      </w:pPr>
      <w:r>
        <w:rPr>
          <w:b/>
          <w:color w:val="17365D"/>
          <w:sz w:val="18"/>
        </w:rPr>
        <w:t>(Fonte: </w:t>
      </w:r>
      <w:hyperlink r:id="rId46">
        <w:r>
          <w:rPr>
            <w:b/>
            <w:color w:val="17365D"/>
            <w:sz w:val="18"/>
            <w:u w:val="single" w:color="17365D"/>
          </w:rPr>
          <w:t>http://pt.nielsen.com/documents/tr_201011_Nielsen_Consumer_Confidence_3Q_PORTUGAL.pdf</w:t>
        </w:r>
        <w:r>
          <w:rPr>
            <w:b/>
            <w:color w:val="17365D"/>
            <w:sz w:val="18"/>
          </w:rPr>
          <w:t>)</w:t>
        </w:r>
      </w:hyperlink>
    </w:p>
    <w:p>
      <w:pPr>
        <w:pStyle w:val="BodyText"/>
        <w:rPr>
          <w:b/>
          <w:sz w:val="23"/>
        </w:rPr>
      </w:pPr>
    </w:p>
    <w:p>
      <w:pPr>
        <w:pStyle w:val="BodyText"/>
        <w:spacing w:line="276" w:lineRule="auto" w:before="57"/>
        <w:ind w:left="962" w:right="1337" w:firstLine="707"/>
      </w:pPr>
      <w:r>
        <w:rPr/>
        <w:drawing>
          <wp:anchor distT="0" distB="0" distL="0" distR="0" allowOverlap="1" layoutInCell="1" locked="0" behindDoc="0" simplePos="0" relativeHeight="24">
            <wp:simplePos x="0" y="0"/>
            <wp:positionH relativeFrom="page">
              <wp:posOffset>1463580</wp:posOffset>
            </wp:positionH>
            <wp:positionV relativeFrom="paragraph">
              <wp:posOffset>506536</wp:posOffset>
            </wp:positionV>
            <wp:extent cx="4999682" cy="2097024"/>
            <wp:effectExtent l="0" t="0" r="0" b="0"/>
            <wp:wrapTopAndBottom/>
            <wp:docPr id="75" name="image24.png"/>
            <wp:cNvGraphicFramePr>
              <a:graphicFrameLocks noChangeAspect="1"/>
            </wp:cNvGraphicFramePr>
            <a:graphic>
              <a:graphicData uri="http://schemas.openxmlformats.org/drawingml/2006/picture">
                <pic:pic>
                  <pic:nvPicPr>
                    <pic:cNvPr id="76" name="image24.png"/>
                    <pic:cNvPicPr/>
                  </pic:nvPicPr>
                  <pic:blipFill>
                    <a:blip r:embed="rId47" cstate="print"/>
                    <a:stretch>
                      <a:fillRect/>
                    </a:stretch>
                  </pic:blipFill>
                  <pic:spPr>
                    <a:xfrm>
                      <a:off x="0" y="0"/>
                      <a:ext cx="4999682" cy="2097024"/>
                    </a:xfrm>
                    <a:prstGeom prst="rect">
                      <a:avLst/>
                    </a:prstGeom>
                  </pic:spPr>
                </pic:pic>
              </a:graphicData>
            </a:graphic>
          </wp:anchor>
        </w:drawing>
      </w:r>
      <w:r>
        <w:rPr>
          <w:color w:val="17365D"/>
        </w:rPr>
        <w:t>Para uma análise mais pormenorizada, do mesmo estudo, retirámos um excerto das despesas em que os portugueses vão cortar.</w:t>
      </w:r>
    </w:p>
    <w:p>
      <w:pPr>
        <w:spacing w:before="44"/>
        <w:ind w:left="1233" w:right="0" w:firstLine="0"/>
        <w:jc w:val="left"/>
        <w:rPr>
          <w:b/>
          <w:sz w:val="18"/>
        </w:rPr>
      </w:pPr>
      <w:r>
        <w:rPr>
          <w:b/>
          <w:color w:val="17365D"/>
          <w:sz w:val="18"/>
        </w:rPr>
        <w:t>(Fonte: </w:t>
      </w:r>
      <w:hyperlink r:id="rId46">
        <w:r>
          <w:rPr>
            <w:b/>
            <w:color w:val="17365D"/>
            <w:sz w:val="18"/>
            <w:u w:val="single" w:color="17365D"/>
          </w:rPr>
          <w:t>http://pt.nielsen.com/documents/tr_201011_Nielsen_Consumer_Confidence_3Q_PORTUGAL.pdf</w:t>
        </w:r>
        <w:r>
          <w:rPr>
            <w:b/>
            <w:color w:val="17365D"/>
            <w:sz w:val="18"/>
          </w:rPr>
          <w:t>)</w:t>
        </w:r>
      </w:hyperlink>
    </w:p>
    <w:p>
      <w:pPr>
        <w:pStyle w:val="BodyText"/>
        <w:spacing w:before="2"/>
        <w:rPr>
          <w:b/>
          <w:sz w:val="23"/>
        </w:rPr>
      </w:pPr>
    </w:p>
    <w:p>
      <w:pPr>
        <w:pStyle w:val="BodyText"/>
        <w:spacing w:line="276" w:lineRule="auto" w:before="57"/>
        <w:ind w:left="962" w:right="1316" w:firstLine="707"/>
        <w:jc w:val="both"/>
      </w:pPr>
      <w:r>
        <w:rPr>
          <w:color w:val="17365D"/>
        </w:rPr>
        <w:t>Concluímos que os portugueses, nos próximos tempos, vão poupar, ainda mais, devido à situação económica do país. Como vão cortar 67% nas refeições </w:t>
      </w:r>
      <w:r>
        <w:rPr>
          <w:i/>
          <w:color w:val="17365D"/>
        </w:rPr>
        <w:t>take-away </w:t>
      </w:r>
      <w:r>
        <w:rPr>
          <w:color w:val="17365D"/>
        </w:rPr>
        <w:t>e 59% no entretenimento fora de casa, existirá, inevitavelmente, um corte em refeições fora de casa. Com o IVA da restauração a 23%, é normal que os restaurantes subam os preços, levando a uma retracção do consumo. Deste modo, para que a H3 consiga manter as vendas ou, até mesmo, aumentá-las, é importante que invista em meios que consigam captar a atenção de mais consumidores.</w:t>
      </w:r>
    </w:p>
    <w:p>
      <w:pPr>
        <w:pStyle w:val="BodyText"/>
        <w:spacing w:line="276" w:lineRule="auto"/>
        <w:ind w:left="962" w:right="1316" w:firstLine="707"/>
        <w:jc w:val="both"/>
      </w:pPr>
      <w:r>
        <w:rPr>
          <w:color w:val="17365D"/>
        </w:rPr>
        <w:t>Actualmente, a sociedade é bastante influenciada pela publicidade. Inconscientemente, ao vermos/ouvirmos um anúncio publicitário, estamos a adquirir toda a informação que, mais tarde, nos vai fazer comprar aquele</w:t>
      </w:r>
      <w:r>
        <w:rPr>
          <w:color w:val="17365D"/>
          <w:spacing w:val="-13"/>
        </w:rPr>
        <w:t> </w:t>
      </w:r>
      <w:r>
        <w:rPr>
          <w:color w:val="17365D"/>
        </w:rPr>
        <w:t>produto.</w:t>
      </w:r>
    </w:p>
    <w:p>
      <w:pPr>
        <w:pStyle w:val="BodyText"/>
        <w:spacing w:line="276" w:lineRule="auto"/>
        <w:ind w:left="962" w:right="1317" w:firstLine="707"/>
        <w:jc w:val="both"/>
      </w:pPr>
      <w:r>
        <w:rPr>
          <w:color w:val="17365D"/>
        </w:rPr>
        <w:t>Assim, é fundamental que, no futuro, a marca invista em publicidade e marketing de forma a conseguir captar, ainda mais, a atenção do consumidor e levá-lo a consumir mais.</w:t>
      </w:r>
    </w:p>
    <w:p>
      <w:pPr>
        <w:spacing w:after="0" w:line="276" w:lineRule="auto"/>
        <w:jc w:val="both"/>
        <w:sectPr>
          <w:pgSz w:w="11910" w:h="16840"/>
          <w:pgMar w:header="190" w:footer="1003" w:top="1240" w:bottom="1200" w:left="740" w:right="380"/>
        </w:sectPr>
      </w:pPr>
    </w:p>
    <w:p>
      <w:pPr>
        <w:pStyle w:val="BodyText"/>
        <w:spacing w:before="5"/>
        <w:rPr>
          <w:sz w:val="8"/>
        </w:rPr>
      </w:pPr>
    </w:p>
    <w:p>
      <w:pPr>
        <w:pStyle w:val="BodyText"/>
        <w:spacing w:line="276" w:lineRule="auto" w:before="57"/>
        <w:ind w:left="962" w:right="1322"/>
        <w:jc w:val="both"/>
      </w:pPr>
      <w:r>
        <w:rPr>
          <w:color w:val="17365D"/>
        </w:rPr>
        <w:t>Neste caso, o principal alvo da marca era uma faixa etária dos 25 aos 50 anos, trabalhadores e de classes média, média alta e alta, não existindo quaisquer prescritores.</w:t>
      </w:r>
    </w:p>
    <w:p>
      <w:pPr>
        <w:pStyle w:val="BodyText"/>
        <w:spacing w:line="276" w:lineRule="auto"/>
        <w:ind w:left="962" w:right="1315" w:firstLine="707"/>
        <w:jc w:val="both"/>
      </w:pPr>
      <w:r>
        <w:rPr>
          <w:color w:val="17365D"/>
        </w:rPr>
        <w:t>Acreditamos que seria, igualmente, importante que a empresa tentasse realizar actividades promocionais de vendas (abordagem </w:t>
      </w:r>
      <w:r>
        <w:rPr>
          <w:i/>
          <w:color w:val="17365D"/>
        </w:rPr>
        <w:t>push</w:t>
      </w:r>
      <w:r>
        <w:rPr>
          <w:color w:val="17365D"/>
        </w:rPr>
        <w:t>), pois, através deste quadro, concluímos que mais de 50% dos portugueses são influenciados por esta actividade:</w:t>
      </w:r>
    </w:p>
    <w:p>
      <w:pPr>
        <w:pStyle w:val="BodyText"/>
        <w:spacing w:before="4"/>
        <w:rPr>
          <w:sz w:val="8"/>
        </w:rPr>
      </w:pPr>
      <w:r>
        <w:rPr/>
        <w:drawing>
          <wp:anchor distT="0" distB="0" distL="0" distR="0" allowOverlap="1" layoutInCell="1" locked="0" behindDoc="0" simplePos="0" relativeHeight="25">
            <wp:simplePos x="0" y="0"/>
            <wp:positionH relativeFrom="page">
              <wp:posOffset>1445746</wp:posOffset>
            </wp:positionH>
            <wp:positionV relativeFrom="paragraph">
              <wp:posOffset>89417</wp:posOffset>
            </wp:positionV>
            <wp:extent cx="4856422" cy="2353627"/>
            <wp:effectExtent l="0" t="0" r="0" b="0"/>
            <wp:wrapTopAndBottom/>
            <wp:docPr id="77" name="image25.png"/>
            <wp:cNvGraphicFramePr>
              <a:graphicFrameLocks noChangeAspect="1"/>
            </wp:cNvGraphicFramePr>
            <a:graphic>
              <a:graphicData uri="http://schemas.openxmlformats.org/drawingml/2006/picture">
                <pic:pic>
                  <pic:nvPicPr>
                    <pic:cNvPr id="78" name="image25.png"/>
                    <pic:cNvPicPr/>
                  </pic:nvPicPr>
                  <pic:blipFill>
                    <a:blip r:embed="rId48" cstate="print"/>
                    <a:stretch>
                      <a:fillRect/>
                    </a:stretch>
                  </pic:blipFill>
                  <pic:spPr>
                    <a:xfrm>
                      <a:off x="0" y="0"/>
                      <a:ext cx="4856422" cy="2353627"/>
                    </a:xfrm>
                    <a:prstGeom prst="rect">
                      <a:avLst/>
                    </a:prstGeom>
                  </pic:spPr>
                </pic:pic>
              </a:graphicData>
            </a:graphic>
          </wp:anchor>
        </w:drawing>
      </w:r>
    </w:p>
    <w:p>
      <w:pPr>
        <w:pStyle w:val="BodyText"/>
        <w:spacing w:before="7"/>
        <w:rPr>
          <w:sz w:val="17"/>
        </w:rPr>
      </w:pPr>
    </w:p>
    <w:p>
      <w:pPr>
        <w:spacing w:before="1"/>
        <w:ind w:left="1233" w:right="0" w:firstLine="0"/>
        <w:jc w:val="left"/>
        <w:rPr>
          <w:b/>
          <w:sz w:val="18"/>
        </w:rPr>
      </w:pPr>
      <w:r>
        <w:rPr>
          <w:b/>
          <w:color w:val="17365D"/>
          <w:sz w:val="18"/>
        </w:rPr>
        <w:t>(Fonte: </w:t>
      </w:r>
      <w:hyperlink r:id="rId46">
        <w:r>
          <w:rPr>
            <w:b/>
            <w:color w:val="17365D"/>
            <w:sz w:val="18"/>
            <w:u w:val="single" w:color="17365D"/>
          </w:rPr>
          <w:t>http://pt.nielsen.com/documents/tr_201011_Nielsen_Consumer_Confidence_3Q_PORTUGAL.pdf</w:t>
        </w:r>
        <w:r>
          <w:rPr>
            <w:b/>
            <w:color w:val="17365D"/>
            <w:sz w:val="18"/>
          </w:rPr>
          <w:t>)</w:t>
        </w:r>
      </w:hyperlink>
    </w:p>
    <w:p>
      <w:pPr>
        <w:pStyle w:val="BodyText"/>
        <w:rPr>
          <w:b/>
          <w:sz w:val="23"/>
        </w:rPr>
      </w:pPr>
    </w:p>
    <w:p>
      <w:pPr>
        <w:pStyle w:val="Heading3"/>
        <w:spacing w:before="56"/>
        <w:jc w:val="both"/>
      </w:pPr>
      <w:r>
        <w:rPr>
          <w:color w:val="17365D"/>
        </w:rPr>
        <w:t>Physical Evidence</w:t>
      </w:r>
    </w:p>
    <w:p>
      <w:pPr>
        <w:pStyle w:val="BodyText"/>
        <w:spacing w:line="276" w:lineRule="auto" w:before="41"/>
        <w:ind w:left="962" w:right="1320" w:firstLine="707"/>
        <w:jc w:val="both"/>
      </w:pPr>
      <w:r>
        <w:rPr>
          <w:color w:val="17365D"/>
        </w:rPr>
        <w:t>Tal como referimos anteriormente, nas vantagens competitivas, o ambiente e aspecto da loja são bastante agradáveis. Há fotografias dos pratos mesmo à vista do cliente (em frente), as fotos das sobremesas exposas dos lados direito e esquerdo para melhor captivarem a atenção do cliente, com vista a que este se sinta tentado a consumir</w:t>
      </w:r>
      <w:r>
        <w:rPr>
          <w:color w:val="17365D"/>
          <w:spacing w:val="-11"/>
        </w:rPr>
        <w:t> </w:t>
      </w:r>
      <w:r>
        <w:rPr>
          <w:color w:val="17365D"/>
        </w:rPr>
        <w:t>mais.</w:t>
      </w:r>
    </w:p>
    <w:p>
      <w:pPr>
        <w:pStyle w:val="BodyText"/>
        <w:spacing w:line="276" w:lineRule="auto" w:before="1"/>
        <w:ind w:left="962" w:right="1321" w:firstLine="707"/>
        <w:jc w:val="both"/>
      </w:pPr>
      <w:r>
        <w:rPr>
          <w:color w:val="17365D"/>
        </w:rPr>
        <w:t>Por outro lado, a cor azul está presente em toda a loja, sendo a cor associada à H3. O azul é uma cor que transmite limpeza, frescura e criatividade o que podemos encontar na H3 sempre que nos dirigiamos a dum dos seus restaurantes.</w:t>
      </w:r>
    </w:p>
    <w:p>
      <w:pPr>
        <w:pStyle w:val="BodyText"/>
        <w:ind w:left="1670"/>
        <w:jc w:val="both"/>
      </w:pPr>
      <w:r>
        <w:rPr>
          <w:color w:val="17365D"/>
        </w:rPr>
        <w:t>Os restaurantes H3 são, por isto, bastante aprazíveis.</w:t>
      </w:r>
    </w:p>
    <w:p>
      <w:pPr>
        <w:pStyle w:val="BodyText"/>
        <w:spacing w:before="9"/>
        <w:rPr>
          <w:sz w:val="16"/>
        </w:rPr>
      </w:pPr>
      <w:r>
        <w:rPr/>
        <w:pict>
          <v:group style="position:absolute;margin-left:101.880234pt;margin-top:12.212824pt;width:184.8pt;height:193.3pt;mso-position-horizontal-relative:page;mso-position-vertical-relative:paragraph;z-index:-15715328;mso-wrap-distance-left:0;mso-wrap-distance-right:0" coordorigin="2038,244" coordsize="3696,3866">
            <v:shape style="position:absolute;left:2037;top:3180;width:3696;height:930" type="#_x0000_t75" stroked="false">
              <v:imagedata r:id="rId49" o:title=""/>
            </v:shape>
            <v:shape style="position:absolute;left:2054;top:244;width:3663;height:2944" type="#_x0000_t75" stroked="false">
              <v:imagedata r:id="rId50" o:title=""/>
            </v:shape>
            <w10:wrap type="topAndBottom"/>
          </v:group>
        </w:pict>
      </w:r>
      <w:r>
        <w:rPr/>
        <w:pict>
          <v:group style="position:absolute;margin-left:303.120239pt;margin-top:12.412824pt;width:185.2pt;height:192.25pt;mso-position-horizontal-relative:page;mso-position-vertical-relative:paragraph;z-index:-15714816;mso-wrap-distance-left:0;mso-wrap-distance-right:0" coordorigin="6062,248" coordsize="3704,3845">
            <v:shape style="position:absolute;left:6062;top:3170;width:3704;height:923" type="#_x0000_t75" stroked="false">
              <v:imagedata r:id="rId51" o:title=""/>
            </v:shape>
            <v:shape style="position:absolute;left:6078;top:248;width:3671;height:2930" type="#_x0000_t75" stroked="false">
              <v:imagedata r:id="rId52" o:title=""/>
            </v:shape>
            <w10:wrap type="topAndBottom"/>
          </v:group>
        </w:pict>
      </w:r>
    </w:p>
    <w:p>
      <w:pPr>
        <w:pStyle w:val="BodyText"/>
        <w:rPr>
          <w:sz w:val="20"/>
        </w:rPr>
      </w:pPr>
    </w:p>
    <w:p>
      <w:pPr>
        <w:pStyle w:val="BodyText"/>
        <w:rPr>
          <w:sz w:val="20"/>
        </w:rPr>
      </w:pPr>
    </w:p>
    <w:p>
      <w:pPr>
        <w:pStyle w:val="BodyText"/>
        <w:rPr>
          <w:sz w:val="20"/>
        </w:rPr>
      </w:pPr>
    </w:p>
    <w:p>
      <w:pPr>
        <w:pStyle w:val="BodyText"/>
        <w:spacing w:before="9"/>
        <w:rPr>
          <w:sz w:val="12"/>
        </w:rPr>
      </w:pPr>
      <w:r>
        <w:rPr/>
        <w:pict>
          <v:rect style="position:absolute;margin-left:83.664001pt;margin-top:9.747335pt;width:381.31pt;height:.47998pt;mso-position-horizontal-relative:page;mso-position-vertical-relative:paragraph;z-index:-15714304;mso-wrap-distance-left:0;mso-wrap-distance-right:0" filled="true" fillcolor="#4f81bc" stroked="false">
            <v:fill type="solid"/>
            <w10:wrap type="topAndBottom"/>
          </v:rect>
        </w:pict>
      </w:r>
    </w:p>
    <w:p>
      <w:pPr>
        <w:spacing w:after="0"/>
        <w:rPr>
          <w:sz w:val="12"/>
        </w:rPr>
        <w:sectPr>
          <w:pgSz w:w="11910" w:h="16840"/>
          <w:pgMar w:header="190" w:footer="1003" w:top="1240" w:bottom="1200" w:left="740" w:right="380"/>
        </w:sectPr>
      </w:pPr>
    </w:p>
    <w:p>
      <w:pPr>
        <w:pStyle w:val="BodyText"/>
        <w:spacing w:before="8"/>
        <w:rPr>
          <w:sz w:val="9"/>
        </w:rPr>
      </w:pPr>
    </w:p>
    <w:p>
      <w:pPr>
        <w:pStyle w:val="Heading1"/>
      </w:pPr>
      <w:r>
        <w:rPr>
          <w:color w:val="538DD3"/>
        </w:rPr>
        <w:t>Conclusão</w:t>
      </w:r>
    </w:p>
    <w:p>
      <w:pPr>
        <w:pStyle w:val="BodyText"/>
        <w:spacing w:line="273" w:lineRule="auto" w:before="50"/>
        <w:ind w:left="962" w:right="1318" w:firstLine="707"/>
        <w:jc w:val="both"/>
      </w:pPr>
      <w:r>
        <w:rPr>
          <w:color w:val="17365D"/>
        </w:rPr>
        <w:t>A elaboração do plano de marketing da h3 permitiu-nos ter uma maior percepção do sector da restauração em si, e da marca H3.</w:t>
      </w:r>
    </w:p>
    <w:p>
      <w:pPr>
        <w:pStyle w:val="BodyText"/>
        <w:spacing w:line="276" w:lineRule="auto" w:before="4"/>
        <w:ind w:left="962" w:right="1315" w:firstLine="707"/>
        <w:jc w:val="both"/>
      </w:pPr>
      <w:r>
        <w:rPr>
          <w:color w:val="17365D"/>
        </w:rPr>
        <w:t>Com a análise que fizemos da envolvente económica concluímos, essencialmente, que a crise económica condiciona fortemente o consumo dos portugueses. A economia retrai-se: a procura diminui o que se reflecte na diminuição das idas a estabelecimentos de restauração e ao aumento do consumo alimentar dentro de casa.</w:t>
      </w:r>
    </w:p>
    <w:p>
      <w:pPr>
        <w:pStyle w:val="BodyText"/>
        <w:spacing w:line="276" w:lineRule="auto" w:before="1"/>
        <w:ind w:left="962" w:right="1317"/>
        <w:jc w:val="both"/>
      </w:pPr>
      <w:r>
        <w:rPr>
          <w:color w:val="17365D"/>
        </w:rPr>
        <w:t>Isto, aliado ao facto da taxa de desemprego ter vindo a aumentar, à inflação e à subida do IVA para 23% (que afecta fortemente a restauração), reflecte-se na diminuição do rendimento disponível dos portugueses e, consequentemente, na perda de poder de compra.</w:t>
      </w:r>
    </w:p>
    <w:p>
      <w:pPr>
        <w:pStyle w:val="BodyText"/>
        <w:spacing w:line="276" w:lineRule="auto"/>
        <w:ind w:left="962" w:right="1316" w:firstLine="707"/>
        <w:jc w:val="both"/>
      </w:pPr>
      <w:r>
        <w:rPr>
          <w:color w:val="17365D"/>
        </w:rPr>
        <w:t>Posto isto, os hábitos dos portugueses sofrem alterações. Começam a ir com menos frequência às compras, comprando apenas o essencial e optando por marcas de distribuidor. E cortando nas saídas (jantares e almoços fora).</w:t>
      </w:r>
    </w:p>
    <w:p>
      <w:pPr>
        <w:pStyle w:val="BodyText"/>
        <w:spacing w:line="276" w:lineRule="auto"/>
        <w:ind w:left="962" w:right="1321" w:firstLine="707"/>
        <w:jc w:val="both"/>
      </w:pPr>
      <w:r>
        <w:rPr>
          <w:color w:val="17365D"/>
        </w:rPr>
        <w:t>Estes factores socioeconómicos obrigam as empresas do sector a baixarem os preços e a inovarem mais, devendo estas, apostar em promoções e descontos no sentido de atraírem mais clientes.</w:t>
      </w:r>
    </w:p>
    <w:p>
      <w:pPr>
        <w:pStyle w:val="BodyText"/>
        <w:spacing w:line="276" w:lineRule="auto"/>
        <w:ind w:left="962" w:right="1315" w:firstLine="707"/>
        <w:jc w:val="both"/>
      </w:pPr>
      <w:r>
        <w:rPr>
          <w:color w:val="17365D"/>
        </w:rPr>
        <w:t>A concorrência mantém-se forte no sector, contudo, no caso da H3, assistimos a uma empresa/marca que, apesar de recente (cerca de 4 anos), se conseguiu posicionar no mercado como tendo um produto de grande qualidade, que se diferencia dos outros concorrentes, pois introduz um novo conceito, Not So Fast Food, sendo por isso, um pouco mais cara que a média. Mas o preço compensa amplamente o serviço, tendo em conta a qualidade da comida e dos seus benefícios para a</w:t>
      </w:r>
      <w:r>
        <w:rPr>
          <w:color w:val="17365D"/>
          <w:spacing w:val="-6"/>
        </w:rPr>
        <w:t> </w:t>
      </w:r>
      <w:r>
        <w:rPr>
          <w:color w:val="17365D"/>
        </w:rPr>
        <w:t>saúde.</w:t>
      </w:r>
    </w:p>
    <w:p>
      <w:pPr>
        <w:pStyle w:val="BodyText"/>
        <w:spacing w:line="276" w:lineRule="auto"/>
        <w:ind w:left="962" w:right="1320" w:firstLine="707"/>
        <w:jc w:val="both"/>
      </w:pPr>
      <w:r>
        <w:rPr>
          <w:color w:val="17365D"/>
        </w:rPr>
        <w:t>Consideramos, por isso, a H3 uma marca de sucesso, que valoriza o facto de os portugueses serem um povo que aprecia uma boa refeição. E que privilegia, acima de tudo, comer bem e saudavelmente.</w:t>
      </w:r>
    </w:p>
    <w:p>
      <w:pPr>
        <w:spacing w:after="0" w:line="276" w:lineRule="auto"/>
        <w:jc w:val="both"/>
        <w:sectPr>
          <w:pgSz w:w="11910" w:h="16840"/>
          <w:pgMar w:header="190" w:footer="1003" w:top="1240" w:bottom="1200" w:left="740" w:right="380"/>
        </w:sectPr>
      </w:pPr>
    </w:p>
    <w:p>
      <w:pPr>
        <w:pStyle w:val="BodyText"/>
        <w:spacing w:before="8"/>
        <w:rPr>
          <w:sz w:val="9"/>
        </w:rPr>
      </w:pPr>
    </w:p>
    <w:p>
      <w:pPr>
        <w:pStyle w:val="Heading1"/>
      </w:pPr>
      <w:r>
        <w:rPr>
          <w:color w:val="538DD3"/>
        </w:rPr>
        <w:t>Bibliografia</w:t>
      </w:r>
    </w:p>
    <w:p>
      <w:pPr>
        <w:pStyle w:val="BodyText"/>
        <w:spacing w:before="8"/>
        <w:rPr>
          <w:b/>
          <w:sz w:val="24"/>
        </w:rPr>
      </w:pPr>
    </w:p>
    <w:p>
      <w:pPr>
        <w:pStyle w:val="BodyText"/>
        <w:spacing w:line="276" w:lineRule="auto" w:before="56"/>
        <w:ind w:left="962" w:right="8693"/>
      </w:pPr>
      <w:r>
        <w:rPr>
          <w:color w:val="17365D"/>
        </w:rPr>
        <w:t>Index mundi Pordata ASAE</w:t>
      </w:r>
    </w:p>
    <w:p>
      <w:pPr>
        <w:pStyle w:val="BodyText"/>
        <w:spacing w:line="554" w:lineRule="auto"/>
        <w:ind w:left="962" w:right="1862"/>
      </w:pPr>
      <w:r>
        <w:rPr>
          <w:color w:val="17365D"/>
        </w:rPr>
        <w:t>INE, Sistema de contas integrado </w:t>
      </w:r>
      <w:hyperlink r:id="rId15">
        <w:r>
          <w:rPr>
            <w:color w:val="17365D"/>
            <w:u w:val="single" w:color="17365D"/>
          </w:rPr>
          <w:t>http://www.algarve123.com/pt/Artigos/7944/Novos_dados_sobre_o_grande_consumo</w:t>
        </w:r>
      </w:hyperlink>
      <w:r>
        <w:rPr>
          <w:color w:val="17365D"/>
        </w:rPr>
        <w:t>)</w:t>
      </w:r>
    </w:p>
    <w:p>
      <w:pPr>
        <w:pStyle w:val="BodyText"/>
        <w:spacing w:line="264" w:lineRule="exact"/>
        <w:ind w:left="962"/>
      </w:pPr>
      <w:hyperlink r:id="rId19">
        <w:r>
          <w:rPr>
            <w:color w:val="17365D"/>
            <w:u w:val="single" w:color="17365D"/>
          </w:rPr>
          <w:t>http://www.colombo.pt/store_directory.php#expand</w:t>
        </w:r>
      </w:hyperlink>
    </w:p>
    <w:p>
      <w:pPr>
        <w:pStyle w:val="BodyText"/>
        <w:spacing w:before="11"/>
        <w:rPr>
          <w:sz w:val="23"/>
        </w:rPr>
      </w:pPr>
    </w:p>
    <w:p>
      <w:pPr>
        <w:pStyle w:val="BodyText"/>
        <w:spacing w:before="56"/>
        <w:ind w:left="962"/>
      </w:pPr>
      <w:hyperlink r:id="rId20">
        <w:r>
          <w:rPr>
            <w:color w:val="17365D"/>
            <w:u w:val="single" w:color="17365D"/>
          </w:rPr>
          <w:t>http://economico.sapo.pt/noticias/mcdonalds-investe-25-milhoes-em-portugal_83653.html</w:t>
        </w:r>
      </w:hyperlink>
    </w:p>
    <w:p>
      <w:pPr>
        <w:pStyle w:val="BodyText"/>
        <w:spacing w:before="2"/>
        <w:rPr>
          <w:sz w:val="24"/>
        </w:rPr>
      </w:pPr>
    </w:p>
    <w:p>
      <w:pPr>
        <w:pStyle w:val="BodyText"/>
        <w:spacing w:before="56"/>
        <w:ind w:left="962"/>
      </w:pPr>
      <w:hyperlink r:id="rId53">
        <w:r>
          <w:rPr>
            <w:color w:val="17365D"/>
            <w:u w:val="single" w:color="17365D"/>
          </w:rPr>
          <w:t>http://www.youtube.com/user/h3burger#p/a/u/</w:t>
        </w:r>
      </w:hyperlink>
    </w:p>
    <w:p>
      <w:pPr>
        <w:pStyle w:val="BodyText"/>
        <w:spacing w:before="12"/>
        <w:rPr>
          <w:sz w:val="23"/>
        </w:rPr>
      </w:pPr>
    </w:p>
    <w:p>
      <w:pPr>
        <w:pStyle w:val="BodyText"/>
        <w:spacing w:line="276" w:lineRule="auto" w:before="56"/>
        <w:ind w:left="962" w:right="1330"/>
      </w:pPr>
      <w:hyperlink r:id="rId54">
        <w:r>
          <w:rPr>
            <w:color w:val="17365D"/>
          </w:rPr>
          <w:t>http://www.tormo.pt/noticias/5511/McDonalds_Portugal_segue_linha_saudavel_da_rede_int</w:t>
        </w:r>
      </w:hyperlink>
      <w:r>
        <w:rPr>
          <w:color w:val="17365D"/>
        </w:rPr>
        <w:t> ernacional.html</w:t>
      </w:r>
    </w:p>
    <w:p>
      <w:pPr>
        <w:pStyle w:val="BodyText"/>
        <w:spacing w:before="3"/>
        <w:rPr>
          <w:sz w:val="25"/>
        </w:rPr>
      </w:pPr>
    </w:p>
    <w:p>
      <w:pPr>
        <w:pStyle w:val="BodyText"/>
        <w:spacing w:line="276" w:lineRule="auto"/>
        <w:ind w:left="962" w:right="1434"/>
      </w:pPr>
      <w:hyperlink r:id="rId55">
        <w:r>
          <w:rPr>
            <w:color w:val="17365D"/>
          </w:rPr>
          <w:t>http://www.hipersuper.pt/2010/03/11/vendas-da-mcdonald%E2%80%99s-portugal-crescem-</w:t>
        </w:r>
      </w:hyperlink>
      <w:r>
        <w:rPr>
          <w:color w:val="17365D"/>
        </w:rPr>
        <w:t> 123-em-2009/</w:t>
      </w:r>
    </w:p>
    <w:p>
      <w:pPr>
        <w:pStyle w:val="BodyText"/>
        <w:spacing w:before="4"/>
        <w:rPr>
          <w:sz w:val="25"/>
        </w:rPr>
      </w:pPr>
    </w:p>
    <w:p>
      <w:pPr>
        <w:pStyle w:val="BodyText"/>
        <w:spacing w:line="552" w:lineRule="auto"/>
        <w:ind w:left="962" w:right="1580"/>
      </w:pPr>
      <w:hyperlink r:id="rId56">
        <w:r>
          <w:rPr>
            <w:color w:val="17365D"/>
          </w:rPr>
          <w:t>http://docentes.esgs.pt/fernando-gaspar/ESGS/MkgII/T2/T2andreia-9009.pdf</w:t>
        </w:r>
      </w:hyperlink>
      <w:r>
        <w:rPr>
          <w:color w:val="17365D"/>
        </w:rPr>
        <w:t> </w:t>
      </w:r>
      <w:hyperlink r:id="rId20">
        <w:r>
          <w:rPr>
            <w:color w:val="17365D"/>
          </w:rPr>
          <w:t>http://economico.sapo.pt/noticias/mcdonalds-investe-25-milhoes-em-portugal_83653.html</w:t>
        </w:r>
      </w:hyperlink>
      <w:r>
        <w:rPr>
          <w:color w:val="17365D"/>
        </w:rPr>
        <w:t> </w:t>
      </w:r>
      <w:hyperlink r:id="rId57">
        <w:r>
          <w:rPr>
            <w:color w:val="17365D"/>
            <w:u w:val="single" w:color="17365D"/>
          </w:rPr>
          <w:t>http://issuu.com/comunicacao_ahp_ttt/docs/habitos_consumo_restauracao_abril2009</w:t>
        </w:r>
      </w:hyperlink>
    </w:p>
    <w:p>
      <w:pPr>
        <w:pStyle w:val="BodyText"/>
        <w:spacing w:line="360" w:lineRule="auto"/>
        <w:ind w:left="962" w:right="1344"/>
      </w:pPr>
      <w:hyperlink r:id="rId58">
        <w:r>
          <w:rPr>
            <w:color w:val="17365D"/>
            <w:u w:val="single" w:color="17365D"/>
          </w:rPr>
          <w:t>http://jus.com.br/revista/texto/4982/influencia-da-publicidade-na-relacao-de-consumo</w:t>
        </w:r>
      </w:hyperlink>
      <w:r>
        <w:rPr>
          <w:color w:val="17365D"/>
        </w:rPr>
        <w:t> </w:t>
      </w:r>
      <w:hyperlink r:id="rId59">
        <w:r>
          <w:rPr>
            <w:color w:val="17365D"/>
            <w:u w:val="single" w:color="17365D"/>
          </w:rPr>
          <w:t>http://pt.wikipedia.org/wiki/Marketing_interno</w:t>
        </w:r>
      </w:hyperlink>
      <w:r>
        <w:rPr>
          <w:color w:val="17365D"/>
        </w:rPr>
        <w:t> </w:t>
      </w:r>
      <w:hyperlink r:id="rId46">
        <w:r>
          <w:rPr>
            <w:color w:val="17365D"/>
            <w:u w:val="single" w:color="17365D"/>
          </w:rPr>
          <w:t>http://pt.nielsen.com/documents/tr_201011_Nielsen_Consumer_Confidence_3Q_PORTUGAL.</w:t>
        </w:r>
      </w:hyperlink>
      <w:r>
        <w:rPr>
          <w:color w:val="17365D"/>
        </w:rPr>
        <w:t> </w:t>
      </w:r>
      <w:hyperlink r:id="rId46">
        <w:r>
          <w:rPr>
            <w:color w:val="17365D"/>
            <w:u w:val="single" w:color="17365D"/>
          </w:rPr>
          <w:t>pdf</w:t>
        </w:r>
      </w:hyperlink>
    </w:p>
    <w:p>
      <w:pPr>
        <w:pStyle w:val="BodyText"/>
        <w:spacing w:line="360" w:lineRule="auto" w:before="2"/>
        <w:ind w:left="962" w:right="1383"/>
      </w:pPr>
      <w:hyperlink r:id="rId38">
        <w:r>
          <w:rPr>
            <w:color w:val="17365D"/>
            <w:u w:val="single" w:color="17365D"/>
          </w:rPr>
          <w:t>http://www1.ionline.pt/conteudo/4592-tuga-hamburguer-tuga-o-rival-portugues-do-big-mac</w:t>
        </w:r>
      </w:hyperlink>
      <w:r>
        <w:rPr>
          <w:color w:val="17365D"/>
        </w:rPr>
        <w:t>. Revista Pessoal, “Vamos criar um novo negócio”, Setembro 2011</w:t>
      </w:r>
    </w:p>
    <w:p>
      <w:pPr>
        <w:spacing w:after="0" w:line="360" w:lineRule="auto"/>
        <w:sectPr>
          <w:pgSz w:w="11910" w:h="16840"/>
          <w:pgMar w:header="190" w:footer="1003" w:top="1240" w:bottom="1200" w:left="740" w:right="380"/>
        </w:sectPr>
      </w:pPr>
    </w:p>
    <w:p>
      <w:pPr>
        <w:pStyle w:val="BodyText"/>
        <w:rPr>
          <w:sz w:val="9"/>
        </w:rPr>
      </w:pPr>
    </w:p>
    <w:p>
      <w:pPr>
        <w:pStyle w:val="Heading2"/>
        <w:ind w:right="1306"/>
      </w:pPr>
      <w:r>
        <w:rPr>
          <w:color w:val="538DD3"/>
        </w:rPr>
        <w:t>Anexos</w:t>
      </w:r>
    </w:p>
    <w:p>
      <w:pPr>
        <w:pStyle w:val="Heading3"/>
        <w:spacing w:before="41"/>
        <w:ind w:left="944" w:right="4325"/>
        <w:jc w:val="center"/>
      </w:pPr>
      <w:r>
        <w:rPr>
          <w:color w:val="17365D"/>
        </w:rPr>
        <w:t>Anexo1: Relatório da observação participante a uma loja H3</w:t>
      </w:r>
    </w:p>
    <w:p>
      <w:pPr>
        <w:pStyle w:val="BodyText"/>
        <w:spacing w:before="9"/>
        <w:rPr>
          <w:b/>
          <w:sz w:val="28"/>
        </w:rPr>
      </w:pPr>
    </w:p>
    <w:p>
      <w:pPr>
        <w:pStyle w:val="BodyText"/>
        <w:spacing w:line="276" w:lineRule="auto"/>
        <w:ind w:left="962" w:right="1322" w:firstLine="566"/>
        <w:jc w:val="both"/>
      </w:pPr>
      <w:r>
        <w:rPr>
          <w:color w:val="17365D"/>
        </w:rPr>
        <w:t>No dia 26 de Novembro (sábado), das 13h15 às 14:15, dois membros do grupo realizaram uma observação participante à loja H3 do Colombo. Nesta observação está subjacente a envolvência directa com o grupo em estudo, neste caso, os consumidores da H3.</w:t>
      </w:r>
    </w:p>
    <w:p>
      <w:pPr>
        <w:pStyle w:val="BodyText"/>
        <w:spacing w:line="276" w:lineRule="auto"/>
        <w:ind w:left="962" w:right="1321" w:firstLine="566"/>
        <w:jc w:val="both"/>
      </w:pPr>
      <w:r>
        <w:rPr>
          <w:color w:val="17365D"/>
        </w:rPr>
        <w:t>Previamente definimos que os objectivos desta observação seriam: a avaliação do movimento/afluência de consumidores à loja; o tipo de consumidor (idade média, estrato social consoante a aparência); Dirige-se á loja sozinho ou acompanhado (com ou sem família; amigos; namorada(a) /marido/esposa); o atendimento; comportamento dos consumidores; aspecto de loja.</w:t>
      </w:r>
    </w:p>
    <w:p>
      <w:pPr>
        <w:pStyle w:val="BodyText"/>
        <w:spacing w:line="276" w:lineRule="auto"/>
        <w:ind w:left="962" w:right="1318" w:firstLine="566"/>
        <w:jc w:val="both"/>
      </w:pPr>
      <w:r>
        <w:rPr>
          <w:color w:val="17365D"/>
        </w:rPr>
        <w:t>Perante isto, os consumidor que se dirige à H3, segundo a nossa percepção da sua aparência, são pessoas de classe média/ media alta/alta (pessoas instruídas; &gt;= 12º ano) com idades bastante variadas: dos 25 aos 50 anos, quase nenhuns jovens, maioritariamente adultos sozinhos, algumas famílias, casais de namorados com idades entre os 20 e 30 anos, e também senhoras entre os 50 e 65 anos.</w:t>
      </w:r>
    </w:p>
    <w:p>
      <w:pPr>
        <w:pStyle w:val="BodyText"/>
        <w:spacing w:line="276" w:lineRule="auto"/>
        <w:ind w:left="962" w:right="1318" w:firstLine="566"/>
        <w:jc w:val="both"/>
      </w:pPr>
      <w:r>
        <w:rPr>
          <w:color w:val="17365D"/>
        </w:rPr>
        <w:t>Aquando da nossa observação, a afluência ao estabelecimento era forte pelo que havia filas nos três pontos de atendimento (caixas), no entanto, o serviço era rápido (apenas esperamos 10 minutos para sermos atendidas) e o movimento era fluído.</w:t>
      </w:r>
    </w:p>
    <w:p>
      <w:pPr>
        <w:pStyle w:val="BodyText"/>
        <w:spacing w:line="276" w:lineRule="auto"/>
        <w:ind w:left="962" w:right="1321" w:firstLine="566"/>
        <w:jc w:val="both"/>
      </w:pPr>
      <w:r>
        <w:rPr>
          <w:color w:val="17365D"/>
        </w:rPr>
        <w:t>Os consumidores, no momento do atendimento, pareciam já saber o que queriam consumir, o que revela já terem experimentado os pratos e conhecerem o funcionamento do serviço.</w:t>
      </w:r>
    </w:p>
    <w:p>
      <w:pPr>
        <w:pStyle w:val="BodyText"/>
        <w:spacing w:line="276" w:lineRule="auto" w:before="1"/>
        <w:ind w:left="962" w:right="1318" w:firstLine="758"/>
        <w:jc w:val="both"/>
      </w:pPr>
      <w:r>
        <w:rPr>
          <w:color w:val="17365D"/>
        </w:rPr>
        <w:t>O ambiente e aspecto da loja são bastante agradáveis. Há fotografias dos pratos mesmo à vista do cliente (em frente) as sobremesas dos lados direito e esquerdo para melhor captivarem a atenção do mesmo, com vista a que este se sinta tentado a consumir mais.</w:t>
      </w:r>
    </w:p>
    <w:p>
      <w:pPr>
        <w:pStyle w:val="BodyText"/>
        <w:spacing w:before="2"/>
        <w:rPr>
          <w:sz w:val="25"/>
        </w:rPr>
      </w:pPr>
    </w:p>
    <w:p>
      <w:pPr>
        <w:pStyle w:val="Heading3"/>
        <w:jc w:val="both"/>
      </w:pPr>
      <w:r>
        <w:rPr>
          <w:color w:val="17365D"/>
        </w:rPr>
        <w:t>Anexo2: Explicação do Inquérito por questionário</w:t>
      </w:r>
    </w:p>
    <w:p>
      <w:pPr>
        <w:pStyle w:val="BodyText"/>
        <w:spacing w:line="276" w:lineRule="auto" w:before="41"/>
        <w:ind w:left="962" w:right="1316" w:firstLine="566"/>
        <w:jc w:val="both"/>
      </w:pPr>
      <w:r>
        <w:rPr>
          <w:color w:val="17365D"/>
        </w:rPr>
        <w:t>Perante a necessidade de obter informação acerca do comportamento e características do consumidor, e por falta de informação, dado que a empresa não nos facultou nenhuma informação, elaboramos um inquérito por questionário.</w:t>
      </w:r>
    </w:p>
    <w:p>
      <w:pPr>
        <w:pStyle w:val="BodyText"/>
        <w:spacing w:line="276" w:lineRule="auto"/>
        <w:ind w:left="962" w:right="1317" w:firstLine="566"/>
        <w:jc w:val="both"/>
      </w:pPr>
      <w:r>
        <w:rPr>
          <w:color w:val="17365D"/>
        </w:rPr>
        <w:t>Estabelecemos como objectivos: a identificação dos hábitos e preferências de consumo associadas à restauração, as habilitações literárias e salários de forma a definirmos a classe social, a região de habitação e a idade.</w:t>
      </w:r>
    </w:p>
    <w:p>
      <w:pPr>
        <w:pStyle w:val="BodyText"/>
        <w:spacing w:line="276" w:lineRule="auto"/>
        <w:ind w:left="962" w:right="1316" w:firstLine="566"/>
        <w:jc w:val="both"/>
      </w:pPr>
      <w:r>
        <w:rPr>
          <w:color w:val="17365D"/>
        </w:rPr>
        <w:t>De acordo com os objectivos definidos, consideramos importante perguntar a idade, a região de habitação, as habilitações literárias e, caso trabalhasse, quanto recebia, para podermos segmentar a amostra.</w:t>
      </w:r>
    </w:p>
    <w:p>
      <w:pPr>
        <w:pStyle w:val="BodyText"/>
        <w:spacing w:line="276" w:lineRule="auto"/>
        <w:ind w:left="962" w:right="1317" w:firstLine="566"/>
        <w:jc w:val="both"/>
      </w:pPr>
      <w:r>
        <w:rPr>
          <w:color w:val="17365D"/>
        </w:rPr>
        <w:t>O facto de querermos saber quais as habilitações literárias da amostra da população em estudo, é-nos fundamental, no sentido de podermos retirar conclusões mais precisas. A razão de certos gostos ou preferências do consumidor estão directamente relacionados com o nível e estilo de vida do mesmo. Daí que, também consideramos relevante perguntar se exercia uma actividade remunerada e de quanto era a respectiva</w:t>
      </w:r>
      <w:r>
        <w:rPr>
          <w:color w:val="17365D"/>
          <w:spacing w:val="-6"/>
        </w:rPr>
        <w:t> </w:t>
      </w:r>
      <w:r>
        <w:rPr>
          <w:color w:val="17365D"/>
        </w:rPr>
        <w:t>remuneração.</w:t>
      </w:r>
    </w:p>
    <w:p>
      <w:pPr>
        <w:pStyle w:val="BodyText"/>
        <w:spacing w:line="276" w:lineRule="auto" w:before="2"/>
        <w:ind w:left="962" w:right="1319" w:firstLine="566"/>
        <w:jc w:val="both"/>
      </w:pPr>
      <w:r>
        <w:rPr>
          <w:color w:val="17365D"/>
        </w:rPr>
        <w:t>Neste contexto, consideramos importante perguntar ao consumidor aquilo que valoriza mais num estabelecimento de restauração e, mediante isso, que estabelecimento escolheria duma lista contendo os principais que se encontram nos centros comerciais.</w:t>
      </w:r>
    </w:p>
    <w:p>
      <w:pPr>
        <w:spacing w:after="0" w:line="276" w:lineRule="auto"/>
        <w:jc w:val="both"/>
        <w:sectPr>
          <w:pgSz w:w="11910" w:h="16840"/>
          <w:pgMar w:header="190" w:footer="1003" w:top="1240" w:bottom="1200" w:left="740" w:right="380"/>
        </w:sectPr>
      </w:pPr>
    </w:p>
    <w:p>
      <w:pPr>
        <w:pStyle w:val="BodyText"/>
        <w:spacing w:before="5"/>
        <w:rPr>
          <w:sz w:val="8"/>
        </w:rPr>
      </w:pPr>
    </w:p>
    <w:p>
      <w:pPr>
        <w:pStyle w:val="BodyText"/>
        <w:spacing w:line="276" w:lineRule="auto" w:before="57"/>
        <w:ind w:left="962" w:right="1315" w:firstLine="566"/>
        <w:jc w:val="both"/>
      </w:pPr>
      <w:r>
        <w:rPr>
          <w:color w:val="17365D"/>
        </w:rPr>
        <w:t>Por fim, decidimos, colocar no nosso inquérito uma série de frases que seriam classificadas consoante a opinião do inquirido com: “discordo plenamente”, ”discordo”, “não concordo nem discordo”, “concordo” e “concordo plenamente” para podermos avaliar as preferências do consumidor nos parâmetros: preço, sabor, qualidade, relação qualidade -preço e ser saudável para a saúde.</w:t>
      </w:r>
    </w:p>
    <w:p>
      <w:pPr>
        <w:pStyle w:val="BodyText"/>
        <w:spacing w:before="3"/>
        <w:rPr>
          <w:sz w:val="25"/>
        </w:rPr>
      </w:pPr>
    </w:p>
    <w:p>
      <w:pPr>
        <w:pStyle w:val="Heading3"/>
        <w:spacing w:before="1"/>
        <w:jc w:val="both"/>
      </w:pPr>
      <w:r>
        <w:rPr>
          <w:color w:val="17365D"/>
        </w:rPr>
        <w:t>Anexo3: Inquérito por questionário</w:t>
      </w:r>
    </w:p>
    <w:p>
      <w:pPr>
        <w:spacing w:before="39"/>
        <w:ind w:left="962" w:right="0" w:firstLine="0"/>
        <w:jc w:val="both"/>
        <w:rPr>
          <w:rFonts w:ascii="Arial" w:hAnsi="Arial"/>
          <w:b/>
          <w:sz w:val="22"/>
        </w:rPr>
      </w:pPr>
      <w:r>
        <w:rPr>
          <w:rFonts w:ascii="Arial" w:hAnsi="Arial"/>
          <w:b/>
          <w:color w:val="17365D"/>
          <w:sz w:val="22"/>
        </w:rPr>
        <w:t>Inquérito por questionário</w:t>
      </w:r>
    </w:p>
    <w:p>
      <w:pPr>
        <w:pStyle w:val="BodyText"/>
        <w:spacing w:line="276" w:lineRule="auto" w:before="40"/>
        <w:ind w:left="962" w:right="1318"/>
        <w:jc w:val="both"/>
        <w:rPr>
          <w:rFonts w:ascii="Arial" w:hAnsi="Arial"/>
        </w:rPr>
      </w:pPr>
      <w:r>
        <w:rPr>
          <w:rFonts w:ascii="Arial" w:hAnsi="Arial"/>
          <w:color w:val="17365D"/>
        </w:rPr>
        <w:t>No âmbito da unidade curricular de Gestão de Marketing , o presente inquérito tem como objectivo a recolha de informações para um trabalho de investigação. Agradecemos que as suas respostas sejam sinceras, sob pena de comprometer os resultados finais.</w:t>
      </w:r>
    </w:p>
    <w:p>
      <w:pPr>
        <w:pStyle w:val="BodyText"/>
        <w:spacing w:before="3"/>
        <w:rPr>
          <w:rFonts w:ascii="Arial"/>
          <w:sz w:val="25"/>
        </w:rPr>
      </w:pPr>
    </w:p>
    <w:p>
      <w:pPr>
        <w:pStyle w:val="ListParagraph"/>
        <w:numPr>
          <w:ilvl w:val="0"/>
          <w:numId w:val="6"/>
        </w:numPr>
        <w:tabs>
          <w:tab w:pos="1219" w:val="left" w:leader="none"/>
        </w:tabs>
        <w:spacing w:line="422" w:lineRule="auto" w:before="1" w:after="0"/>
        <w:ind w:left="1444" w:right="7777" w:hanging="483"/>
        <w:jc w:val="left"/>
        <w:rPr>
          <w:sz w:val="22"/>
        </w:rPr>
      </w:pPr>
      <w:r>
        <w:rPr/>
        <w:drawing>
          <wp:anchor distT="0" distB="0" distL="0" distR="0" allowOverlap="1" layoutInCell="1" locked="0" behindDoc="1" simplePos="0" relativeHeight="485906944">
            <wp:simplePos x="0" y="0"/>
            <wp:positionH relativeFrom="page">
              <wp:posOffset>1117565</wp:posOffset>
            </wp:positionH>
            <wp:positionV relativeFrom="paragraph">
              <wp:posOffset>231974</wp:posOffset>
            </wp:positionV>
            <wp:extent cx="110282" cy="119130"/>
            <wp:effectExtent l="0" t="0" r="0" b="0"/>
            <wp:wrapNone/>
            <wp:docPr id="79" name="image30.png"/>
            <wp:cNvGraphicFramePr>
              <a:graphicFrameLocks noChangeAspect="1"/>
            </wp:cNvGraphicFramePr>
            <a:graphic>
              <a:graphicData uri="http://schemas.openxmlformats.org/drawingml/2006/picture">
                <pic:pic>
                  <pic:nvPicPr>
                    <pic:cNvPr id="80" name="image30.png"/>
                    <pic:cNvPicPr/>
                  </pic:nvPicPr>
                  <pic:blipFill>
                    <a:blip r:embed="rId60" cstate="print"/>
                    <a:stretch>
                      <a:fillRect/>
                    </a:stretch>
                  </pic:blipFill>
                  <pic:spPr>
                    <a:xfrm>
                      <a:off x="0" y="0"/>
                      <a:ext cx="110282" cy="119130"/>
                    </a:xfrm>
                    <a:prstGeom prst="rect">
                      <a:avLst/>
                    </a:prstGeom>
                  </pic:spPr>
                </pic:pic>
              </a:graphicData>
            </a:graphic>
          </wp:anchor>
        </w:drawing>
      </w:r>
      <w:r>
        <w:rPr/>
        <w:drawing>
          <wp:anchor distT="0" distB="0" distL="0" distR="0" allowOverlap="1" layoutInCell="1" locked="0" behindDoc="1" simplePos="0" relativeHeight="485907456">
            <wp:simplePos x="0" y="0"/>
            <wp:positionH relativeFrom="page">
              <wp:posOffset>1117565</wp:posOffset>
            </wp:positionH>
            <wp:positionV relativeFrom="paragraph">
              <wp:posOffset>519883</wp:posOffset>
            </wp:positionV>
            <wp:extent cx="110282" cy="119130"/>
            <wp:effectExtent l="0" t="0" r="0" b="0"/>
            <wp:wrapNone/>
            <wp:docPr id="81" name="image30.png"/>
            <wp:cNvGraphicFramePr>
              <a:graphicFrameLocks noChangeAspect="1"/>
            </wp:cNvGraphicFramePr>
            <a:graphic>
              <a:graphicData uri="http://schemas.openxmlformats.org/drawingml/2006/picture">
                <pic:pic>
                  <pic:nvPicPr>
                    <pic:cNvPr id="82" name="image30.png"/>
                    <pic:cNvPicPr/>
                  </pic:nvPicPr>
                  <pic:blipFill>
                    <a:blip r:embed="rId60" cstate="print"/>
                    <a:stretch>
                      <a:fillRect/>
                    </a:stretch>
                  </pic:blipFill>
                  <pic:spPr>
                    <a:xfrm>
                      <a:off x="0" y="0"/>
                      <a:ext cx="110282" cy="119130"/>
                    </a:xfrm>
                    <a:prstGeom prst="rect">
                      <a:avLst/>
                    </a:prstGeom>
                  </pic:spPr>
                </pic:pic>
              </a:graphicData>
            </a:graphic>
          </wp:anchor>
        </w:drawing>
      </w:r>
      <w:r>
        <w:rPr>
          <w:color w:val="17365D"/>
          <w:sz w:val="22"/>
        </w:rPr>
        <w:t>Qual a sua </w:t>
      </w:r>
      <w:r>
        <w:rPr>
          <w:color w:val="17365D"/>
          <w:spacing w:val="-4"/>
          <w:sz w:val="22"/>
        </w:rPr>
        <w:t>idade? </w:t>
      </w:r>
      <w:r>
        <w:rPr>
          <w:color w:val="17365D"/>
          <w:sz w:val="22"/>
        </w:rPr>
        <w:t>Menos</w:t>
      </w:r>
      <w:r>
        <w:rPr>
          <w:color w:val="17365D"/>
          <w:spacing w:val="-1"/>
          <w:sz w:val="22"/>
        </w:rPr>
        <w:t> </w:t>
      </w:r>
      <w:r>
        <w:rPr>
          <w:color w:val="17365D"/>
          <w:sz w:val="22"/>
        </w:rPr>
        <w:t>14</w:t>
      </w:r>
    </w:p>
    <w:p>
      <w:pPr>
        <w:pStyle w:val="BodyText"/>
        <w:spacing w:before="9"/>
        <w:ind w:left="1444"/>
        <w:rPr>
          <w:rFonts w:ascii="Arial"/>
        </w:rPr>
      </w:pPr>
      <w:r>
        <w:rPr>
          <w:rFonts w:ascii="Arial"/>
          <w:color w:val="17365D"/>
        </w:rPr>
        <w:t>15- 19</w:t>
      </w:r>
    </w:p>
    <w:p>
      <w:pPr>
        <w:pStyle w:val="BodyText"/>
        <w:spacing w:before="201"/>
        <w:ind w:left="1444"/>
        <w:rPr>
          <w:rFonts w:ascii="Arial"/>
        </w:rPr>
      </w:pPr>
      <w:r>
        <w:rPr/>
        <w:drawing>
          <wp:anchor distT="0" distB="0" distL="0" distR="0" allowOverlap="1" layoutInCell="1" locked="0" behindDoc="0" simplePos="0" relativeHeight="15744512">
            <wp:simplePos x="0" y="0"/>
            <wp:positionH relativeFrom="page">
              <wp:posOffset>1117565</wp:posOffset>
            </wp:positionH>
            <wp:positionV relativeFrom="paragraph">
              <wp:posOffset>75383</wp:posOffset>
            </wp:positionV>
            <wp:extent cx="110282" cy="119130"/>
            <wp:effectExtent l="0" t="0" r="0" b="0"/>
            <wp:wrapNone/>
            <wp:docPr id="83" name="image30.png"/>
            <wp:cNvGraphicFramePr>
              <a:graphicFrameLocks noChangeAspect="1"/>
            </wp:cNvGraphicFramePr>
            <a:graphic>
              <a:graphicData uri="http://schemas.openxmlformats.org/drawingml/2006/picture">
                <pic:pic>
                  <pic:nvPicPr>
                    <pic:cNvPr id="84"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color w:val="17365D"/>
        </w:rPr>
        <w:t>20-24</w:t>
      </w:r>
    </w:p>
    <w:p>
      <w:pPr>
        <w:pStyle w:val="BodyText"/>
        <w:spacing w:before="200"/>
        <w:ind w:left="1444"/>
        <w:rPr>
          <w:rFonts w:ascii="Arial"/>
        </w:rPr>
      </w:pPr>
      <w:r>
        <w:rPr/>
        <w:drawing>
          <wp:anchor distT="0" distB="0" distL="0" distR="0" allowOverlap="1" layoutInCell="1" locked="0" behindDoc="0" simplePos="0" relativeHeight="15745024">
            <wp:simplePos x="0" y="0"/>
            <wp:positionH relativeFrom="page">
              <wp:posOffset>1117565</wp:posOffset>
            </wp:positionH>
            <wp:positionV relativeFrom="paragraph">
              <wp:posOffset>74748</wp:posOffset>
            </wp:positionV>
            <wp:extent cx="110282" cy="119130"/>
            <wp:effectExtent l="0" t="0" r="0" b="0"/>
            <wp:wrapNone/>
            <wp:docPr id="85" name="image30.png"/>
            <wp:cNvGraphicFramePr>
              <a:graphicFrameLocks noChangeAspect="1"/>
            </wp:cNvGraphicFramePr>
            <a:graphic>
              <a:graphicData uri="http://schemas.openxmlformats.org/drawingml/2006/picture">
                <pic:pic>
                  <pic:nvPicPr>
                    <pic:cNvPr id="86"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color w:val="17365D"/>
        </w:rPr>
        <w:t>25-29</w:t>
      </w:r>
    </w:p>
    <w:p>
      <w:pPr>
        <w:pStyle w:val="BodyText"/>
        <w:spacing w:before="201"/>
        <w:ind w:left="1444"/>
        <w:rPr>
          <w:rFonts w:ascii="Arial"/>
        </w:rPr>
      </w:pPr>
      <w:r>
        <w:rPr/>
        <w:drawing>
          <wp:anchor distT="0" distB="0" distL="0" distR="0" allowOverlap="1" layoutInCell="1" locked="0" behindDoc="0" simplePos="0" relativeHeight="15745536">
            <wp:simplePos x="0" y="0"/>
            <wp:positionH relativeFrom="page">
              <wp:posOffset>1117565</wp:posOffset>
            </wp:positionH>
            <wp:positionV relativeFrom="paragraph">
              <wp:posOffset>75256</wp:posOffset>
            </wp:positionV>
            <wp:extent cx="110282" cy="119130"/>
            <wp:effectExtent l="0" t="0" r="0" b="0"/>
            <wp:wrapNone/>
            <wp:docPr id="87" name="image30.png"/>
            <wp:cNvGraphicFramePr>
              <a:graphicFrameLocks noChangeAspect="1"/>
            </wp:cNvGraphicFramePr>
            <a:graphic>
              <a:graphicData uri="http://schemas.openxmlformats.org/drawingml/2006/picture">
                <pic:pic>
                  <pic:nvPicPr>
                    <pic:cNvPr id="88"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color w:val="17365D"/>
        </w:rPr>
        <w:t>30-40</w:t>
      </w:r>
    </w:p>
    <w:p>
      <w:pPr>
        <w:pStyle w:val="BodyText"/>
        <w:spacing w:before="201"/>
        <w:ind w:left="1444"/>
        <w:rPr>
          <w:rFonts w:ascii="Arial"/>
        </w:rPr>
      </w:pPr>
      <w:r>
        <w:rPr/>
        <w:drawing>
          <wp:anchor distT="0" distB="0" distL="0" distR="0" allowOverlap="1" layoutInCell="1" locked="0" behindDoc="0" simplePos="0" relativeHeight="15746048">
            <wp:simplePos x="0" y="0"/>
            <wp:positionH relativeFrom="page">
              <wp:posOffset>1117565</wp:posOffset>
            </wp:positionH>
            <wp:positionV relativeFrom="paragraph">
              <wp:posOffset>75256</wp:posOffset>
            </wp:positionV>
            <wp:extent cx="110282" cy="119130"/>
            <wp:effectExtent l="0" t="0" r="0" b="0"/>
            <wp:wrapNone/>
            <wp:docPr id="89" name="image30.png"/>
            <wp:cNvGraphicFramePr>
              <a:graphicFrameLocks noChangeAspect="1"/>
            </wp:cNvGraphicFramePr>
            <a:graphic>
              <a:graphicData uri="http://schemas.openxmlformats.org/drawingml/2006/picture">
                <pic:pic>
                  <pic:nvPicPr>
                    <pic:cNvPr id="90"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color w:val="17365D"/>
        </w:rPr>
        <w:t>41-50</w:t>
      </w:r>
    </w:p>
    <w:p>
      <w:pPr>
        <w:pStyle w:val="BodyText"/>
        <w:spacing w:before="200"/>
        <w:ind w:left="1444"/>
        <w:rPr>
          <w:rFonts w:ascii="Arial"/>
        </w:rPr>
      </w:pPr>
      <w:r>
        <w:rPr/>
        <w:drawing>
          <wp:anchor distT="0" distB="0" distL="0" distR="0" allowOverlap="1" layoutInCell="1" locked="0" behindDoc="0" simplePos="0" relativeHeight="15746560">
            <wp:simplePos x="0" y="0"/>
            <wp:positionH relativeFrom="page">
              <wp:posOffset>1117565</wp:posOffset>
            </wp:positionH>
            <wp:positionV relativeFrom="paragraph">
              <wp:posOffset>74621</wp:posOffset>
            </wp:positionV>
            <wp:extent cx="110282" cy="119130"/>
            <wp:effectExtent l="0" t="0" r="0" b="0"/>
            <wp:wrapNone/>
            <wp:docPr id="91" name="image30.png"/>
            <wp:cNvGraphicFramePr>
              <a:graphicFrameLocks noChangeAspect="1"/>
            </wp:cNvGraphicFramePr>
            <a:graphic>
              <a:graphicData uri="http://schemas.openxmlformats.org/drawingml/2006/picture">
                <pic:pic>
                  <pic:nvPicPr>
                    <pic:cNvPr id="92"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color w:val="17365D"/>
        </w:rPr>
        <w:t>51-60</w:t>
      </w:r>
    </w:p>
    <w:p>
      <w:pPr>
        <w:pStyle w:val="BodyText"/>
        <w:spacing w:before="201"/>
        <w:ind w:left="1444"/>
        <w:rPr>
          <w:rFonts w:ascii="Arial"/>
        </w:rPr>
      </w:pPr>
      <w:r>
        <w:rPr/>
        <w:drawing>
          <wp:anchor distT="0" distB="0" distL="0" distR="0" allowOverlap="1" layoutInCell="1" locked="0" behindDoc="0" simplePos="0" relativeHeight="15747072">
            <wp:simplePos x="0" y="0"/>
            <wp:positionH relativeFrom="page">
              <wp:posOffset>1117565</wp:posOffset>
            </wp:positionH>
            <wp:positionV relativeFrom="paragraph">
              <wp:posOffset>74977</wp:posOffset>
            </wp:positionV>
            <wp:extent cx="110282" cy="119066"/>
            <wp:effectExtent l="0" t="0" r="0" b="0"/>
            <wp:wrapNone/>
            <wp:docPr id="93" name="image30.png"/>
            <wp:cNvGraphicFramePr>
              <a:graphicFrameLocks noChangeAspect="1"/>
            </wp:cNvGraphicFramePr>
            <a:graphic>
              <a:graphicData uri="http://schemas.openxmlformats.org/drawingml/2006/picture">
                <pic:pic>
                  <pic:nvPicPr>
                    <pic:cNvPr id="94" name="image30.png"/>
                    <pic:cNvPicPr/>
                  </pic:nvPicPr>
                  <pic:blipFill>
                    <a:blip r:embed="rId60" cstate="print"/>
                    <a:stretch>
                      <a:fillRect/>
                    </a:stretch>
                  </pic:blipFill>
                  <pic:spPr>
                    <a:xfrm>
                      <a:off x="0" y="0"/>
                      <a:ext cx="110282" cy="119066"/>
                    </a:xfrm>
                    <a:prstGeom prst="rect">
                      <a:avLst/>
                    </a:prstGeom>
                  </pic:spPr>
                </pic:pic>
              </a:graphicData>
            </a:graphic>
          </wp:anchor>
        </w:drawing>
      </w:r>
      <w:r>
        <w:rPr>
          <w:rFonts w:ascii="Arial"/>
          <w:color w:val="17365D"/>
        </w:rPr>
        <w:t>Mais de 60</w:t>
      </w:r>
    </w:p>
    <w:p>
      <w:pPr>
        <w:pStyle w:val="BodyText"/>
        <w:spacing w:before="2"/>
        <w:rPr>
          <w:rFonts w:ascii="Arial"/>
          <w:sz w:val="29"/>
        </w:rPr>
      </w:pPr>
    </w:p>
    <w:p>
      <w:pPr>
        <w:pStyle w:val="ListParagraph"/>
        <w:numPr>
          <w:ilvl w:val="0"/>
          <w:numId w:val="6"/>
        </w:numPr>
        <w:tabs>
          <w:tab w:pos="1219" w:val="left" w:leader="none"/>
        </w:tabs>
        <w:spacing w:line="422" w:lineRule="auto" w:before="0" w:after="0"/>
        <w:ind w:left="1444" w:right="7122" w:hanging="483"/>
        <w:jc w:val="left"/>
        <w:rPr>
          <w:sz w:val="22"/>
        </w:rPr>
      </w:pPr>
      <w:r>
        <w:rPr/>
        <w:drawing>
          <wp:anchor distT="0" distB="0" distL="0" distR="0" allowOverlap="1" layoutInCell="1" locked="0" behindDoc="1" simplePos="0" relativeHeight="485911040">
            <wp:simplePos x="0" y="0"/>
            <wp:positionH relativeFrom="page">
              <wp:posOffset>1117565</wp:posOffset>
            </wp:positionH>
            <wp:positionV relativeFrom="paragraph">
              <wp:posOffset>231339</wp:posOffset>
            </wp:positionV>
            <wp:extent cx="110282" cy="119130"/>
            <wp:effectExtent l="0" t="0" r="0" b="0"/>
            <wp:wrapNone/>
            <wp:docPr id="95" name="image30.png"/>
            <wp:cNvGraphicFramePr>
              <a:graphicFrameLocks noChangeAspect="1"/>
            </wp:cNvGraphicFramePr>
            <a:graphic>
              <a:graphicData uri="http://schemas.openxmlformats.org/drawingml/2006/picture">
                <pic:pic>
                  <pic:nvPicPr>
                    <pic:cNvPr id="96" name="image30.png"/>
                    <pic:cNvPicPr/>
                  </pic:nvPicPr>
                  <pic:blipFill>
                    <a:blip r:embed="rId60" cstate="print"/>
                    <a:stretch>
                      <a:fillRect/>
                    </a:stretch>
                  </pic:blipFill>
                  <pic:spPr>
                    <a:xfrm>
                      <a:off x="0" y="0"/>
                      <a:ext cx="110282" cy="119130"/>
                    </a:xfrm>
                    <a:prstGeom prst="rect">
                      <a:avLst/>
                    </a:prstGeom>
                  </pic:spPr>
                </pic:pic>
              </a:graphicData>
            </a:graphic>
          </wp:anchor>
        </w:drawing>
      </w:r>
      <w:r>
        <w:rPr/>
        <w:drawing>
          <wp:anchor distT="0" distB="0" distL="0" distR="0" allowOverlap="1" layoutInCell="1" locked="0" behindDoc="1" simplePos="0" relativeHeight="485911552">
            <wp:simplePos x="0" y="0"/>
            <wp:positionH relativeFrom="page">
              <wp:posOffset>1117565</wp:posOffset>
            </wp:positionH>
            <wp:positionV relativeFrom="paragraph">
              <wp:posOffset>519375</wp:posOffset>
            </wp:positionV>
            <wp:extent cx="110282" cy="119130"/>
            <wp:effectExtent l="0" t="0" r="0" b="0"/>
            <wp:wrapNone/>
            <wp:docPr id="97" name="image30.png"/>
            <wp:cNvGraphicFramePr>
              <a:graphicFrameLocks noChangeAspect="1"/>
            </wp:cNvGraphicFramePr>
            <a:graphic>
              <a:graphicData uri="http://schemas.openxmlformats.org/drawingml/2006/picture">
                <pic:pic>
                  <pic:nvPicPr>
                    <pic:cNvPr id="98" name="image30.png"/>
                    <pic:cNvPicPr/>
                  </pic:nvPicPr>
                  <pic:blipFill>
                    <a:blip r:embed="rId60" cstate="print"/>
                    <a:stretch>
                      <a:fillRect/>
                    </a:stretch>
                  </pic:blipFill>
                  <pic:spPr>
                    <a:xfrm>
                      <a:off x="0" y="0"/>
                      <a:ext cx="110282" cy="119130"/>
                    </a:xfrm>
                    <a:prstGeom prst="rect">
                      <a:avLst/>
                    </a:prstGeom>
                  </pic:spPr>
                </pic:pic>
              </a:graphicData>
            </a:graphic>
          </wp:anchor>
        </w:drawing>
      </w:r>
      <w:r>
        <w:rPr>
          <w:color w:val="17365D"/>
          <w:sz w:val="22"/>
        </w:rPr>
        <w:t>Qual a região onde vive? Norte</w:t>
      </w:r>
    </w:p>
    <w:p>
      <w:pPr>
        <w:pStyle w:val="BodyText"/>
        <w:spacing w:before="9"/>
        <w:ind w:left="1444"/>
        <w:rPr>
          <w:rFonts w:ascii="Arial"/>
        </w:rPr>
      </w:pPr>
      <w:r>
        <w:rPr>
          <w:rFonts w:ascii="Arial"/>
          <w:color w:val="17365D"/>
        </w:rPr>
        <w:t>Centro</w:t>
      </w:r>
    </w:p>
    <w:p>
      <w:pPr>
        <w:pStyle w:val="BodyText"/>
        <w:spacing w:line="450" w:lineRule="atLeast" w:before="4"/>
        <w:ind w:left="1444" w:right="7197"/>
        <w:rPr>
          <w:rFonts w:ascii="Arial"/>
        </w:rPr>
      </w:pPr>
      <w:r>
        <w:rPr/>
        <w:drawing>
          <wp:anchor distT="0" distB="0" distL="0" distR="0" allowOverlap="1" layoutInCell="1" locked="0" behindDoc="0" simplePos="0" relativeHeight="15748608">
            <wp:simplePos x="0" y="0"/>
            <wp:positionH relativeFrom="page">
              <wp:posOffset>1117565</wp:posOffset>
            </wp:positionH>
            <wp:positionV relativeFrom="paragraph">
              <wp:posOffset>75524</wp:posOffset>
            </wp:positionV>
            <wp:extent cx="110282" cy="119130"/>
            <wp:effectExtent l="0" t="0" r="0" b="0"/>
            <wp:wrapNone/>
            <wp:docPr id="99" name="image30.png"/>
            <wp:cNvGraphicFramePr>
              <a:graphicFrameLocks noChangeAspect="1"/>
            </wp:cNvGraphicFramePr>
            <a:graphic>
              <a:graphicData uri="http://schemas.openxmlformats.org/drawingml/2006/picture">
                <pic:pic>
                  <pic:nvPicPr>
                    <pic:cNvPr id="100" name="image30.png"/>
                    <pic:cNvPicPr/>
                  </pic:nvPicPr>
                  <pic:blipFill>
                    <a:blip r:embed="rId60" cstate="print"/>
                    <a:stretch>
                      <a:fillRect/>
                    </a:stretch>
                  </pic:blipFill>
                  <pic:spPr>
                    <a:xfrm>
                      <a:off x="0" y="0"/>
                      <a:ext cx="110282" cy="119130"/>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1117565</wp:posOffset>
            </wp:positionH>
            <wp:positionV relativeFrom="paragraph">
              <wp:posOffset>363433</wp:posOffset>
            </wp:positionV>
            <wp:extent cx="110282" cy="119130"/>
            <wp:effectExtent l="0" t="0" r="0" b="0"/>
            <wp:wrapNone/>
            <wp:docPr id="101" name="image30.png"/>
            <wp:cNvGraphicFramePr>
              <a:graphicFrameLocks noChangeAspect="1"/>
            </wp:cNvGraphicFramePr>
            <a:graphic>
              <a:graphicData uri="http://schemas.openxmlformats.org/drawingml/2006/picture">
                <pic:pic>
                  <pic:nvPicPr>
                    <pic:cNvPr id="102"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color w:val="17365D"/>
        </w:rPr>
        <w:t>Lisboa e Vale do Tejo Algarve</w:t>
      </w:r>
    </w:p>
    <w:p>
      <w:pPr>
        <w:pStyle w:val="ListParagraph"/>
        <w:numPr>
          <w:ilvl w:val="0"/>
          <w:numId w:val="6"/>
        </w:numPr>
        <w:tabs>
          <w:tab w:pos="1219" w:val="left" w:leader="none"/>
        </w:tabs>
        <w:spacing w:line="240" w:lineRule="auto" w:before="48" w:after="0"/>
        <w:ind w:left="1218" w:right="0" w:hanging="257"/>
        <w:jc w:val="left"/>
        <w:rPr>
          <w:sz w:val="22"/>
        </w:rPr>
      </w:pPr>
      <w:r>
        <w:rPr>
          <w:color w:val="17365D"/>
          <w:sz w:val="22"/>
        </w:rPr>
        <w:t>Quais as suas Habilitações</w:t>
      </w:r>
      <w:r>
        <w:rPr>
          <w:color w:val="17365D"/>
          <w:spacing w:val="-4"/>
          <w:sz w:val="22"/>
        </w:rPr>
        <w:t> </w:t>
      </w:r>
      <w:r>
        <w:rPr>
          <w:color w:val="17365D"/>
          <w:sz w:val="22"/>
        </w:rPr>
        <w:t>literárias?</w:t>
      </w:r>
    </w:p>
    <w:p>
      <w:pPr>
        <w:pStyle w:val="BodyText"/>
        <w:spacing w:line="429" w:lineRule="auto" w:before="194"/>
        <w:ind w:left="1444" w:right="8151"/>
        <w:rPr>
          <w:rFonts w:ascii="Arial" w:hAnsi="Arial"/>
        </w:rPr>
      </w:pPr>
      <w:r>
        <w:rPr/>
        <w:drawing>
          <wp:anchor distT="0" distB="0" distL="0" distR="0" allowOverlap="1" layoutInCell="1" locked="0" behindDoc="0" simplePos="0" relativeHeight="15749632">
            <wp:simplePos x="0" y="0"/>
            <wp:positionH relativeFrom="page">
              <wp:posOffset>1117565</wp:posOffset>
            </wp:positionH>
            <wp:positionV relativeFrom="paragraph">
              <wp:posOffset>71319</wp:posOffset>
            </wp:positionV>
            <wp:extent cx="110282" cy="119130"/>
            <wp:effectExtent l="0" t="0" r="0" b="0"/>
            <wp:wrapNone/>
            <wp:docPr id="103" name="image30.png"/>
            <wp:cNvGraphicFramePr>
              <a:graphicFrameLocks noChangeAspect="1"/>
            </wp:cNvGraphicFramePr>
            <a:graphic>
              <a:graphicData uri="http://schemas.openxmlformats.org/drawingml/2006/picture">
                <pic:pic>
                  <pic:nvPicPr>
                    <pic:cNvPr id="104" name="image30.png"/>
                    <pic:cNvPicPr/>
                  </pic:nvPicPr>
                  <pic:blipFill>
                    <a:blip r:embed="rId60" cstate="print"/>
                    <a:stretch>
                      <a:fillRect/>
                    </a:stretch>
                  </pic:blipFill>
                  <pic:spPr>
                    <a:xfrm>
                      <a:off x="0" y="0"/>
                      <a:ext cx="110282" cy="119130"/>
                    </a:xfrm>
                    <a:prstGeom prst="rect">
                      <a:avLst/>
                    </a:prstGeom>
                  </pic:spPr>
                </pic:pic>
              </a:graphicData>
            </a:graphic>
          </wp:anchor>
        </w:drawing>
      </w:r>
      <w:r>
        <w:rPr/>
        <w:drawing>
          <wp:anchor distT="0" distB="0" distL="0" distR="0" allowOverlap="1" layoutInCell="1" locked="0" behindDoc="0" simplePos="0" relativeHeight="15750144">
            <wp:simplePos x="0" y="0"/>
            <wp:positionH relativeFrom="page">
              <wp:posOffset>1117565</wp:posOffset>
            </wp:positionH>
            <wp:positionV relativeFrom="paragraph">
              <wp:posOffset>359228</wp:posOffset>
            </wp:positionV>
            <wp:extent cx="110282" cy="119130"/>
            <wp:effectExtent l="0" t="0" r="0" b="0"/>
            <wp:wrapNone/>
            <wp:docPr id="105" name="image30.png"/>
            <wp:cNvGraphicFramePr>
              <a:graphicFrameLocks noChangeAspect="1"/>
            </wp:cNvGraphicFramePr>
            <a:graphic>
              <a:graphicData uri="http://schemas.openxmlformats.org/drawingml/2006/picture">
                <pic:pic>
                  <pic:nvPicPr>
                    <pic:cNvPr id="106" name="image30.png"/>
                    <pic:cNvPicPr/>
                  </pic:nvPicPr>
                  <pic:blipFill>
                    <a:blip r:embed="rId60" cstate="print"/>
                    <a:stretch>
                      <a:fillRect/>
                    </a:stretch>
                  </pic:blipFill>
                  <pic:spPr>
                    <a:xfrm>
                      <a:off x="0" y="0"/>
                      <a:ext cx="110282" cy="119130"/>
                    </a:xfrm>
                    <a:prstGeom prst="rect">
                      <a:avLst/>
                    </a:prstGeom>
                  </pic:spPr>
                </pic:pic>
              </a:graphicData>
            </a:graphic>
          </wp:anchor>
        </w:drawing>
      </w:r>
      <w:r>
        <w:rPr/>
        <w:drawing>
          <wp:anchor distT="0" distB="0" distL="0" distR="0" allowOverlap="1" layoutInCell="1" locked="0" behindDoc="0" simplePos="0" relativeHeight="15750656">
            <wp:simplePos x="0" y="0"/>
            <wp:positionH relativeFrom="page">
              <wp:posOffset>1117565</wp:posOffset>
            </wp:positionH>
            <wp:positionV relativeFrom="paragraph">
              <wp:posOffset>647264</wp:posOffset>
            </wp:positionV>
            <wp:extent cx="110282" cy="119130"/>
            <wp:effectExtent l="0" t="0" r="0" b="0"/>
            <wp:wrapNone/>
            <wp:docPr id="107" name="image30.png"/>
            <wp:cNvGraphicFramePr>
              <a:graphicFrameLocks noChangeAspect="1"/>
            </wp:cNvGraphicFramePr>
            <a:graphic>
              <a:graphicData uri="http://schemas.openxmlformats.org/drawingml/2006/picture">
                <pic:pic>
                  <pic:nvPicPr>
                    <pic:cNvPr id="108" name="image30.png"/>
                    <pic:cNvPicPr/>
                  </pic:nvPicPr>
                  <pic:blipFill>
                    <a:blip r:embed="rId60" cstate="print"/>
                    <a:stretch>
                      <a:fillRect/>
                    </a:stretch>
                  </pic:blipFill>
                  <pic:spPr>
                    <a:xfrm>
                      <a:off x="0" y="0"/>
                      <a:ext cx="110282" cy="119130"/>
                    </a:xfrm>
                    <a:prstGeom prst="rect">
                      <a:avLst/>
                    </a:prstGeom>
                  </pic:spPr>
                </pic:pic>
              </a:graphicData>
            </a:graphic>
          </wp:anchor>
        </w:drawing>
      </w:r>
      <w:r>
        <w:rPr/>
        <w:drawing>
          <wp:anchor distT="0" distB="0" distL="0" distR="0" allowOverlap="1" layoutInCell="1" locked="0" behindDoc="0" simplePos="0" relativeHeight="15751168">
            <wp:simplePos x="0" y="0"/>
            <wp:positionH relativeFrom="page">
              <wp:posOffset>1117565</wp:posOffset>
            </wp:positionH>
            <wp:positionV relativeFrom="paragraph">
              <wp:posOffset>935300</wp:posOffset>
            </wp:positionV>
            <wp:extent cx="110282" cy="119130"/>
            <wp:effectExtent l="0" t="0" r="0" b="0"/>
            <wp:wrapNone/>
            <wp:docPr id="109" name="image30.png"/>
            <wp:cNvGraphicFramePr>
              <a:graphicFrameLocks noChangeAspect="1"/>
            </wp:cNvGraphicFramePr>
            <a:graphic>
              <a:graphicData uri="http://schemas.openxmlformats.org/drawingml/2006/picture">
                <pic:pic>
                  <pic:nvPicPr>
                    <pic:cNvPr id="110" name="image30.png"/>
                    <pic:cNvPicPr/>
                  </pic:nvPicPr>
                  <pic:blipFill>
                    <a:blip r:embed="rId60" cstate="print"/>
                    <a:stretch>
                      <a:fillRect/>
                    </a:stretch>
                  </pic:blipFill>
                  <pic:spPr>
                    <a:xfrm>
                      <a:off x="0" y="0"/>
                      <a:ext cx="110282" cy="119130"/>
                    </a:xfrm>
                    <a:prstGeom prst="rect">
                      <a:avLst/>
                    </a:prstGeom>
                  </pic:spPr>
                </pic:pic>
              </a:graphicData>
            </a:graphic>
          </wp:anchor>
        </w:drawing>
      </w:r>
      <w:r>
        <w:rPr/>
        <w:drawing>
          <wp:anchor distT="0" distB="0" distL="0" distR="0" allowOverlap="1" layoutInCell="1" locked="0" behindDoc="0" simplePos="0" relativeHeight="15751680">
            <wp:simplePos x="0" y="0"/>
            <wp:positionH relativeFrom="page">
              <wp:posOffset>1117565</wp:posOffset>
            </wp:positionH>
            <wp:positionV relativeFrom="paragraph">
              <wp:posOffset>1223209</wp:posOffset>
            </wp:positionV>
            <wp:extent cx="110282" cy="119130"/>
            <wp:effectExtent l="0" t="0" r="0" b="0"/>
            <wp:wrapNone/>
            <wp:docPr id="111" name="image30.png"/>
            <wp:cNvGraphicFramePr>
              <a:graphicFrameLocks noChangeAspect="1"/>
            </wp:cNvGraphicFramePr>
            <a:graphic>
              <a:graphicData uri="http://schemas.openxmlformats.org/drawingml/2006/picture">
                <pic:pic>
                  <pic:nvPicPr>
                    <pic:cNvPr id="112"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hAnsi="Arial"/>
          <w:color w:val="17365D"/>
        </w:rPr>
        <w:t>&lt;12  ano 12º ano Licenciatura Mestrado</w:t>
      </w:r>
    </w:p>
    <w:p>
      <w:pPr>
        <w:pStyle w:val="BodyText"/>
        <w:spacing w:line="429" w:lineRule="auto" w:before="3"/>
        <w:ind w:left="1444" w:right="7809"/>
        <w:rPr>
          <w:rFonts w:ascii="Arial"/>
        </w:rPr>
      </w:pPr>
      <w:r>
        <w:rPr/>
        <w:drawing>
          <wp:anchor distT="0" distB="0" distL="0" distR="0" allowOverlap="1" layoutInCell="1" locked="0" behindDoc="0" simplePos="0" relativeHeight="15752192">
            <wp:simplePos x="0" y="0"/>
            <wp:positionH relativeFrom="page">
              <wp:posOffset>1117565</wp:posOffset>
            </wp:positionH>
            <wp:positionV relativeFrom="paragraph">
              <wp:posOffset>237435</wp:posOffset>
            </wp:positionV>
            <wp:extent cx="110282" cy="119130"/>
            <wp:effectExtent l="0" t="0" r="0" b="0"/>
            <wp:wrapNone/>
            <wp:docPr id="113" name="image30.png"/>
            <wp:cNvGraphicFramePr>
              <a:graphicFrameLocks noChangeAspect="1"/>
            </wp:cNvGraphicFramePr>
            <a:graphic>
              <a:graphicData uri="http://schemas.openxmlformats.org/drawingml/2006/picture">
                <pic:pic>
                  <pic:nvPicPr>
                    <pic:cNvPr id="114" name="image30.png"/>
                    <pic:cNvPicPr/>
                  </pic:nvPicPr>
                  <pic:blipFill>
                    <a:blip r:embed="rId60" cstate="print"/>
                    <a:stretch>
                      <a:fillRect/>
                    </a:stretch>
                  </pic:blipFill>
                  <pic:spPr>
                    <a:xfrm>
                      <a:off x="0" y="0"/>
                      <a:ext cx="110282" cy="119130"/>
                    </a:xfrm>
                    <a:prstGeom prst="rect">
                      <a:avLst/>
                    </a:prstGeom>
                  </pic:spPr>
                </pic:pic>
              </a:graphicData>
            </a:graphic>
          </wp:anchor>
        </w:drawing>
      </w:r>
      <w:r>
        <w:rPr/>
        <w:pict>
          <v:group style="position:absolute;margin-left:144.020004pt;margin-top:15.088469pt;width:60.05pt;height:17.650pt;mso-position-horizontal-relative:page;mso-position-vertical-relative:paragraph;z-index:-17400320" coordorigin="2880,302" coordsize="1201,353">
            <v:shape style="position:absolute;left:2880;top:301;width:1201;height:353" coordorigin="2880,302" coordsize="1201,353" path="m4081,302l2896,302,2880,302,2880,655,2896,655,2896,317,4081,317,4081,302xe" filled="true" fillcolor="#9f9f9f" stroked="false">
              <v:path arrowok="t"/>
              <v:fill type="solid"/>
            </v:shape>
            <v:shape style="position:absolute;left:2895;top:316;width:1186;height:338" coordorigin="2896,317" coordsize="1186,338" path="m4081,317l4066,317,4066,639,2896,639,2896,655,4066,655,4081,655,4081,317xe" filled="true" fillcolor="#e2e2e2" stroked="false">
              <v:path arrowok="t"/>
              <v:fill type="solid"/>
            </v:shape>
            <v:shape style="position:absolute;left:2895;top:316;width:1170;height:323" coordorigin="2896,317" coordsize="1170,323" path="m4066,317l2910,317,2896,317,2896,639,2910,639,2910,332,4066,332,4066,317xe" filled="true" fillcolor="#696969" stroked="false">
              <v:path arrowok="t"/>
              <v:fill type="solid"/>
            </v:shape>
            <w10:wrap type="none"/>
          </v:group>
        </w:pict>
      </w:r>
      <w:r>
        <w:rPr>
          <w:rFonts w:ascii="Arial"/>
          <w:color w:val="17365D"/>
        </w:rPr>
        <w:t>Doutouramento Outra:</w:t>
      </w:r>
    </w:p>
    <w:p>
      <w:pPr>
        <w:spacing w:after="0" w:line="429" w:lineRule="auto"/>
        <w:rPr>
          <w:rFonts w:ascii="Arial"/>
        </w:rPr>
        <w:sectPr>
          <w:pgSz w:w="11910" w:h="16840"/>
          <w:pgMar w:header="190" w:footer="1003" w:top="1240" w:bottom="1200" w:left="740" w:right="380"/>
        </w:sectPr>
      </w:pPr>
    </w:p>
    <w:p>
      <w:pPr>
        <w:pStyle w:val="ListParagraph"/>
        <w:numPr>
          <w:ilvl w:val="0"/>
          <w:numId w:val="6"/>
        </w:numPr>
        <w:tabs>
          <w:tab w:pos="1224" w:val="left" w:leader="none"/>
        </w:tabs>
        <w:spacing w:line="276" w:lineRule="auto" w:before="160" w:after="0"/>
        <w:ind w:left="962" w:right="1321" w:firstLine="0"/>
        <w:jc w:val="left"/>
        <w:rPr>
          <w:sz w:val="22"/>
        </w:rPr>
      </w:pPr>
      <w:r>
        <w:rPr/>
        <w:drawing>
          <wp:anchor distT="0" distB="0" distL="0" distR="0" allowOverlap="1" layoutInCell="1" locked="0" behindDoc="0" simplePos="0" relativeHeight="15753216">
            <wp:simplePos x="0" y="0"/>
            <wp:positionH relativeFrom="page">
              <wp:posOffset>1117565</wp:posOffset>
            </wp:positionH>
            <wp:positionV relativeFrom="paragraph">
              <wp:posOffset>518105</wp:posOffset>
            </wp:positionV>
            <wp:extent cx="110282" cy="119130"/>
            <wp:effectExtent l="0" t="0" r="0" b="0"/>
            <wp:wrapNone/>
            <wp:docPr id="115" name="image30.png"/>
            <wp:cNvGraphicFramePr>
              <a:graphicFrameLocks noChangeAspect="1"/>
            </wp:cNvGraphicFramePr>
            <a:graphic>
              <a:graphicData uri="http://schemas.openxmlformats.org/drawingml/2006/picture">
                <pic:pic>
                  <pic:nvPicPr>
                    <pic:cNvPr id="116" name="image30.png"/>
                    <pic:cNvPicPr/>
                  </pic:nvPicPr>
                  <pic:blipFill>
                    <a:blip r:embed="rId60" cstate="print"/>
                    <a:stretch>
                      <a:fillRect/>
                    </a:stretch>
                  </pic:blipFill>
                  <pic:spPr>
                    <a:xfrm>
                      <a:off x="0" y="0"/>
                      <a:ext cx="110282" cy="119130"/>
                    </a:xfrm>
                    <a:prstGeom prst="rect">
                      <a:avLst/>
                    </a:prstGeom>
                  </pic:spPr>
                </pic:pic>
              </a:graphicData>
            </a:graphic>
          </wp:anchor>
        </w:drawing>
      </w:r>
      <w:r>
        <w:rPr>
          <w:color w:val="17365D"/>
          <w:sz w:val="22"/>
        </w:rPr>
        <w:t>Exerce Alguma actividade Remunerada?Se a resposta for sim, por favor responda à questão 4.1. Se for não passe para a questão 5.</w:t>
      </w:r>
      <w:r>
        <w:rPr>
          <w:color w:val="17365D"/>
          <w:spacing w:val="-15"/>
          <w:sz w:val="22"/>
        </w:rPr>
        <w:t> </w:t>
      </w:r>
      <w:r>
        <w:rPr>
          <w:color w:val="17365D"/>
          <w:sz w:val="22"/>
        </w:rPr>
        <w:t>Obrigada.</w:t>
      </w:r>
    </w:p>
    <w:p>
      <w:pPr>
        <w:pStyle w:val="BodyText"/>
        <w:spacing w:line="429" w:lineRule="auto" w:before="155"/>
        <w:ind w:left="1444" w:right="8922"/>
        <w:rPr>
          <w:rFonts w:ascii="Arial" w:hAnsi="Arial"/>
        </w:rPr>
      </w:pPr>
      <w:r>
        <w:rPr/>
        <w:drawing>
          <wp:anchor distT="0" distB="0" distL="0" distR="0" allowOverlap="1" layoutInCell="1" locked="0" behindDoc="0" simplePos="0" relativeHeight="15753728">
            <wp:simplePos x="0" y="0"/>
            <wp:positionH relativeFrom="page">
              <wp:posOffset>1117565</wp:posOffset>
            </wp:positionH>
            <wp:positionV relativeFrom="paragraph">
              <wp:posOffset>334844</wp:posOffset>
            </wp:positionV>
            <wp:extent cx="110282" cy="119130"/>
            <wp:effectExtent l="0" t="0" r="0" b="0"/>
            <wp:wrapNone/>
            <wp:docPr id="117" name="image30.png"/>
            <wp:cNvGraphicFramePr>
              <a:graphicFrameLocks noChangeAspect="1"/>
            </wp:cNvGraphicFramePr>
            <a:graphic>
              <a:graphicData uri="http://schemas.openxmlformats.org/drawingml/2006/picture">
                <pic:pic>
                  <pic:nvPicPr>
                    <pic:cNvPr id="118"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hAnsi="Arial"/>
          <w:color w:val="17365D"/>
        </w:rPr>
        <w:t>Sim Não</w:t>
      </w:r>
    </w:p>
    <w:p>
      <w:pPr>
        <w:pStyle w:val="ListParagraph"/>
        <w:numPr>
          <w:ilvl w:val="1"/>
          <w:numId w:val="6"/>
        </w:numPr>
        <w:tabs>
          <w:tab w:pos="1404" w:val="left" w:leader="none"/>
        </w:tabs>
        <w:spacing w:line="240" w:lineRule="auto" w:before="136" w:after="0"/>
        <w:ind w:left="1403" w:right="0" w:hanging="442"/>
        <w:jc w:val="left"/>
        <w:rPr>
          <w:sz w:val="22"/>
        </w:rPr>
      </w:pPr>
      <w:r>
        <w:rPr>
          <w:color w:val="17365D"/>
          <w:sz w:val="22"/>
        </w:rPr>
        <w:t>Indique por favor o valor da sua remuneração</w:t>
      </w:r>
      <w:r>
        <w:rPr>
          <w:color w:val="17365D"/>
          <w:spacing w:val="-7"/>
          <w:sz w:val="22"/>
        </w:rPr>
        <w:t> </w:t>
      </w:r>
      <w:r>
        <w:rPr>
          <w:color w:val="17365D"/>
          <w:sz w:val="22"/>
        </w:rPr>
        <w:t>mensal?</w:t>
      </w:r>
    </w:p>
    <w:p>
      <w:pPr>
        <w:pStyle w:val="BodyText"/>
        <w:spacing w:line="429" w:lineRule="auto" w:before="196"/>
        <w:ind w:left="1444" w:right="8115"/>
        <w:rPr>
          <w:rFonts w:ascii="Arial" w:hAnsi="Arial"/>
        </w:rPr>
      </w:pPr>
      <w:r>
        <w:rPr/>
        <w:drawing>
          <wp:anchor distT="0" distB="0" distL="0" distR="0" allowOverlap="1" layoutInCell="1" locked="0" behindDoc="0" simplePos="0" relativeHeight="15754240">
            <wp:simplePos x="0" y="0"/>
            <wp:positionH relativeFrom="page">
              <wp:posOffset>1117565</wp:posOffset>
            </wp:positionH>
            <wp:positionV relativeFrom="paragraph">
              <wp:posOffset>72362</wp:posOffset>
            </wp:positionV>
            <wp:extent cx="110282" cy="118871"/>
            <wp:effectExtent l="0" t="0" r="0" b="0"/>
            <wp:wrapNone/>
            <wp:docPr id="119" name="image30.png"/>
            <wp:cNvGraphicFramePr>
              <a:graphicFrameLocks noChangeAspect="1"/>
            </wp:cNvGraphicFramePr>
            <a:graphic>
              <a:graphicData uri="http://schemas.openxmlformats.org/drawingml/2006/picture">
                <pic:pic>
                  <pic:nvPicPr>
                    <pic:cNvPr id="120" name="image30.png"/>
                    <pic:cNvPicPr/>
                  </pic:nvPicPr>
                  <pic:blipFill>
                    <a:blip r:embed="rId60" cstate="print"/>
                    <a:stretch>
                      <a:fillRect/>
                    </a:stretch>
                  </pic:blipFill>
                  <pic:spPr>
                    <a:xfrm>
                      <a:off x="0" y="0"/>
                      <a:ext cx="110282" cy="118871"/>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1117565</wp:posOffset>
            </wp:positionH>
            <wp:positionV relativeFrom="paragraph">
              <wp:posOffset>360398</wp:posOffset>
            </wp:positionV>
            <wp:extent cx="110282" cy="118872"/>
            <wp:effectExtent l="0" t="0" r="0" b="0"/>
            <wp:wrapNone/>
            <wp:docPr id="121" name="image30.png"/>
            <wp:cNvGraphicFramePr>
              <a:graphicFrameLocks noChangeAspect="1"/>
            </wp:cNvGraphicFramePr>
            <a:graphic>
              <a:graphicData uri="http://schemas.openxmlformats.org/drawingml/2006/picture">
                <pic:pic>
                  <pic:nvPicPr>
                    <pic:cNvPr id="122" name="image30.png"/>
                    <pic:cNvPicPr/>
                  </pic:nvPicPr>
                  <pic:blipFill>
                    <a:blip r:embed="rId60" cstate="print"/>
                    <a:stretch>
                      <a:fillRect/>
                    </a:stretch>
                  </pic:blipFill>
                  <pic:spPr>
                    <a:xfrm>
                      <a:off x="0" y="0"/>
                      <a:ext cx="110282" cy="118872"/>
                    </a:xfrm>
                    <a:prstGeom prst="rect">
                      <a:avLst/>
                    </a:prstGeom>
                  </pic:spPr>
                </pic:pic>
              </a:graphicData>
            </a:graphic>
          </wp:anchor>
        </w:drawing>
      </w:r>
      <w:r>
        <w:rPr/>
        <w:drawing>
          <wp:anchor distT="0" distB="0" distL="0" distR="0" allowOverlap="1" layoutInCell="1" locked="0" behindDoc="0" simplePos="0" relativeHeight="15755264">
            <wp:simplePos x="0" y="0"/>
            <wp:positionH relativeFrom="page">
              <wp:posOffset>1117565</wp:posOffset>
            </wp:positionH>
            <wp:positionV relativeFrom="paragraph">
              <wp:posOffset>648409</wp:posOffset>
            </wp:positionV>
            <wp:extent cx="110282" cy="118807"/>
            <wp:effectExtent l="0" t="0" r="0" b="0"/>
            <wp:wrapNone/>
            <wp:docPr id="123" name="image30.png"/>
            <wp:cNvGraphicFramePr>
              <a:graphicFrameLocks noChangeAspect="1"/>
            </wp:cNvGraphicFramePr>
            <a:graphic>
              <a:graphicData uri="http://schemas.openxmlformats.org/drawingml/2006/picture">
                <pic:pic>
                  <pic:nvPicPr>
                    <pic:cNvPr id="124" name="image30.png"/>
                    <pic:cNvPicPr/>
                  </pic:nvPicPr>
                  <pic:blipFill>
                    <a:blip r:embed="rId60" cstate="print"/>
                    <a:stretch>
                      <a:fillRect/>
                    </a:stretch>
                  </pic:blipFill>
                  <pic:spPr>
                    <a:xfrm>
                      <a:off x="0" y="0"/>
                      <a:ext cx="110282" cy="118807"/>
                    </a:xfrm>
                    <a:prstGeom prst="rect">
                      <a:avLst/>
                    </a:prstGeom>
                  </pic:spPr>
                </pic:pic>
              </a:graphicData>
            </a:graphic>
          </wp:anchor>
        </w:drawing>
      </w:r>
      <w:r>
        <w:rPr>
          <w:rFonts w:ascii="Arial" w:hAnsi="Arial"/>
          <w:color w:val="17365D"/>
        </w:rPr>
        <w:t>Menos 485€ 485€ - 900€</w:t>
      </w:r>
    </w:p>
    <w:p>
      <w:pPr>
        <w:pStyle w:val="BodyText"/>
        <w:spacing w:before="2"/>
        <w:ind w:left="1444"/>
        <w:rPr>
          <w:rFonts w:ascii="Arial" w:hAnsi="Arial"/>
        </w:rPr>
      </w:pPr>
      <w:r>
        <w:rPr>
          <w:rFonts w:ascii="Arial" w:hAnsi="Arial"/>
          <w:color w:val="17365D"/>
        </w:rPr>
        <w:t>900€ - 1500€</w:t>
      </w:r>
    </w:p>
    <w:p>
      <w:pPr>
        <w:pStyle w:val="BodyText"/>
        <w:spacing w:before="200"/>
        <w:ind w:left="1444"/>
        <w:rPr>
          <w:rFonts w:ascii="Arial" w:hAnsi="Arial"/>
        </w:rPr>
      </w:pPr>
      <w:r>
        <w:rPr/>
        <w:drawing>
          <wp:anchor distT="0" distB="0" distL="0" distR="0" allowOverlap="1" layoutInCell="1" locked="0" behindDoc="0" simplePos="0" relativeHeight="15755776">
            <wp:simplePos x="0" y="0"/>
            <wp:positionH relativeFrom="page">
              <wp:posOffset>1117565</wp:posOffset>
            </wp:positionH>
            <wp:positionV relativeFrom="paragraph">
              <wp:posOffset>74878</wp:posOffset>
            </wp:positionV>
            <wp:extent cx="110282" cy="118807"/>
            <wp:effectExtent l="0" t="0" r="0" b="0"/>
            <wp:wrapNone/>
            <wp:docPr id="125" name="image30.png"/>
            <wp:cNvGraphicFramePr>
              <a:graphicFrameLocks noChangeAspect="1"/>
            </wp:cNvGraphicFramePr>
            <a:graphic>
              <a:graphicData uri="http://schemas.openxmlformats.org/drawingml/2006/picture">
                <pic:pic>
                  <pic:nvPicPr>
                    <pic:cNvPr id="126" name="image30.png"/>
                    <pic:cNvPicPr/>
                  </pic:nvPicPr>
                  <pic:blipFill>
                    <a:blip r:embed="rId60" cstate="print"/>
                    <a:stretch>
                      <a:fillRect/>
                    </a:stretch>
                  </pic:blipFill>
                  <pic:spPr>
                    <a:xfrm>
                      <a:off x="0" y="0"/>
                      <a:ext cx="110282" cy="118807"/>
                    </a:xfrm>
                    <a:prstGeom prst="rect">
                      <a:avLst/>
                    </a:prstGeom>
                  </pic:spPr>
                </pic:pic>
              </a:graphicData>
            </a:graphic>
          </wp:anchor>
        </w:drawing>
      </w:r>
      <w:r>
        <w:rPr>
          <w:rFonts w:ascii="Arial" w:hAnsi="Arial"/>
          <w:color w:val="17365D"/>
        </w:rPr>
        <w:t>Mais de 1500€</w:t>
      </w:r>
    </w:p>
    <w:p>
      <w:pPr>
        <w:pStyle w:val="BodyText"/>
        <w:spacing w:before="202"/>
        <w:ind w:left="1444"/>
        <w:rPr>
          <w:rFonts w:ascii="Arial" w:hAnsi="Arial"/>
        </w:rPr>
      </w:pPr>
      <w:r>
        <w:rPr/>
        <w:drawing>
          <wp:anchor distT="0" distB="0" distL="0" distR="0" allowOverlap="1" layoutInCell="1" locked="0" behindDoc="0" simplePos="0" relativeHeight="15756288">
            <wp:simplePos x="0" y="0"/>
            <wp:positionH relativeFrom="page">
              <wp:posOffset>1117565</wp:posOffset>
            </wp:positionH>
            <wp:positionV relativeFrom="paragraph">
              <wp:posOffset>75766</wp:posOffset>
            </wp:positionV>
            <wp:extent cx="110282" cy="118807"/>
            <wp:effectExtent l="0" t="0" r="0" b="0"/>
            <wp:wrapNone/>
            <wp:docPr id="127" name="image30.png"/>
            <wp:cNvGraphicFramePr>
              <a:graphicFrameLocks noChangeAspect="1"/>
            </wp:cNvGraphicFramePr>
            <a:graphic>
              <a:graphicData uri="http://schemas.openxmlformats.org/drawingml/2006/picture">
                <pic:pic>
                  <pic:nvPicPr>
                    <pic:cNvPr id="128" name="image30.png"/>
                    <pic:cNvPicPr/>
                  </pic:nvPicPr>
                  <pic:blipFill>
                    <a:blip r:embed="rId60" cstate="print"/>
                    <a:stretch>
                      <a:fillRect/>
                    </a:stretch>
                  </pic:blipFill>
                  <pic:spPr>
                    <a:xfrm>
                      <a:off x="0" y="0"/>
                      <a:ext cx="110282" cy="118807"/>
                    </a:xfrm>
                    <a:prstGeom prst="rect">
                      <a:avLst/>
                    </a:prstGeom>
                  </pic:spPr>
                </pic:pic>
              </a:graphicData>
            </a:graphic>
          </wp:anchor>
        </w:drawing>
      </w:r>
      <w:r>
        <w:rPr>
          <w:rFonts w:ascii="Arial" w:hAnsi="Arial"/>
          <w:color w:val="17365D"/>
        </w:rPr>
        <w:t>Prefiro não responder.</w:t>
      </w:r>
    </w:p>
    <w:p>
      <w:pPr>
        <w:pStyle w:val="BodyText"/>
        <w:spacing w:before="1"/>
        <w:rPr>
          <w:rFonts w:ascii="Arial"/>
          <w:sz w:val="29"/>
        </w:rPr>
      </w:pPr>
    </w:p>
    <w:p>
      <w:pPr>
        <w:pStyle w:val="ListParagraph"/>
        <w:numPr>
          <w:ilvl w:val="0"/>
          <w:numId w:val="6"/>
        </w:numPr>
        <w:tabs>
          <w:tab w:pos="1229" w:val="left" w:leader="none"/>
        </w:tabs>
        <w:spacing w:line="276" w:lineRule="auto" w:before="0" w:after="0"/>
        <w:ind w:left="962" w:right="1323" w:firstLine="0"/>
        <w:jc w:val="left"/>
        <w:rPr>
          <w:sz w:val="22"/>
        </w:rPr>
      </w:pPr>
      <w:r>
        <w:rPr/>
        <w:drawing>
          <wp:anchor distT="0" distB="0" distL="0" distR="0" allowOverlap="1" layoutInCell="1" locked="0" behindDoc="0" simplePos="0" relativeHeight="15756800">
            <wp:simplePos x="0" y="0"/>
            <wp:positionH relativeFrom="page">
              <wp:posOffset>1117565</wp:posOffset>
            </wp:positionH>
            <wp:positionV relativeFrom="paragraph">
              <wp:posOffset>415743</wp:posOffset>
            </wp:positionV>
            <wp:extent cx="110282" cy="119130"/>
            <wp:effectExtent l="0" t="0" r="0" b="0"/>
            <wp:wrapNone/>
            <wp:docPr id="129" name="image30.png"/>
            <wp:cNvGraphicFramePr>
              <a:graphicFrameLocks noChangeAspect="1"/>
            </wp:cNvGraphicFramePr>
            <a:graphic>
              <a:graphicData uri="http://schemas.openxmlformats.org/drawingml/2006/picture">
                <pic:pic>
                  <pic:nvPicPr>
                    <pic:cNvPr id="130" name="image30.png"/>
                    <pic:cNvPicPr/>
                  </pic:nvPicPr>
                  <pic:blipFill>
                    <a:blip r:embed="rId60" cstate="print"/>
                    <a:stretch>
                      <a:fillRect/>
                    </a:stretch>
                  </pic:blipFill>
                  <pic:spPr>
                    <a:xfrm>
                      <a:off x="0" y="0"/>
                      <a:ext cx="110282" cy="119130"/>
                    </a:xfrm>
                    <a:prstGeom prst="rect">
                      <a:avLst/>
                    </a:prstGeom>
                  </pic:spPr>
                </pic:pic>
              </a:graphicData>
            </a:graphic>
          </wp:anchor>
        </w:drawing>
      </w:r>
      <w:r>
        <w:rPr>
          <w:color w:val="17365D"/>
          <w:sz w:val="22"/>
        </w:rPr>
        <w:t>Costuma comer fora?Se a resposta for sim, por favor responda à questão 5.1. Se a resposta for não passe para a questão 6.</w:t>
      </w:r>
      <w:r>
        <w:rPr>
          <w:color w:val="17365D"/>
          <w:spacing w:val="-13"/>
          <w:sz w:val="22"/>
        </w:rPr>
        <w:t> </w:t>
      </w:r>
      <w:r>
        <w:rPr>
          <w:color w:val="17365D"/>
          <w:sz w:val="22"/>
        </w:rPr>
        <w:t>Obrigada.</w:t>
      </w:r>
    </w:p>
    <w:p>
      <w:pPr>
        <w:pStyle w:val="BodyText"/>
        <w:spacing w:line="429" w:lineRule="auto" w:before="155"/>
        <w:ind w:left="1444" w:right="8922"/>
        <w:rPr>
          <w:rFonts w:ascii="Arial" w:hAnsi="Arial"/>
        </w:rPr>
      </w:pPr>
      <w:r>
        <w:rPr/>
        <w:drawing>
          <wp:anchor distT="0" distB="0" distL="0" distR="0" allowOverlap="1" layoutInCell="1" locked="0" behindDoc="0" simplePos="0" relativeHeight="15757312">
            <wp:simplePos x="0" y="0"/>
            <wp:positionH relativeFrom="page">
              <wp:posOffset>1117565</wp:posOffset>
            </wp:positionH>
            <wp:positionV relativeFrom="paragraph">
              <wp:posOffset>334336</wp:posOffset>
            </wp:positionV>
            <wp:extent cx="110282" cy="119130"/>
            <wp:effectExtent l="0" t="0" r="0" b="0"/>
            <wp:wrapNone/>
            <wp:docPr id="131" name="image30.png"/>
            <wp:cNvGraphicFramePr>
              <a:graphicFrameLocks noChangeAspect="1"/>
            </wp:cNvGraphicFramePr>
            <a:graphic>
              <a:graphicData uri="http://schemas.openxmlformats.org/drawingml/2006/picture">
                <pic:pic>
                  <pic:nvPicPr>
                    <pic:cNvPr id="132"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hAnsi="Arial"/>
          <w:color w:val="17365D"/>
        </w:rPr>
        <w:t>Sim Não</w:t>
      </w:r>
    </w:p>
    <w:p>
      <w:pPr>
        <w:pStyle w:val="BodyText"/>
        <w:spacing w:before="136"/>
        <w:ind w:left="962"/>
        <w:rPr>
          <w:rFonts w:ascii="Arial" w:hAnsi="Arial"/>
        </w:rPr>
      </w:pPr>
      <w:r>
        <w:rPr>
          <w:rFonts w:ascii="Arial" w:hAnsi="Arial"/>
          <w:color w:val="17365D"/>
        </w:rPr>
        <w:t>5.1) Com que frequência?</w:t>
      </w:r>
    </w:p>
    <w:p>
      <w:pPr>
        <w:pStyle w:val="BodyText"/>
        <w:spacing w:before="196"/>
        <w:ind w:left="1444"/>
        <w:rPr>
          <w:rFonts w:ascii="Arial"/>
        </w:rPr>
      </w:pPr>
      <w:r>
        <w:rPr/>
        <w:drawing>
          <wp:anchor distT="0" distB="0" distL="0" distR="0" allowOverlap="1" layoutInCell="1" locked="0" behindDoc="0" simplePos="0" relativeHeight="15757824">
            <wp:simplePos x="0" y="0"/>
            <wp:positionH relativeFrom="page">
              <wp:posOffset>1117565</wp:posOffset>
            </wp:positionH>
            <wp:positionV relativeFrom="paragraph">
              <wp:posOffset>71957</wp:posOffset>
            </wp:positionV>
            <wp:extent cx="110282" cy="118807"/>
            <wp:effectExtent l="0" t="0" r="0" b="0"/>
            <wp:wrapNone/>
            <wp:docPr id="133" name="image30.png"/>
            <wp:cNvGraphicFramePr>
              <a:graphicFrameLocks noChangeAspect="1"/>
            </wp:cNvGraphicFramePr>
            <a:graphic>
              <a:graphicData uri="http://schemas.openxmlformats.org/drawingml/2006/picture">
                <pic:pic>
                  <pic:nvPicPr>
                    <pic:cNvPr id="134" name="image30.png"/>
                    <pic:cNvPicPr/>
                  </pic:nvPicPr>
                  <pic:blipFill>
                    <a:blip r:embed="rId60" cstate="print"/>
                    <a:stretch>
                      <a:fillRect/>
                    </a:stretch>
                  </pic:blipFill>
                  <pic:spPr>
                    <a:xfrm>
                      <a:off x="0" y="0"/>
                      <a:ext cx="110282" cy="118807"/>
                    </a:xfrm>
                    <a:prstGeom prst="rect">
                      <a:avLst/>
                    </a:prstGeom>
                  </pic:spPr>
                </pic:pic>
              </a:graphicData>
            </a:graphic>
          </wp:anchor>
        </w:drawing>
      </w:r>
      <w:r>
        <w:rPr>
          <w:rFonts w:ascii="Arial"/>
          <w:color w:val="17365D"/>
        </w:rPr>
        <w:t>Todos os dias</w:t>
      </w:r>
    </w:p>
    <w:p>
      <w:pPr>
        <w:pStyle w:val="BodyText"/>
        <w:spacing w:line="429" w:lineRule="auto" w:before="201"/>
        <w:ind w:left="1444" w:right="6048"/>
        <w:rPr>
          <w:rFonts w:ascii="Arial" w:hAnsi="Arial"/>
        </w:rPr>
      </w:pPr>
      <w:r>
        <w:rPr/>
        <w:drawing>
          <wp:anchor distT="0" distB="0" distL="0" distR="0" allowOverlap="1" layoutInCell="1" locked="0" behindDoc="0" simplePos="0" relativeHeight="15758336">
            <wp:simplePos x="0" y="0"/>
            <wp:positionH relativeFrom="page">
              <wp:posOffset>1117565</wp:posOffset>
            </wp:positionH>
            <wp:positionV relativeFrom="paragraph">
              <wp:posOffset>75107</wp:posOffset>
            </wp:positionV>
            <wp:extent cx="110282" cy="118742"/>
            <wp:effectExtent l="0" t="0" r="0" b="0"/>
            <wp:wrapNone/>
            <wp:docPr id="135" name="image30.png"/>
            <wp:cNvGraphicFramePr>
              <a:graphicFrameLocks noChangeAspect="1"/>
            </wp:cNvGraphicFramePr>
            <a:graphic>
              <a:graphicData uri="http://schemas.openxmlformats.org/drawingml/2006/picture">
                <pic:pic>
                  <pic:nvPicPr>
                    <pic:cNvPr id="136" name="image30.png"/>
                    <pic:cNvPicPr/>
                  </pic:nvPicPr>
                  <pic:blipFill>
                    <a:blip r:embed="rId60" cstate="print"/>
                    <a:stretch>
                      <a:fillRect/>
                    </a:stretch>
                  </pic:blipFill>
                  <pic:spPr>
                    <a:xfrm>
                      <a:off x="0" y="0"/>
                      <a:ext cx="110282" cy="118742"/>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1117565</wp:posOffset>
            </wp:positionH>
            <wp:positionV relativeFrom="paragraph">
              <wp:posOffset>363143</wp:posOffset>
            </wp:positionV>
            <wp:extent cx="110282" cy="118742"/>
            <wp:effectExtent l="0" t="0" r="0" b="0"/>
            <wp:wrapNone/>
            <wp:docPr id="137" name="image30.png"/>
            <wp:cNvGraphicFramePr>
              <a:graphicFrameLocks noChangeAspect="1"/>
            </wp:cNvGraphicFramePr>
            <a:graphic>
              <a:graphicData uri="http://schemas.openxmlformats.org/drawingml/2006/picture">
                <pic:pic>
                  <pic:nvPicPr>
                    <pic:cNvPr id="138" name="image30.png"/>
                    <pic:cNvPicPr/>
                  </pic:nvPicPr>
                  <pic:blipFill>
                    <a:blip r:embed="rId60" cstate="print"/>
                    <a:stretch>
                      <a:fillRect/>
                    </a:stretch>
                  </pic:blipFill>
                  <pic:spPr>
                    <a:xfrm>
                      <a:off x="0" y="0"/>
                      <a:ext cx="110282" cy="118742"/>
                    </a:xfrm>
                    <a:prstGeom prst="rect">
                      <a:avLst/>
                    </a:prstGeom>
                  </pic:spPr>
                </pic:pic>
              </a:graphicData>
            </a:graphic>
          </wp:anchor>
        </w:drawing>
      </w:r>
      <w:r>
        <w:rPr/>
        <w:drawing>
          <wp:anchor distT="0" distB="0" distL="0" distR="0" allowOverlap="1" layoutInCell="1" locked="0" behindDoc="0" simplePos="0" relativeHeight="15759360">
            <wp:simplePos x="0" y="0"/>
            <wp:positionH relativeFrom="page">
              <wp:posOffset>1117565</wp:posOffset>
            </wp:positionH>
            <wp:positionV relativeFrom="paragraph">
              <wp:posOffset>650566</wp:posOffset>
            </wp:positionV>
            <wp:extent cx="110282" cy="119130"/>
            <wp:effectExtent l="0" t="0" r="0" b="0"/>
            <wp:wrapNone/>
            <wp:docPr id="139" name="image30.png"/>
            <wp:cNvGraphicFramePr>
              <a:graphicFrameLocks noChangeAspect="1"/>
            </wp:cNvGraphicFramePr>
            <a:graphic>
              <a:graphicData uri="http://schemas.openxmlformats.org/drawingml/2006/picture">
                <pic:pic>
                  <pic:nvPicPr>
                    <pic:cNvPr id="140"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hAnsi="Arial"/>
          <w:color w:val="17365D"/>
        </w:rPr>
        <w:t>Pelo menos uma vez por semana Pelo menos uma vez por mês Uma vez por ano</w:t>
      </w:r>
    </w:p>
    <w:p>
      <w:pPr>
        <w:pStyle w:val="ListParagraph"/>
        <w:numPr>
          <w:ilvl w:val="0"/>
          <w:numId w:val="6"/>
        </w:numPr>
        <w:tabs>
          <w:tab w:pos="1229" w:val="left" w:leader="none"/>
        </w:tabs>
        <w:spacing w:line="276" w:lineRule="auto" w:before="137" w:after="0"/>
        <w:ind w:left="962" w:right="1322" w:firstLine="0"/>
        <w:jc w:val="left"/>
        <w:rPr>
          <w:sz w:val="22"/>
        </w:rPr>
      </w:pPr>
      <w:r>
        <w:rPr/>
        <w:drawing>
          <wp:anchor distT="0" distB="0" distL="0" distR="0" allowOverlap="1" layoutInCell="1" locked="0" behindDoc="0" simplePos="0" relativeHeight="15759872">
            <wp:simplePos x="0" y="0"/>
            <wp:positionH relativeFrom="page">
              <wp:posOffset>1117565</wp:posOffset>
            </wp:positionH>
            <wp:positionV relativeFrom="paragraph">
              <wp:posOffset>502357</wp:posOffset>
            </wp:positionV>
            <wp:extent cx="110282" cy="119130"/>
            <wp:effectExtent l="0" t="0" r="0" b="0"/>
            <wp:wrapNone/>
            <wp:docPr id="141" name="image30.png"/>
            <wp:cNvGraphicFramePr>
              <a:graphicFrameLocks noChangeAspect="1"/>
            </wp:cNvGraphicFramePr>
            <a:graphic>
              <a:graphicData uri="http://schemas.openxmlformats.org/drawingml/2006/picture">
                <pic:pic>
                  <pic:nvPicPr>
                    <pic:cNvPr id="142" name="image30.png"/>
                    <pic:cNvPicPr/>
                  </pic:nvPicPr>
                  <pic:blipFill>
                    <a:blip r:embed="rId60" cstate="print"/>
                    <a:stretch>
                      <a:fillRect/>
                    </a:stretch>
                  </pic:blipFill>
                  <pic:spPr>
                    <a:xfrm>
                      <a:off x="0" y="0"/>
                      <a:ext cx="110282" cy="119130"/>
                    </a:xfrm>
                    <a:prstGeom prst="rect">
                      <a:avLst/>
                    </a:prstGeom>
                  </pic:spPr>
                </pic:pic>
              </a:graphicData>
            </a:graphic>
          </wp:anchor>
        </w:drawing>
      </w:r>
      <w:r>
        <w:rPr>
          <w:color w:val="17365D"/>
          <w:sz w:val="22"/>
        </w:rPr>
        <w:t>Costuma frequentar Centros Comerciais? Se a resposta for sim, por favor responda à questão 6.1. Se a resposta for não passe para a questão 7.</w:t>
      </w:r>
      <w:r>
        <w:rPr>
          <w:color w:val="17365D"/>
          <w:spacing w:val="-16"/>
          <w:sz w:val="22"/>
        </w:rPr>
        <w:t> </w:t>
      </w:r>
      <w:r>
        <w:rPr>
          <w:color w:val="17365D"/>
          <w:sz w:val="22"/>
        </w:rPr>
        <w:t>Obrigada.</w:t>
      </w:r>
    </w:p>
    <w:p>
      <w:pPr>
        <w:pStyle w:val="BodyText"/>
        <w:spacing w:line="429" w:lineRule="auto" w:before="155"/>
        <w:ind w:left="1444" w:right="8922"/>
        <w:rPr>
          <w:rFonts w:ascii="Arial" w:hAnsi="Arial"/>
        </w:rPr>
      </w:pPr>
      <w:r>
        <w:rPr/>
        <w:drawing>
          <wp:anchor distT="0" distB="0" distL="0" distR="0" allowOverlap="1" layoutInCell="1" locked="0" behindDoc="0" simplePos="0" relativeHeight="15760384">
            <wp:simplePos x="0" y="0"/>
            <wp:positionH relativeFrom="page">
              <wp:posOffset>1117565</wp:posOffset>
            </wp:positionH>
            <wp:positionV relativeFrom="paragraph">
              <wp:posOffset>333955</wp:posOffset>
            </wp:positionV>
            <wp:extent cx="110282" cy="119130"/>
            <wp:effectExtent l="0" t="0" r="0" b="0"/>
            <wp:wrapNone/>
            <wp:docPr id="143" name="image30.png"/>
            <wp:cNvGraphicFramePr>
              <a:graphicFrameLocks noChangeAspect="1"/>
            </wp:cNvGraphicFramePr>
            <a:graphic>
              <a:graphicData uri="http://schemas.openxmlformats.org/drawingml/2006/picture">
                <pic:pic>
                  <pic:nvPicPr>
                    <pic:cNvPr id="144" name="image30.png"/>
                    <pic:cNvPicPr/>
                  </pic:nvPicPr>
                  <pic:blipFill>
                    <a:blip r:embed="rId60" cstate="print"/>
                    <a:stretch>
                      <a:fillRect/>
                    </a:stretch>
                  </pic:blipFill>
                  <pic:spPr>
                    <a:xfrm>
                      <a:off x="0" y="0"/>
                      <a:ext cx="110282" cy="119130"/>
                    </a:xfrm>
                    <a:prstGeom prst="rect">
                      <a:avLst/>
                    </a:prstGeom>
                  </pic:spPr>
                </pic:pic>
              </a:graphicData>
            </a:graphic>
          </wp:anchor>
        </w:drawing>
      </w:r>
      <w:r>
        <w:rPr>
          <w:rFonts w:ascii="Arial" w:hAnsi="Arial"/>
          <w:color w:val="17365D"/>
        </w:rPr>
        <w:t>Sim Não</w:t>
      </w:r>
    </w:p>
    <w:p>
      <w:pPr>
        <w:pStyle w:val="ListParagraph"/>
        <w:numPr>
          <w:ilvl w:val="1"/>
          <w:numId w:val="7"/>
        </w:numPr>
        <w:tabs>
          <w:tab w:pos="1404" w:val="left" w:leader="none"/>
        </w:tabs>
        <w:spacing w:line="240" w:lineRule="auto" w:before="136" w:after="0"/>
        <w:ind w:left="1403" w:right="0" w:hanging="442"/>
        <w:jc w:val="left"/>
        <w:rPr>
          <w:sz w:val="22"/>
        </w:rPr>
      </w:pPr>
      <w:r>
        <w:rPr>
          <w:color w:val="17365D"/>
          <w:sz w:val="22"/>
        </w:rPr>
        <w:t>Com quem costuma ir a centros</w:t>
      </w:r>
      <w:r>
        <w:rPr>
          <w:color w:val="17365D"/>
          <w:spacing w:val="-10"/>
          <w:sz w:val="22"/>
        </w:rPr>
        <w:t> </w:t>
      </w:r>
      <w:r>
        <w:rPr>
          <w:color w:val="17365D"/>
          <w:sz w:val="22"/>
        </w:rPr>
        <w:t>comerciais?</w:t>
      </w:r>
    </w:p>
    <w:p>
      <w:pPr>
        <w:pStyle w:val="BodyText"/>
        <w:spacing w:line="429" w:lineRule="auto" w:before="195"/>
        <w:ind w:left="1444" w:right="8592"/>
        <w:rPr>
          <w:rFonts w:ascii="Arial" w:hAnsi="Arial"/>
        </w:rPr>
      </w:pPr>
      <w:r>
        <w:rPr/>
        <w:drawing>
          <wp:anchor distT="0" distB="0" distL="0" distR="0" allowOverlap="1" layoutInCell="1" locked="0" behindDoc="0" simplePos="0" relativeHeight="15760896">
            <wp:simplePos x="0" y="0"/>
            <wp:positionH relativeFrom="page">
              <wp:posOffset>1108545</wp:posOffset>
            </wp:positionH>
            <wp:positionV relativeFrom="paragraph">
              <wp:posOffset>73297</wp:posOffset>
            </wp:positionV>
            <wp:extent cx="112322" cy="116836"/>
            <wp:effectExtent l="0" t="0" r="0" b="0"/>
            <wp:wrapNone/>
            <wp:docPr id="145" name="image31.png"/>
            <wp:cNvGraphicFramePr>
              <a:graphicFrameLocks noChangeAspect="1"/>
            </wp:cNvGraphicFramePr>
            <a:graphic>
              <a:graphicData uri="http://schemas.openxmlformats.org/drawingml/2006/picture">
                <pic:pic>
                  <pic:nvPicPr>
                    <pic:cNvPr id="146"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61408">
            <wp:simplePos x="0" y="0"/>
            <wp:positionH relativeFrom="page">
              <wp:posOffset>1108545</wp:posOffset>
            </wp:positionH>
            <wp:positionV relativeFrom="paragraph">
              <wp:posOffset>361333</wp:posOffset>
            </wp:positionV>
            <wp:extent cx="112322" cy="116836"/>
            <wp:effectExtent l="0" t="0" r="0" b="0"/>
            <wp:wrapNone/>
            <wp:docPr id="147" name="image31.png"/>
            <wp:cNvGraphicFramePr>
              <a:graphicFrameLocks noChangeAspect="1"/>
            </wp:cNvGraphicFramePr>
            <a:graphic>
              <a:graphicData uri="http://schemas.openxmlformats.org/drawingml/2006/picture">
                <pic:pic>
                  <pic:nvPicPr>
                    <pic:cNvPr id="148"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61920">
            <wp:simplePos x="0" y="0"/>
            <wp:positionH relativeFrom="page">
              <wp:posOffset>1108545</wp:posOffset>
            </wp:positionH>
            <wp:positionV relativeFrom="paragraph">
              <wp:posOffset>649242</wp:posOffset>
            </wp:positionV>
            <wp:extent cx="112322" cy="116836"/>
            <wp:effectExtent l="0" t="0" r="0" b="0"/>
            <wp:wrapNone/>
            <wp:docPr id="149" name="image31.png"/>
            <wp:cNvGraphicFramePr>
              <a:graphicFrameLocks noChangeAspect="1"/>
            </wp:cNvGraphicFramePr>
            <a:graphic>
              <a:graphicData uri="http://schemas.openxmlformats.org/drawingml/2006/picture">
                <pic:pic>
                  <pic:nvPicPr>
                    <pic:cNvPr id="150" name="image31.png"/>
                    <pic:cNvPicPr/>
                  </pic:nvPicPr>
                  <pic:blipFill>
                    <a:blip r:embed="rId61" cstate="print"/>
                    <a:stretch>
                      <a:fillRect/>
                    </a:stretch>
                  </pic:blipFill>
                  <pic:spPr>
                    <a:xfrm>
                      <a:off x="0" y="0"/>
                      <a:ext cx="112322" cy="116836"/>
                    </a:xfrm>
                    <a:prstGeom prst="rect">
                      <a:avLst/>
                    </a:prstGeom>
                  </pic:spPr>
                </pic:pic>
              </a:graphicData>
            </a:graphic>
          </wp:anchor>
        </w:drawing>
      </w:r>
      <w:r>
        <w:rPr>
          <w:rFonts w:ascii="Arial" w:hAnsi="Arial"/>
          <w:color w:val="17365D"/>
        </w:rPr>
        <w:t>Família Amigos</w:t>
      </w:r>
    </w:p>
    <w:p>
      <w:pPr>
        <w:pStyle w:val="BodyText"/>
        <w:spacing w:line="429" w:lineRule="auto"/>
        <w:ind w:left="1444" w:right="7283"/>
        <w:rPr>
          <w:rFonts w:ascii="Arial"/>
        </w:rPr>
      </w:pPr>
      <w:r>
        <w:rPr/>
        <w:drawing>
          <wp:anchor distT="0" distB="0" distL="0" distR="0" allowOverlap="1" layoutInCell="1" locked="0" behindDoc="0" simplePos="0" relativeHeight="15762432">
            <wp:simplePos x="0" y="0"/>
            <wp:positionH relativeFrom="page">
              <wp:posOffset>1108545</wp:posOffset>
            </wp:positionH>
            <wp:positionV relativeFrom="paragraph">
              <wp:posOffset>238524</wp:posOffset>
            </wp:positionV>
            <wp:extent cx="112322" cy="116836"/>
            <wp:effectExtent l="0" t="0" r="0" b="0"/>
            <wp:wrapNone/>
            <wp:docPr id="151" name="image31.png"/>
            <wp:cNvGraphicFramePr>
              <a:graphicFrameLocks noChangeAspect="1"/>
            </wp:cNvGraphicFramePr>
            <a:graphic>
              <a:graphicData uri="http://schemas.openxmlformats.org/drawingml/2006/picture">
                <pic:pic>
                  <pic:nvPicPr>
                    <pic:cNvPr id="152" name="image31.png"/>
                    <pic:cNvPicPr/>
                  </pic:nvPicPr>
                  <pic:blipFill>
                    <a:blip r:embed="rId61" cstate="print"/>
                    <a:stretch>
                      <a:fillRect/>
                    </a:stretch>
                  </pic:blipFill>
                  <pic:spPr>
                    <a:xfrm>
                      <a:off x="0" y="0"/>
                      <a:ext cx="112322" cy="116836"/>
                    </a:xfrm>
                    <a:prstGeom prst="rect">
                      <a:avLst/>
                    </a:prstGeom>
                  </pic:spPr>
                </pic:pic>
              </a:graphicData>
            </a:graphic>
          </wp:anchor>
        </w:drawing>
      </w:r>
      <w:r>
        <w:rPr>
          <w:rFonts w:ascii="Arial"/>
          <w:color w:val="17365D"/>
        </w:rPr>
        <w:t>Colegas de Trabalho Sozinho</w:t>
      </w:r>
    </w:p>
    <w:p>
      <w:pPr>
        <w:pStyle w:val="ListParagraph"/>
        <w:numPr>
          <w:ilvl w:val="1"/>
          <w:numId w:val="7"/>
        </w:numPr>
        <w:tabs>
          <w:tab w:pos="1404" w:val="left" w:leader="none"/>
        </w:tabs>
        <w:spacing w:line="240" w:lineRule="auto" w:before="138" w:after="0"/>
        <w:ind w:left="1403" w:right="0" w:hanging="442"/>
        <w:jc w:val="left"/>
        <w:rPr>
          <w:sz w:val="22"/>
        </w:rPr>
      </w:pPr>
      <w:r>
        <w:rPr>
          <w:color w:val="17365D"/>
          <w:sz w:val="22"/>
        </w:rPr>
        <w:t>Costuma almoçar/ jantar em centros</w:t>
      </w:r>
      <w:r>
        <w:rPr>
          <w:color w:val="17365D"/>
          <w:spacing w:val="-6"/>
          <w:sz w:val="22"/>
        </w:rPr>
        <w:t> </w:t>
      </w:r>
      <w:r>
        <w:rPr>
          <w:color w:val="17365D"/>
          <w:sz w:val="22"/>
        </w:rPr>
        <w:t>comerciais?</w:t>
      </w:r>
    </w:p>
    <w:p>
      <w:pPr>
        <w:pStyle w:val="BodyText"/>
        <w:spacing w:before="194"/>
        <w:ind w:left="1444"/>
        <w:rPr>
          <w:rFonts w:ascii="Arial"/>
        </w:rPr>
      </w:pPr>
      <w:r>
        <w:rPr/>
        <w:drawing>
          <wp:anchor distT="0" distB="0" distL="0" distR="0" allowOverlap="1" layoutInCell="1" locked="0" behindDoc="0" simplePos="0" relativeHeight="15762944">
            <wp:simplePos x="0" y="0"/>
            <wp:positionH relativeFrom="page">
              <wp:posOffset>1117565</wp:posOffset>
            </wp:positionH>
            <wp:positionV relativeFrom="paragraph">
              <wp:posOffset>70177</wp:posOffset>
            </wp:positionV>
            <wp:extent cx="110282" cy="119001"/>
            <wp:effectExtent l="0" t="0" r="0" b="0"/>
            <wp:wrapNone/>
            <wp:docPr id="153" name="image30.png"/>
            <wp:cNvGraphicFramePr>
              <a:graphicFrameLocks noChangeAspect="1"/>
            </wp:cNvGraphicFramePr>
            <a:graphic>
              <a:graphicData uri="http://schemas.openxmlformats.org/drawingml/2006/picture">
                <pic:pic>
                  <pic:nvPicPr>
                    <pic:cNvPr id="154" name="image30.png"/>
                    <pic:cNvPicPr/>
                  </pic:nvPicPr>
                  <pic:blipFill>
                    <a:blip r:embed="rId60" cstate="print"/>
                    <a:stretch>
                      <a:fillRect/>
                    </a:stretch>
                  </pic:blipFill>
                  <pic:spPr>
                    <a:xfrm>
                      <a:off x="0" y="0"/>
                      <a:ext cx="110282" cy="119001"/>
                    </a:xfrm>
                    <a:prstGeom prst="rect">
                      <a:avLst/>
                    </a:prstGeom>
                  </pic:spPr>
                </pic:pic>
              </a:graphicData>
            </a:graphic>
          </wp:anchor>
        </w:drawing>
      </w:r>
      <w:r>
        <w:rPr>
          <w:rFonts w:ascii="Arial"/>
          <w:color w:val="17365D"/>
        </w:rPr>
        <w:t>Sim</w:t>
      </w:r>
    </w:p>
    <w:p>
      <w:pPr>
        <w:spacing w:after="0"/>
        <w:rPr>
          <w:rFonts w:ascii="Arial"/>
        </w:rPr>
        <w:sectPr>
          <w:pgSz w:w="11910" w:h="16840"/>
          <w:pgMar w:header="190" w:footer="1003" w:top="1240" w:bottom="1200" w:left="740" w:right="380"/>
        </w:sectPr>
      </w:pPr>
    </w:p>
    <w:p>
      <w:pPr>
        <w:pStyle w:val="BodyText"/>
        <w:spacing w:before="4"/>
        <w:rPr>
          <w:rFonts w:ascii="Arial"/>
          <w:sz w:val="19"/>
        </w:rPr>
      </w:pPr>
    </w:p>
    <w:p>
      <w:pPr>
        <w:pStyle w:val="BodyText"/>
        <w:spacing w:before="94"/>
        <w:ind w:left="1444"/>
        <w:rPr>
          <w:rFonts w:ascii="Arial" w:hAnsi="Arial"/>
        </w:rPr>
      </w:pPr>
      <w:r>
        <w:rPr/>
        <w:drawing>
          <wp:anchor distT="0" distB="0" distL="0" distR="0" allowOverlap="1" layoutInCell="1" locked="0" behindDoc="0" simplePos="0" relativeHeight="15763456">
            <wp:simplePos x="0" y="0"/>
            <wp:positionH relativeFrom="page">
              <wp:posOffset>1117565</wp:posOffset>
            </wp:positionH>
            <wp:positionV relativeFrom="paragraph">
              <wp:posOffset>7896</wp:posOffset>
            </wp:positionV>
            <wp:extent cx="110282" cy="119001"/>
            <wp:effectExtent l="0" t="0" r="0" b="0"/>
            <wp:wrapNone/>
            <wp:docPr id="155" name="image30.png"/>
            <wp:cNvGraphicFramePr>
              <a:graphicFrameLocks noChangeAspect="1"/>
            </wp:cNvGraphicFramePr>
            <a:graphic>
              <a:graphicData uri="http://schemas.openxmlformats.org/drawingml/2006/picture">
                <pic:pic>
                  <pic:nvPicPr>
                    <pic:cNvPr id="156" name="image30.png"/>
                    <pic:cNvPicPr/>
                  </pic:nvPicPr>
                  <pic:blipFill>
                    <a:blip r:embed="rId60" cstate="print"/>
                    <a:stretch>
                      <a:fillRect/>
                    </a:stretch>
                  </pic:blipFill>
                  <pic:spPr>
                    <a:xfrm>
                      <a:off x="0" y="0"/>
                      <a:ext cx="110282" cy="119001"/>
                    </a:xfrm>
                    <a:prstGeom prst="rect">
                      <a:avLst/>
                    </a:prstGeom>
                  </pic:spPr>
                </pic:pic>
              </a:graphicData>
            </a:graphic>
          </wp:anchor>
        </w:drawing>
      </w:r>
      <w:r>
        <w:rPr>
          <w:rFonts w:ascii="Arial" w:hAnsi="Arial"/>
          <w:color w:val="17365D"/>
        </w:rPr>
        <w:t>Não</w:t>
      </w:r>
    </w:p>
    <w:p>
      <w:pPr>
        <w:pStyle w:val="BodyText"/>
        <w:rPr>
          <w:rFonts w:ascii="Arial"/>
          <w:sz w:val="21"/>
        </w:rPr>
      </w:pPr>
    </w:p>
    <w:p>
      <w:pPr>
        <w:pStyle w:val="ListParagraph"/>
        <w:numPr>
          <w:ilvl w:val="0"/>
          <w:numId w:val="6"/>
        </w:numPr>
        <w:tabs>
          <w:tab w:pos="1286" w:val="left" w:leader="none"/>
        </w:tabs>
        <w:spacing w:line="276" w:lineRule="auto" w:before="94" w:after="0"/>
        <w:ind w:left="962" w:right="1321" w:firstLine="0"/>
        <w:jc w:val="left"/>
        <w:rPr>
          <w:sz w:val="22"/>
        </w:rPr>
      </w:pPr>
      <w:r>
        <w:rPr>
          <w:color w:val="17365D"/>
          <w:sz w:val="22"/>
        </w:rPr>
        <w:t>O que valoriza quando vai a um estabelecimento de restauração num centro comercial?</w:t>
      </w:r>
    </w:p>
    <w:p>
      <w:pPr>
        <w:pStyle w:val="BodyText"/>
        <w:spacing w:line="429" w:lineRule="auto" w:before="155"/>
        <w:ind w:left="1444" w:right="8323"/>
        <w:rPr>
          <w:rFonts w:ascii="Arial"/>
        </w:rPr>
      </w:pPr>
      <w:r>
        <w:rPr/>
        <w:drawing>
          <wp:anchor distT="0" distB="0" distL="0" distR="0" allowOverlap="1" layoutInCell="1" locked="0" behindDoc="0" simplePos="0" relativeHeight="15763968">
            <wp:simplePos x="0" y="0"/>
            <wp:positionH relativeFrom="page">
              <wp:posOffset>1108545</wp:posOffset>
            </wp:positionH>
            <wp:positionV relativeFrom="paragraph">
              <wp:posOffset>50056</wp:posOffset>
            </wp:positionV>
            <wp:extent cx="112322" cy="116836"/>
            <wp:effectExtent l="0" t="0" r="0" b="0"/>
            <wp:wrapNone/>
            <wp:docPr id="157" name="image31.png"/>
            <wp:cNvGraphicFramePr>
              <a:graphicFrameLocks noChangeAspect="1"/>
            </wp:cNvGraphicFramePr>
            <a:graphic>
              <a:graphicData uri="http://schemas.openxmlformats.org/drawingml/2006/picture">
                <pic:pic>
                  <pic:nvPicPr>
                    <pic:cNvPr id="158"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1108545</wp:posOffset>
            </wp:positionH>
            <wp:positionV relativeFrom="paragraph">
              <wp:posOffset>337965</wp:posOffset>
            </wp:positionV>
            <wp:extent cx="112322" cy="116836"/>
            <wp:effectExtent l="0" t="0" r="0" b="0"/>
            <wp:wrapNone/>
            <wp:docPr id="159" name="image31.png"/>
            <wp:cNvGraphicFramePr>
              <a:graphicFrameLocks noChangeAspect="1"/>
            </wp:cNvGraphicFramePr>
            <a:graphic>
              <a:graphicData uri="http://schemas.openxmlformats.org/drawingml/2006/picture">
                <pic:pic>
                  <pic:nvPicPr>
                    <pic:cNvPr id="160"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64992">
            <wp:simplePos x="0" y="0"/>
            <wp:positionH relativeFrom="page">
              <wp:posOffset>1108545</wp:posOffset>
            </wp:positionH>
            <wp:positionV relativeFrom="paragraph">
              <wp:posOffset>626001</wp:posOffset>
            </wp:positionV>
            <wp:extent cx="112322" cy="116836"/>
            <wp:effectExtent l="0" t="0" r="0" b="0"/>
            <wp:wrapNone/>
            <wp:docPr id="161" name="image31.png"/>
            <wp:cNvGraphicFramePr>
              <a:graphicFrameLocks noChangeAspect="1"/>
            </wp:cNvGraphicFramePr>
            <a:graphic>
              <a:graphicData uri="http://schemas.openxmlformats.org/drawingml/2006/picture">
                <pic:pic>
                  <pic:nvPicPr>
                    <pic:cNvPr id="162" name="image31.png"/>
                    <pic:cNvPicPr/>
                  </pic:nvPicPr>
                  <pic:blipFill>
                    <a:blip r:embed="rId61" cstate="print"/>
                    <a:stretch>
                      <a:fillRect/>
                    </a:stretch>
                  </pic:blipFill>
                  <pic:spPr>
                    <a:xfrm>
                      <a:off x="0" y="0"/>
                      <a:ext cx="112322" cy="116836"/>
                    </a:xfrm>
                    <a:prstGeom prst="rect">
                      <a:avLst/>
                    </a:prstGeom>
                  </pic:spPr>
                </pic:pic>
              </a:graphicData>
            </a:graphic>
          </wp:anchor>
        </w:drawing>
      </w:r>
      <w:r>
        <w:rPr>
          <w:rFonts w:ascii="Arial"/>
          <w:color w:val="17365D"/>
        </w:rPr>
        <w:t>Qualidade Sabor</w:t>
      </w:r>
    </w:p>
    <w:p>
      <w:pPr>
        <w:pStyle w:val="BodyText"/>
        <w:spacing w:line="429" w:lineRule="auto" w:before="1"/>
        <w:ind w:left="1444" w:right="7074"/>
        <w:rPr>
          <w:rFonts w:ascii="Arial" w:hAnsi="Arial"/>
        </w:rPr>
      </w:pPr>
      <w:r>
        <w:rPr/>
        <w:drawing>
          <wp:anchor distT="0" distB="0" distL="0" distR="0" allowOverlap="1" layoutInCell="1" locked="0" behindDoc="0" simplePos="0" relativeHeight="15765504">
            <wp:simplePos x="0" y="0"/>
            <wp:positionH relativeFrom="page">
              <wp:posOffset>1108545</wp:posOffset>
            </wp:positionH>
            <wp:positionV relativeFrom="paragraph">
              <wp:posOffset>240175</wp:posOffset>
            </wp:positionV>
            <wp:extent cx="112322" cy="116836"/>
            <wp:effectExtent l="0" t="0" r="0" b="0"/>
            <wp:wrapNone/>
            <wp:docPr id="163" name="image31.png"/>
            <wp:cNvGraphicFramePr>
              <a:graphicFrameLocks noChangeAspect="1"/>
            </wp:cNvGraphicFramePr>
            <a:graphic>
              <a:graphicData uri="http://schemas.openxmlformats.org/drawingml/2006/picture">
                <pic:pic>
                  <pic:nvPicPr>
                    <pic:cNvPr id="164"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66016">
            <wp:simplePos x="0" y="0"/>
            <wp:positionH relativeFrom="page">
              <wp:posOffset>1108545</wp:posOffset>
            </wp:positionH>
            <wp:positionV relativeFrom="paragraph">
              <wp:posOffset>528084</wp:posOffset>
            </wp:positionV>
            <wp:extent cx="112322" cy="116836"/>
            <wp:effectExtent l="0" t="0" r="0" b="0"/>
            <wp:wrapNone/>
            <wp:docPr id="165" name="image31.png"/>
            <wp:cNvGraphicFramePr>
              <a:graphicFrameLocks noChangeAspect="1"/>
            </wp:cNvGraphicFramePr>
            <a:graphic>
              <a:graphicData uri="http://schemas.openxmlformats.org/drawingml/2006/picture">
                <pic:pic>
                  <pic:nvPicPr>
                    <pic:cNvPr id="166" name="image31.png"/>
                    <pic:cNvPicPr/>
                  </pic:nvPicPr>
                  <pic:blipFill>
                    <a:blip r:embed="rId61" cstate="print"/>
                    <a:stretch>
                      <a:fillRect/>
                    </a:stretch>
                  </pic:blipFill>
                  <pic:spPr>
                    <a:xfrm>
                      <a:off x="0" y="0"/>
                      <a:ext cx="112322" cy="116836"/>
                    </a:xfrm>
                    <a:prstGeom prst="rect">
                      <a:avLst/>
                    </a:prstGeom>
                  </pic:spPr>
                </pic:pic>
              </a:graphicData>
            </a:graphic>
          </wp:anchor>
        </w:drawing>
      </w:r>
      <w:r>
        <w:rPr>
          <w:rFonts w:ascii="Arial" w:hAnsi="Arial"/>
          <w:color w:val="17365D"/>
        </w:rPr>
        <w:t>Serviço / </w:t>
      </w:r>
      <w:r>
        <w:rPr>
          <w:rFonts w:ascii="Arial" w:hAnsi="Arial"/>
          <w:color w:val="17365D"/>
          <w:spacing w:val="-3"/>
        </w:rPr>
        <w:t>Atendimento </w:t>
      </w:r>
      <w:r>
        <w:rPr>
          <w:rFonts w:ascii="Arial" w:hAnsi="Arial"/>
          <w:color w:val="17365D"/>
        </w:rPr>
        <w:t>Preço</w:t>
      </w:r>
    </w:p>
    <w:p>
      <w:pPr>
        <w:pStyle w:val="BodyText"/>
        <w:spacing w:line="429" w:lineRule="auto" w:before="2"/>
        <w:ind w:left="1444" w:right="7161"/>
        <w:rPr>
          <w:rFonts w:ascii="Arial"/>
        </w:rPr>
      </w:pPr>
      <w:r>
        <w:rPr/>
        <w:drawing>
          <wp:anchor distT="0" distB="0" distL="0" distR="0" allowOverlap="1" layoutInCell="1" locked="0" behindDoc="0" simplePos="0" relativeHeight="15766528">
            <wp:simplePos x="0" y="0"/>
            <wp:positionH relativeFrom="page">
              <wp:posOffset>1108545</wp:posOffset>
            </wp:positionH>
            <wp:positionV relativeFrom="paragraph">
              <wp:posOffset>240683</wp:posOffset>
            </wp:positionV>
            <wp:extent cx="112322" cy="116836"/>
            <wp:effectExtent l="0" t="0" r="0" b="0"/>
            <wp:wrapNone/>
            <wp:docPr id="167" name="image31.png"/>
            <wp:cNvGraphicFramePr>
              <a:graphicFrameLocks noChangeAspect="1"/>
            </wp:cNvGraphicFramePr>
            <a:graphic>
              <a:graphicData uri="http://schemas.openxmlformats.org/drawingml/2006/picture">
                <pic:pic>
                  <pic:nvPicPr>
                    <pic:cNvPr id="168" name="image31.png"/>
                    <pic:cNvPicPr/>
                  </pic:nvPicPr>
                  <pic:blipFill>
                    <a:blip r:embed="rId61" cstate="print"/>
                    <a:stretch>
                      <a:fillRect/>
                    </a:stretch>
                  </pic:blipFill>
                  <pic:spPr>
                    <a:xfrm>
                      <a:off x="0" y="0"/>
                      <a:ext cx="112322" cy="116836"/>
                    </a:xfrm>
                    <a:prstGeom prst="rect">
                      <a:avLst/>
                    </a:prstGeom>
                  </pic:spPr>
                </pic:pic>
              </a:graphicData>
            </a:graphic>
          </wp:anchor>
        </w:drawing>
      </w:r>
      <w:r>
        <w:rPr/>
        <w:pict>
          <v:group style="position:absolute;margin-left:144.020004pt;margin-top:15.118486pt;width:60.05pt;height:17.650pt;mso-position-horizontal-relative:page;mso-position-vertical-relative:paragraph;z-index:-17385984" coordorigin="2880,302" coordsize="1201,353">
            <v:shape style="position:absolute;left:2880;top:302;width:1201;height:353" coordorigin="2880,302" coordsize="1201,353" path="m4081,302l2896,302,2880,302,2880,655,2896,655,2896,317,4081,317,4081,302xe" filled="true" fillcolor="#9f9f9f" stroked="false">
              <v:path arrowok="t"/>
              <v:fill type="solid"/>
            </v:shape>
            <v:shape style="position:absolute;left:2895;top:317;width:1186;height:338" coordorigin="2896,317" coordsize="1186,338" path="m4081,317l4066,317,4066,640,2896,640,2896,655,4066,655,4081,655,4081,317xe" filled="true" fillcolor="#e2e2e2" stroked="false">
              <v:path arrowok="t"/>
              <v:fill type="solid"/>
            </v:shape>
            <v:shape style="position:absolute;left:2895;top:317;width:1170;height:323" coordorigin="2896,317" coordsize="1170,323" path="m4066,317l2910,317,2896,317,2896,640,2910,640,2910,333,4066,333,4066,317xe" filled="true" fillcolor="#696969" stroked="false">
              <v:path arrowok="t"/>
              <v:fill type="solid"/>
            </v:shape>
            <w10:wrap type="none"/>
          </v:group>
        </w:pict>
      </w:r>
      <w:r>
        <w:rPr>
          <w:rFonts w:ascii="Arial"/>
          <w:color w:val="17365D"/>
        </w:rPr>
        <w:t>Origem dos Alimentos Outra:</w:t>
      </w:r>
    </w:p>
    <w:p>
      <w:pPr>
        <w:pStyle w:val="BodyText"/>
        <w:spacing w:before="139"/>
        <w:ind w:left="962"/>
        <w:rPr>
          <w:rFonts w:ascii="Arial"/>
        </w:rPr>
      </w:pPr>
      <w:r>
        <w:rPr>
          <w:rFonts w:ascii="Arial"/>
          <w:color w:val="17365D"/>
        </w:rPr>
        <w:t>7.1) Assim, qual dos seguintes restaurantes escolheria?</w:t>
      </w:r>
    </w:p>
    <w:p>
      <w:pPr>
        <w:pStyle w:val="BodyText"/>
        <w:spacing w:line="429" w:lineRule="auto" w:before="193"/>
        <w:ind w:left="1444" w:right="8123"/>
        <w:rPr>
          <w:rFonts w:ascii="Arial"/>
        </w:rPr>
      </w:pPr>
      <w:r>
        <w:rPr/>
        <w:drawing>
          <wp:anchor distT="0" distB="0" distL="0" distR="0" allowOverlap="1" layoutInCell="1" locked="0" behindDoc="0" simplePos="0" relativeHeight="15767552">
            <wp:simplePos x="0" y="0"/>
            <wp:positionH relativeFrom="page">
              <wp:posOffset>1108545</wp:posOffset>
            </wp:positionH>
            <wp:positionV relativeFrom="paragraph">
              <wp:posOffset>72661</wp:posOffset>
            </wp:positionV>
            <wp:extent cx="112322" cy="116836"/>
            <wp:effectExtent l="0" t="0" r="0" b="0"/>
            <wp:wrapNone/>
            <wp:docPr id="169" name="image31.png"/>
            <wp:cNvGraphicFramePr>
              <a:graphicFrameLocks noChangeAspect="1"/>
            </wp:cNvGraphicFramePr>
            <a:graphic>
              <a:graphicData uri="http://schemas.openxmlformats.org/drawingml/2006/picture">
                <pic:pic>
                  <pic:nvPicPr>
                    <pic:cNvPr id="170"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1108545</wp:posOffset>
            </wp:positionH>
            <wp:positionV relativeFrom="paragraph">
              <wp:posOffset>360697</wp:posOffset>
            </wp:positionV>
            <wp:extent cx="112322" cy="116836"/>
            <wp:effectExtent l="0" t="0" r="0" b="0"/>
            <wp:wrapNone/>
            <wp:docPr id="171" name="image31.png"/>
            <wp:cNvGraphicFramePr>
              <a:graphicFrameLocks noChangeAspect="1"/>
            </wp:cNvGraphicFramePr>
            <a:graphic>
              <a:graphicData uri="http://schemas.openxmlformats.org/drawingml/2006/picture">
                <pic:pic>
                  <pic:nvPicPr>
                    <pic:cNvPr id="172"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68576">
            <wp:simplePos x="0" y="0"/>
            <wp:positionH relativeFrom="page">
              <wp:posOffset>1108545</wp:posOffset>
            </wp:positionH>
            <wp:positionV relativeFrom="paragraph">
              <wp:posOffset>648606</wp:posOffset>
            </wp:positionV>
            <wp:extent cx="112322" cy="116836"/>
            <wp:effectExtent l="0" t="0" r="0" b="0"/>
            <wp:wrapNone/>
            <wp:docPr id="173" name="image31.png"/>
            <wp:cNvGraphicFramePr>
              <a:graphicFrameLocks noChangeAspect="1"/>
            </wp:cNvGraphicFramePr>
            <a:graphic>
              <a:graphicData uri="http://schemas.openxmlformats.org/drawingml/2006/picture">
                <pic:pic>
                  <pic:nvPicPr>
                    <pic:cNvPr id="174"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69088">
            <wp:simplePos x="0" y="0"/>
            <wp:positionH relativeFrom="page">
              <wp:posOffset>1108545</wp:posOffset>
            </wp:positionH>
            <wp:positionV relativeFrom="paragraph">
              <wp:posOffset>936642</wp:posOffset>
            </wp:positionV>
            <wp:extent cx="112322" cy="116836"/>
            <wp:effectExtent l="0" t="0" r="0" b="0"/>
            <wp:wrapNone/>
            <wp:docPr id="175" name="image31.png"/>
            <wp:cNvGraphicFramePr>
              <a:graphicFrameLocks noChangeAspect="1"/>
            </wp:cNvGraphicFramePr>
            <a:graphic>
              <a:graphicData uri="http://schemas.openxmlformats.org/drawingml/2006/picture">
                <pic:pic>
                  <pic:nvPicPr>
                    <pic:cNvPr id="176" name="image31.png"/>
                    <pic:cNvPicPr/>
                  </pic:nvPicPr>
                  <pic:blipFill>
                    <a:blip r:embed="rId61" cstate="print"/>
                    <a:stretch>
                      <a:fillRect/>
                    </a:stretch>
                  </pic:blipFill>
                  <pic:spPr>
                    <a:xfrm>
                      <a:off x="0" y="0"/>
                      <a:ext cx="112322" cy="116836"/>
                    </a:xfrm>
                    <a:prstGeom prst="rect">
                      <a:avLst/>
                    </a:prstGeom>
                  </pic:spPr>
                </pic:pic>
              </a:graphicData>
            </a:graphic>
          </wp:anchor>
        </w:drawing>
      </w:r>
      <w:r>
        <w:rPr>
          <w:rFonts w:ascii="Arial"/>
          <w:color w:val="17365D"/>
        </w:rPr>
        <w:t>Mc Donald's Pizza Hut H3</w:t>
      </w:r>
    </w:p>
    <w:p>
      <w:pPr>
        <w:pStyle w:val="BodyText"/>
        <w:spacing w:line="429" w:lineRule="auto" w:before="2"/>
        <w:ind w:left="1444" w:right="7614"/>
        <w:rPr>
          <w:rFonts w:ascii="Arial"/>
        </w:rPr>
      </w:pPr>
      <w:r>
        <w:rPr/>
        <w:drawing>
          <wp:anchor distT="0" distB="0" distL="0" distR="0" allowOverlap="1" layoutInCell="1" locked="0" behindDoc="0" simplePos="0" relativeHeight="15769600">
            <wp:simplePos x="0" y="0"/>
            <wp:positionH relativeFrom="page">
              <wp:posOffset>1108545</wp:posOffset>
            </wp:positionH>
            <wp:positionV relativeFrom="paragraph">
              <wp:posOffset>239286</wp:posOffset>
            </wp:positionV>
            <wp:extent cx="112322" cy="116836"/>
            <wp:effectExtent l="0" t="0" r="0" b="0"/>
            <wp:wrapNone/>
            <wp:docPr id="177" name="image31.png"/>
            <wp:cNvGraphicFramePr>
              <a:graphicFrameLocks noChangeAspect="1"/>
            </wp:cNvGraphicFramePr>
            <a:graphic>
              <a:graphicData uri="http://schemas.openxmlformats.org/drawingml/2006/picture">
                <pic:pic>
                  <pic:nvPicPr>
                    <pic:cNvPr id="178"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70112">
            <wp:simplePos x="0" y="0"/>
            <wp:positionH relativeFrom="page">
              <wp:posOffset>1108545</wp:posOffset>
            </wp:positionH>
            <wp:positionV relativeFrom="paragraph">
              <wp:posOffset>527195</wp:posOffset>
            </wp:positionV>
            <wp:extent cx="112322" cy="116836"/>
            <wp:effectExtent l="0" t="0" r="0" b="0"/>
            <wp:wrapNone/>
            <wp:docPr id="179" name="image31.png"/>
            <wp:cNvGraphicFramePr>
              <a:graphicFrameLocks noChangeAspect="1"/>
            </wp:cNvGraphicFramePr>
            <a:graphic>
              <a:graphicData uri="http://schemas.openxmlformats.org/drawingml/2006/picture">
                <pic:pic>
                  <pic:nvPicPr>
                    <pic:cNvPr id="180" name="image31.png"/>
                    <pic:cNvPicPr/>
                  </pic:nvPicPr>
                  <pic:blipFill>
                    <a:blip r:embed="rId61" cstate="print"/>
                    <a:stretch>
                      <a:fillRect/>
                    </a:stretch>
                  </pic:blipFill>
                  <pic:spPr>
                    <a:xfrm>
                      <a:off x="0" y="0"/>
                      <a:ext cx="112322" cy="116836"/>
                    </a:xfrm>
                    <a:prstGeom prst="rect">
                      <a:avLst/>
                    </a:prstGeom>
                  </pic:spPr>
                </pic:pic>
              </a:graphicData>
            </a:graphic>
          </wp:anchor>
        </w:drawing>
      </w:r>
      <w:r>
        <w:rPr>
          <w:rFonts w:ascii="Arial"/>
          <w:color w:val="17365D"/>
        </w:rPr>
        <w:t>Pans &amp; Company KFC</w:t>
      </w:r>
    </w:p>
    <w:p>
      <w:pPr>
        <w:pStyle w:val="BodyText"/>
        <w:spacing w:line="429" w:lineRule="auto" w:before="2"/>
        <w:ind w:left="1444" w:right="8115"/>
        <w:rPr>
          <w:rFonts w:ascii="Arial" w:hAnsi="Arial"/>
        </w:rPr>
      </w:pPr>
      <w:r>
        <w:rPr/>
        <w:drawing>
          <wp:anchor distT="0" distB="0" distL="0" distR="0" allowOverlap="1" layoutInCell="1" locked="0" behindDoc="0" simplePos="0" relativeHeight="15770624">
            <wp:simplePos x="0" y="0"/>
            <wp:positionH relativeFrom="page">
              <wp:posOffset>1108545</wp:posOffset>
            </wp:positionH>
            <wp:positionV relativeFrom="paragraph">
              <wp:posOffset>239159</wp:posOffset>
            </wp:positionV>
            <wp:extent cx="112322" cy="116836"/>
            <wp:effectExtent l="0" t="0" r="0" b="0"/>
            <wp:wrapNone/>
            <wp:docPr id="181" name="image31.png"/>
            <wp:cNvGraphicFramePr>
              <a:graphicFrameLocks noChangeAspect="1"/>
            </wp:cNvGraphicFramePr>
            <a:graphic>
              <a:graphicData uri="http://schemas.openxmlformats.org/drawingml/2006/picture">
                <pic:pic>
                  <pic:nvPicPr>
                    <pic:cNvPr id="182"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71136">
            <wp:simplePos x="0" y="0"/>
            <wp:positionH relativeFrom="page">
              <wp:posOffset>1108545</wp:posOffset>
            </wp:positionH>
            <wp:positionV relativeFrom="paragraph">
              <wp:posOffset>527195</wp:posOffset>
            </wp:positionV>
            <wp:extent cx="112322" cy="116836"/>
            <wp:effectExtent l="0" t="0" r="0" b="0"/>
            <wp:wrapNone/>
            <wp:docPr id="183" name="image31.png"/>
            <wp:cNvGraphicFramePr>
              <a:graphicFrameLocks noChangeAspect="1"/>
            </wp:cNvGraphicFramePr>
            <a:graphic>
              <a:graphicData uri="http://schemas.openxmlformats.org/drawingml/2006/picture">
                <pic:pic>
                  <pic:nvPicPr>
                    <pic:cNvPr id="184"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71648">
            <wp:simplePos x="0" y="0"/>
            <wp:positionH relativeFrom="page">
              <wp:posOffset>1108545</wp:posOffset>
            </wp:positionH>
            <wp:positionV relativeFrom="paragraph">
              <wp:posOffset>815104</wp:posOffset>
            </wp:positionV>
            <wp:extent cx="112322" cy="116836"/>
            <wp:effectExtent l="0" t="0" r="0" b="0"/>
            <wp:wrapNone/>
            <wp:docPr id="185" name="image31.png"/>
            <wp:cNvGraphicFramePr>
              <a:graphicFrameLocks noChangeAspect="1"/>
            </wp:cNvGraphicFramePr>
            <a:graphic>
              <a:graphicData uri="http://schemas.openxmlformats.org/drawingml/2006/picture">
                <pic:pic>
                  <pic:nvPicPr>
                    <pic:cNvPr id="186"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72160">
            <wp:simplePos x="0" y="0"/>
            <wp:positionH relativeFrom="page">
              <wp:posOffset>1108545</wp:posOffset>
            </wp:positionH>
            <wp:positionV relativeFrom="paragraph">
              <wp:posOffset>1103140</wp:posOffset>
            </wp:positionV>
            <wp:extent cx="112322" cy="116836"/>
            <wp:effectExtent l="0" t="0" r="0" b="0"/>
            <wp:wrapNone/>
            <wp:docPr id="187" name="image31.png"/>
            <wp:cNvGraphicFramePr>
              <a:graphicFrameLocks noChangeAspect="1"/>
            </wp:cNvGraphicFramePr>
            <a:graphic>
              <a:graphicData uri="http://schemas.openxmlformats.org/drawingml/2006/picture">
                <pic:pic>
                  <pic:nvPicPr>
                    <pic:cNvPr id="188"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72672">
            <wp:simplePos x="0" y="0"/>
            <wp:positionH relativeFrom="page">
              <wp:posOffset>1108545</wp:posOffset>
            </wp:positionH>
            <wp:positionV relativeFrom="paragraph">
              <wp:posOffset>1391176</wp:posOffset>
            </wp:positionV>
            <wp:extent cx="112322" cy="116836"/>
            <wp:effectExtent l="0" t="0" r="0" b="0"/>
            <wp:wrapNone/>
            <wp:docPr id="189" name="image31.png"/>
            <wp:cNvGraphicFramePr>
              <a:graphicFrameLocks noChangeAspect="1"/>
            </wp:cNvGraphicFramePr>
            <a:graphic>
              <a:graphicData uri="http://schemas.openxmlformats.org/drawingml/2006/picture">
                <pic:pic>
                  <pic:nvPicPr>
                    <pic:cNvPr id="190" name="image31.png"/>
                    <pic:cNvPicPr/>
                  </pic:nvPicPr>
                  <pic:blipFill>
                    <a:blip r:embed="rId61" cstate="print"/>
                    <a:stretch>
                      <a:fillRect/>
                    </a:stretch>
                  </pic:blipFill>
                  <pic:spPr>
                    <a:xfrm>
                      <a:off x="0" y="0"/>
                      <a:ext cx="112322" cy="116836"/>
                    </a:xfrm>
                    <a:prstGeom prst="rect">
                      <a:avLst/>
                    </a:prstGeom>
                  </pic:spPr>
                </pic:pic>
              </a:graphicData>
            </a:graphic>
          </wp:anchor>
        </w:drawing>
      </w:r>
      <w:r>
        <w:rPr>
          <w:rFonts w:ascii="Arial" w:hAnsi="Arial"/>
          <w:color w:val="17365D"/>
        </w:rPr>
        <w:t>Vitamina Chimarrão Portugália Alentejo Quasi Pronti</w:t>
      </w:r>
    </w:p>
    <w:p>
      <w:pPr>
        <w:pStyle w:val="BodyText"/>
        <w:spacing w:line="429" w:lineRule="auto" w:before="2"/>
        <w:ind w:left="1444" w:right="7381"/>
        <w:rPr>
          <w:rFonts w:ascii="Arial" w:hAnsi="Arial"/>
        </w:rPr>
      </w:pPr>
      <w:r>
        <w:rPr/>
        <w:drawing>
          <wp:anchor distT="0" distB="0" distL="0" distR="0" allowOverlap="1" layoutInCell="1" locked="0" behindDoc="0" simplePos="0" relativeHeight="15773184">
            <wp:simplePos x="0" y="0"/>
            <wp:positionH relativeFrom="page">
              <wp:posOffset>1108545</wp:posOffset>
            </wp:positionH>
            <wp:positionV relativeFrom="paragraph">
              <wp:posOffset>240175</wp:posOffset>
            </wp:positionV>
            <wp:extent cx="112322" cy="116836"/>
            <wp:effectExtent l="0" t="0" r="0" b="0"/>
            <wp:wrapNone/>
            <wp:docPr id="191" name="image31.png"/>
            <wp:cNvGraphicFramePr>
              <a:graphicFrameLocks noChangeAspect="1"/>
            </wp:cNvGraphicFramePr>
            <a:graphic>
              <a:graphicData uri="http://schemas.openxmlformats.org/drawingml/2006/picture">
                <pic:pic>
                  <pic:nvPicPr>
                    <pic:cNvPr id="192"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73696">
            <wp:simplePos x="0" y="0"/>
            <wp:positionH relativeFrom="page">
              <wp:posOffset>1108545</wp:posOffset>
            </wp:positionH>
            <wp:positionV relativeFrom="paragraph">
              <wp:posOffset>528211</wp:posOffset>
            </wp:positionV>
            <wp:extent cx="112322" cy="116836"/>
            <wp:effectExtent l="0" t="0" r="0" b="0"/>
            <wp:wrapNone/>
            <wp:docPr id="193" name="image31.png"/>
            <wp:cNvGraphicFramePr>
              <a:graphicFrameLocks noChangeAspect="1"/>
            </wp:cNvGraphicFramePr>
            <a:graphic>
              <a:graphicData uri="http://schemas.openxmlformats.org/drawingml/2006/picture">
                <pic:pic>
                  <pic:nvPicPr>
                    <pic:cNvPr id="194" name="image31.png"/>
                    <pic:cNvPicPr/>
                  </pic:nvPicPr>
                  <pic:blipFill>
                    <a:blip r:embed="rId61" cstate="print"/>
                    <a:stretch>
                      <a:fillRect/>
                    </a:stretch>
                  </pic:blipFill>
                  <pic:spPr>
                    <a:xfrm>
                      <a:off x="0" y="0"/>
                      <a:ext cx="112322" cy="116836"/>
                    </a:xfrm>
                    <a:prstGeom prst="rect">
                      <a:avLst/>
                    </a:prstGeom>
                  </pic:spPr>
                </pic:pic>
              </a:graphicData>
            </a:graphic>
          </wp:anchor>
        </w:drawing>
      </w:r>
      <w:r>
        <w:rPr/>
        <w:drawing>
          <wp:anchor distT="0" distB="0" distL="0" distR="0" allowOverlap="1" layoutInCell="1" locked="0" behindDoc="0" simplePos="0" relativeHeight="15774208">
            <wp:simplePos x="0" y="0"/>
            <wp:positionH relativeFrom="page">
              <wp:posOffset>1108545</wp:posOffset>
            </wp:positionH>
            <wp:positionV relativeFrom="paragraph">
              <wp:posOffset>816247</wp:posOffset>
            </wp:positionV>
            <wp:extent cx="112322" cy="116836"/>
            <wp:effectExtent l="0" t="0" r="0" b="0"/>
            <wp:wrapNone/>
            <wp:docPr id="195" name="image31.png"/>
            <wp:cNvGraphicFramePr>
              <a:graphicFrameLocks noChangeAspect="1"/>
            </wp:cNvGraphicFramePr>
            <a:graphic>
              <a:graphicData uri="http://schemas.openxmlformats.org/drawingml/2006/picture">
                <pic:pic>
                  <pic:nvPicPr>
                    <pic:cNvPr id="196" name="image31.png"/>
                    <pic:cNvPicPr/>
                  </pic:nvPicPr>
                  <pic:blipFill>
                    <a:blip r:embed="rId61" cstate="print"/>
                    <a:stretch>
                      <a:fillRect/>
                    </a:stretch>
                  </pic:blipFill>
                  <pic:spPr>
                    <a:xfrm>
                      <a:off x="0" y="0"/>
                      <a:ext cx="112322" cy="116836"/>
                    </a:xfrm>
                    <a:prstGeom prst="rect">
                      <a:avLst/>
                    </a:prstGeom>
                  </pic:spPr>
                </pic:pic>
              </a:graphicData>
            </a:graphic>
          </wp:anchor>
        </w:drawing>
      </w:r>
      <w:r>
        <w:rPr/>
        <w:pict>
          <v:group style="position:absolute;margin-left:144.020004pt;margin-top:60.438457pt;width:60.05pt;height:17.650pt;mso-position-horizontal-relative:page;mso-position-vertical-relative:paragraph;z-index:-17378304" coordorigin="2880,1209" coordsize="1201,353">
            <v:shape style="position:absolute;left:2880;top:1208;width:1201;height:353" coordorigin="2880,1209" coordsize="1201,353" path="m4081,1209l2896,1209,2880,1209,2880,1562,2896,1562,2896,1224,4081,1224,4081,1209xe" filled="true" fillcolor="#9f9f9f" stroked="false">
              <v:path arrowok="t"/>
              <v:fill type="solid"/>
            </v:shape>
            <v:shape style="position:absolute;left:2895;top:1223;width:1186;height:338" coordorigin="2896,1224" coordsize="1186,338" path="m4081,1224l4066,1224,4066,1546,2896,1546,2896,1562,4066,1562,4081,1562,4081,1224xe" filled="true" fillcolor="#e2e2e2" stroked="false">
              <v:path arrowok="t"/>
              <v:fill type="solid"/>
            </v:shape>
            <v:shape style="position:absolute;left:2895;top:1223;width:1170;height:323" coordorigin="2896,1224" coordsize="1170,323" path="m4066,1224l2910,1224,2896,1224,2896,1546,2910,1546,2910,1239,4066,1239,4066,1224xe" filled="true" fillcolor="#696969" stroked="false">
              <v:path arrowok="t"/>
              <v:fill type="solid"/>
            </v:shape>
            <w10:wrap type="none"/>
          </v:group>
        </w:pict>
      </w:r>
      <w:r>
        <w:rPr/>
        <w:drawing>
          <wp:anchor distT="0" distB="0" distL="0" distR="0" allowOverlap="1" layoutInCell="1" locked="0" behindDoc="0" simplePos="0" relativeHeight="15775232">
            <wp:simplePos x="0" y="0"/>
            <wp:positionH relativeFrom="page">
              <wp:posOffset>2685414</wp:posOffset>
            </wp:positionH>
            <wp:positionV relativeFrom="paragraph">
              <wp:posOffset>2412274</wp:posOffset>
            </wp:positionV>
            <wp:extent cx="252730" cy="233680"/>
            <wp:effectExtent l="0" t="0" r="0" b="0"/>
            <wp:wrapNone/>
            <wp:docPr id="197" name="image32.png"/>
            <wp:cNvGraphicFramePr>
              <a:graphicFrameLocks noChangeAspect="1"/>
            </wp:cNvGraphicFramePr>
            <a:graphic>
              <a:graphicData uri="http://schemas.openxmlformats.org/drawingml/2006/picture">
                <pic:pic>
                  <pic:nvPicPr>
                    <pic:cNvPr id="198" name="image32.png"/>
                    <pic:cNvPicPr/>
                  </pic:nvPicPr>
                  <pic:blipFill>
                    <a:blip r:embed="rId62" cstate="print"/>
                    <a:stretch>
                      <a:fillRect/>
                    </a:stretch>
                  </pic:blipFill>
                  <pic:spPr>
                    <a:xfrm>
                      <a:off x="0" y="0"/>
                      <a:ext cx="252730" cy="233680"/>
                    </a:xfrm>
                    <a:prstGeom prst="rect">
                      <a:avLst/>
                    </a:prstGeom>
                  </pic:spPr>
                </pic:pic>
              </a:graphicData>
            </a:graphic>
          </wp:anchor>
        </w:drawing>
      </w:r>
      <w:r>
        <w:rPr>
          <w:rFonts w:ascii="Arial" w:hAnsi="Arial"/>
          <w:color w:val="17365D"/>
        </w:rPr>
        <w:t>Loja das Sopas Burguer King Restaurante Chinês Outra:</w:t>
      </w:r>
    </w:p>
    <w:p>
      <w:pPr>
        <w:pStyle w:val="BodyText"/>
        <w:rPr>
          <w:rFonts w:ascii="Arial"/>
          <w:sz w:val="20"/>
        </w:rPr>
      </w:pPr>
    </w:p>
    <w:p>
      <w:pPr>
        <w:pStyle w:val="BodyText"/>
        <w:spacing w:before="5"/>
        <w:rPr>
          <w:rFonts w:ascii="Arial"/>
          <w:sz w:val="24"/>
        </w:rPr>
      </w:pPr>
    </w:p>
    <w:tbl>
      <w:tblPr>
        <w:tblW w:w="0" w:type="auto"/>
        <w:jc w:val="left"/>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8"/>
        <w:gridCol w:w="1019"/>
        <w:gridCol w:w="1056"/>
        <w:gridCol w:w="1104"/>
        <w:gridCol w:w="1636"/>
      </w:tblGrid>
      <w:tr>
        <w:trPr>
          <w:trHeight w:val="1231" w:hRule="atLeast"/>
        </w:trPr>
        <w:tc>
          <w:tcPr>
            <w:tcW w:w="3838" w:type="dxa"/>
            <w:tcBorders>
              <w:bottom w:val="single" w:sz="6" w:space="0" w:color="D2D7D2"/>
            </w:tcBorders>
          </w:tcPr>
          <w:p>
            <w:pPr>
              <w:pStyle w:val="TableParagraph"/>
              <w:spacing w:before="7"/>
              <w:rPr>
                <w:rFonts w:ascii="Arial"/>
                <w:sz w:val="24"/>
              </w:rPr>
            </w:pPr>
          </w:p>
          <w:p>
            <w:pPr>
              <w:pStyle w:val="TableParagraph"/>
              <w:spacing w:line="276" w:lineRule="auto" w:before="1"/>
              <w:ind w:left="2587" w:right="56"/>
              <w:rPr>
                <w:rFonts w:ascii="Arial"/>
                <w:sz w:val="22"/>
              </w:rPr>
            </w:pPr>
            <w:r>
              <w:rPr>
                <w:rFonts w:ascii="Arial"/>
                <w:color w:val="17365D"/>
                <w:sz w:val="22"/>
              </w:rPr>
              <w:t>Discordo Plenamente</w:t>
            </w:r>
          </w:p>
        </w:tc>
        <w:tc>
          <w:tcPr>
            <w:tcW w:w="1019" w:type="dxa"/>
            <w:tcBorders>
              <w:bottom w:val="single" w:sz="6" w:space="0" w:color="D2D7D2"/>
            </w:tcBorders>
          </w:tcPr>
          <w:p>
            <w:pPr>
              <w:pStyle w:val="TableParagraph"/>
              <w:rPr>
                <w:rFonts w:ascii="Arial"/>
                <w:sz w:val="24"/>
              </w:rPr>
            </w:pPr>
          </w:p>
          <w:p>
            <w:pPr>
              <w:pStyle w:val="TableParagraph"/>
              <w:spacing w:before="154"/>
              <w:ind w:left="74"/>
              <w:rPr>
                <w:rFonts w:ascii="Arial"/>
                <w:sz w:val="22"/>
              </w:rPr>
            </w:pPr>
            <w:r>
              <w:rPr>
                <w:rFonts w:ascii="Arial"/>
                <w:color w:val="17365D"/>
                <w:sz w:val="22"/>
              </w:rPr>
              <w:t>Discordo</w:t>
            </w:r>
          </w:p>
        </w:tc>
        <w:tc>
          <w:tcPr>
            <w:tcW w:w="1056" w:type="dxa"/>
            <w:tcBorders>
              <w:bottom w:val="single" w:sz="6" w:space="0" w:color="D2D7D2"/>
            </w:tcBorders>
          </w:tcPr>
          <w:p>
            <w:pPr>
              <w:pStyle w:val="TableParagraph"/>
              <w:spacing w:line="276" w:lineRule="auto"/>
              <w:ind w:left="75" w:right="55"/>
              <w:rPr>
                <w:rFonts w:ascii="Arial" w:hAnsi="Arial"/>
                <w:sz w:val="22"/>
              </w:rPr>
            </w:pPr>
            <w:r>
              <w:rPr>
                <w:rFonts w:ascii="Arial" w:hAnsi="Arial"/>
                <w:color w:val="17365D"/>
                <w:sz w:val="22"/>
              </w:rPr>
              <w:t>Não concordo nem discordo</w:t>
            </w:r>
          </w:p>
        </w:tc>
        <w:tc>
          <w:tcPr>
            <w:tcW w:w="1104" w:type="dxa"/>
            <w:tcBorders>
              <w:bottom w:val="single" w:sz="6" w:space="0" w:color="D2D7D2"/>
            </w:tcBorders>
          </w:tcPr>
          <w:p>
            <w:pPr>
              <w:pStyle w:val="TableParagraph"/>
              <w:rPr>
                <w:rFonts w:ascii="Arial"/>
                <w:sz w:val="24"/>
              </w:rPr>
            </w:pPr>
          </w:p>
          <w:p>
            <w:pPr>
              <w:pStyle w:val="TableParagraph"/>
              <w:spacing w:before="154"/>
              <w:ind w:left="73"/>
              <w:rPr>
                <w:rFonts w:ascii="Arial"/>
                <w:sz w:val="22"/>
              </w:rPr>
            </w:pPr>
            <w:r>
              <w:rPr>
                <w:rFonts w:ascii="Arial"/>
                <w:color w:val="17365D"/>
                <w:sz w:val="22"/>
              </w:rPr>
              <w:t>Concordo</w:t>
            </w:r>
          </w:p>
        </w:tc>
        <w:tc>
          <w:tcPr>
            <w:tcW w:w="1636" w:type="dxa"/>
            <w:tcBorders>
              <w:bottom w:val="single" w:sz="6" w:space="0" w:color="D2D7D2"/>
            </w:tcBorders>
          </w:tcPr>
          <w:p>
            <w:pPr>
              <w:pStyle w:val="TableParagraph"/>
              <w:spacing w:before="7"/>
              <w:rPr>
                <w:rFonts w:ascii="Arial"/>
                <w:sz w:val="24"/>
              </w:rPr>
            </w:pPr>
          </w:p>
          <w:p>
            <w:pPr>
              <w:pStyle w:val="TableParagraph"/>
              <w:spacing w:line="276" w:lineRule="auto" w:before="1"/>
              <w:ind w:left="75" w:right="391"/>
              <w:rPr>
                <w:rFonts w:ascii="Arial"/>
                <w:sz w:val="22"/>
              </w:rPr>
            </w:pPr>
            <w:r>
              <w:rPr>
                <w:rFonts w:ascii="Arial"/>
                <w:color w:val="17365D"/>
                <w:sz w:val="22"/>
              </w:rPr>
              <w:t>Concordo plenamente</w:t>
            </w:r>
          </w:p>
        </w:tc>
      </w:tr>
      <w:tr>
        <w:trPr>
          <w:trHeight w:val="824" w:hRule="atLeast"/>
        </w:trPr>
        <w:tc>
          <w:tcPr>
            <w:tcW w:w="3838" w:type="dxa"/>
            <w:tcBorders>
              <w:top w:val="single" w:sz="6" w:space="0" w:color="D2D7D2"/>
              <w:bottom w:val="single" w:sz="6" w:space="0" w:color="D2D7D2"/>
            </w:tcBorders>
            <w:shd w:val="clear" w:color="auto" w:fill="F1F1F1"/>
          </w:tcPr>
          <w:p>
            <w:pPr>
              <w:pStyle w:val="TableParagraph"/>
              <w:tabs>
                <w:tab w:pos="1237" w:val="left" w:leader="none"/>
              </w:tabs>
              <w:spacing w:line="278" w:lineRule="auto" w:before="119"/>
              <w:ind w:right="1890"/>
              <w:rPr>
                <w:rFonts w:ascii="Arial" w:hAnsi="Arial"/>
                <w:sz w:val="22"/>
              </w:rPr>
            </w:pPr>
            <w:r>
              <w:rPr>
                <w:rFonts w:ascii="Arial" w:hAnsi="Arial"/>
                <w:color w:val="17365D"/>
                <w:sz w:val="22"/>
              </w:rPr>
              <w:t>Prefiro</w:t>
              <w:tab/>
            </w:r>
            <w:r>
              <w:rPr>
                <w:rFonts w:ascii="Arial" w:hAnsi="Arial"/>
                <w:color w:val="17365D"/>
                <w:spacing w:val="-4"/>
                <w:sz w:val="22"/>
              </w:rPr>
              <w:t>comida </w:t>
            </w:r>
            <w:r>
              <w:rPr>
                <w:rFonts w:ascii="Arial" w:hAnsi="Arial"/>
                <w:color w:val="17365D"/>
                <w:sz w:val="22"/>
              </w:rPr>
              <w:t>saudável.</w:t>
            </w:r>
          </w:p>
        </w:tc>
        <w:tc>
          <w:tcPr>
            <w:tcW w:w="1019" w:type="dxa"/>
            <w:tcBorders>
              <w:top w:val="single" w:sz="6" w:space="0" w:color="D2D7D2"/>
              <w:bottom w:val="single" w:sz="6" w:space="0" w:color="D2D7D2"/>
            </w:tcBorders>
            <w:shd w:val="clear" w:color="auto" w:fill="F1F1F1"/>
          </w:tcPr>
          <w:p>
            <w:pPr>
              <w:pStyle w:val="TableParagraph"/>
              <w:spacing w:before="8"/>
              <w:rPr>
                <w:rFonts w:ascii="Arial"/>
                <w:sz w:val="19"/>
              </w:rPr>
            </w:pPr>
          </w:p>
          <w:p>
            <w:pPr>
              <w:pStyle w:val="TableParagraph"/>
              <w:ind w:left="88"/>
              <w:rPr>
                <w:rFonts w:ascii="Arial"/>
                <w:sz w:val="20"/>
              </w:rPr>
            </w:pPr>
            <w:r>
              <w:rPr>
                <w:rFonts w:ascii="Arial"/>
                <w:sz w:val="20"/>
              </w:rPr>
              <w:drawing>
                <wp:inline distT="0" distB="0" distL="0" distR="0">
                  <wp:extent cx="252180" cy="233172"/>
                  <wp:effectExtent l="0" t="0" r="0" b="0"/>
                  <wp:docPr id="199" name="image32.png"/>
                  <wp:cNvGraphicFramePr>
                    <a:graphicFrameLocks noChangeAspect="1"/>
                  </wp:cNvGraphicFramePr>
                  <a:graphic>
                    <a:graphicData uri="http://schemas.openxmlformats.org/drawingml/2006/picture">
                      <pic:pic>
                        <pic:nvPicPr>
                          <pic:cNvPr id="200"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056" w:type="dxa"/>
            <w:tcBorders>
              <w:top w:val="single" w:sz="6" w:space="0" w:color="D2D7D2"/>
              <w:bottom w:val="single" w:sz="6" w:space="0" w:color="D2D7D2"/>
            </w:tcBorders>
            <w:shd w:val="clear" w:color="auto" w:fill="F1F1F1"/>
          </w:tcPr>
          <w:p>
            <w:pPr>
              <w:pStyle w:val="TableParagraph"/>
              <w:spacing w:before="8"/>
              <w:rPr>
                <w:rFonts w:ascii="Arial"/>
                <w:sz w:val="19"/>
              </w:rPr>
            </w:pPr>
          </w:p>
          <w:p>
            <w:pPr>
              <w:pStyle w:val="TableParagraph"/>
              <w:ind w:left="88"/>
              <w:rPr>
                <w:rFonts w:ascii="Arial"/>
                <w:sz w:val="20"/>
              </w:rPr>
            </w:pPr>
            <w:r>
              <w:rPr>
                <w:rFonts w:ascii="Arial"/>
                <w:sz w:val="20"/>
              </w:rPr>
              <w:drawing>
                <wp:inline distT="0" distB="0" distL="0" distR="0">
                  <wp:extent cx="252180" cy="233172"/>
                  <wp:effectExtent l="0" t="0" r="0" b="0"/>
                  <wp:docPr id="201" name="image32.png"/>
                  <wp:cNvGraphicFramePr>
                    <a:graphicFrameLocks noChangeAspect="1"/>
                  </wp:cNvGraphicFramePr>
                  <a:graphic>
                    <a:graphicData uri="http://schemas.openxmlformats.org/drawingml/2006/picture">
                      <pic:pic>
                        <pic:nvPicPr>
                          <pic:cNvPr id="202"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104" w:type="dxa"/>
            <w:tcBorders>
              <w:top w:val="single" w:sz="6" w:space="0" w:color="D2D7D2"/>
              <w:bottom w:val="single" w:sz="6" w:space="0" w:color="D2D7D2"/>
            </w:tcBorders>
            <w:shd w:val="clear" w:color="auto" w:fill="F1F1F1"/>
          </w:tcPr>
          <w:p>
            <w:pPr>
              <w:pStyle w:val="TableParagraph"/>
              <w:spacing w:before="8"/>
              <w:rPr>
                <w:rFonts w:ascii="Arial"/>
                <w:sz w:val="19"/>
              </w:rPr>
            </w:pPr>
          </w:p>
          <w:p>
            <w:pPr>
              <w:pStyle w:val="TableParagraph"/>
              <w:ind w:left="88"/>
              <w:rPr>
                <w:rFonts w:ascii="Arial"/>
                <w:sz w:val="20"/>
              </w:rPr>
            </w:pPr>
            <w:r>
              <w:rPr>
                <w:rFonts w:ascii="Arial"/>
                <w:sz w:val="20"/>
              </w:rPr>
              <w:drawing>
                <wp:inline distT="0" distB="0" distL="0" distR="0">
                  <wp:extent cx="252180" cy="233172"/>
                  <wp:effectExtent l="0" t="0" r="0" b="0"/>
                  <wp:docPr id="203" name="image32.png"/>
                  <wp:cNvGraphicFramePr>
                    <a:graphicFrameLocks noChangeAspect="1"/>
                  </wp:cNvGraphicFramePr>
                  <a:graphic>
                    <a:graphicData uri="http://schemas.openxmlformats.org/drawingml/2006/picture">
                      <pic:pic>
                        <pic:nvPicPr>
                          <pic:cNvPr id="204"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636" w:type="dxa"/>
            <w:tcBorders>
              <w:top w:val="single" w:sz="6" w:space="0" w:color="D2D7D2"/>
              <w:bottom w:val="single" w:sz="6" w:space="0" w:color="D2D7D2"/>
            </w:tcBorders>
            <w:shd w:val="clear" w:color="auto" w:fill="F1F1F1"/>
          </w:tcPr>
          <w:p>
            <w:pPr>
              <w:pStyle w:val="TableParagraph"/>
              <w:spacing w:before="8"/>
              <w:rPr>
                <w:rFonts w:ascii="Arial"/>
                <w:sz w:val="19"/>
              </w:rPr>
            </w:pPr>
          </w:p>
          <w:p>
            <w:pPr>
              <w:pStyle w:val="TableParagraph"/>
              <w:ind w:left="88"/>
              <w:rPr>
                <w:rFonts w:ascii="Arial"/>
                <w:sz w:val="20"/>
              </w:rPr>
            </w:pPr>
            <w:r>
              <w:rPr>
                <w:rFonts w:ascii="Arial"/>
                <w:sz w:val="20"/>
              </w:rPr>
              <w:drawing>
                <wp:inline distT="0" distB="0" distL="0" distR="0">
                  <wp:extent cx="252180" cy="233172"/>
                  <wp:effectExtent l="0" t="0" r="0" b="0"/>
                  <wp:docPr id="205" name="image32.png"/>
                  <wp:cNvGraphicFramePr>
                    <a:graphicFrameLocks noChangeAspect="1"/>
                  </wp:cNvGraphicFramePr>
                  <a:graphic>
                    <a:graphicData uri="http://schemas.openxmlformats.org/drawingml/2006/picture">
                      <pic:pic>
                        <pic:nvPicPr>
                          <pic:cNvPr id="206"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r>
    </w:tbl>
    <w:p>
      <w:pPr>
        <w:spacing w:after="0"/>
        <w:rPr>
          <w:rFonts w:ascii="Arial"/>
          <w:sz w:val="20"/>
        </w:rPr>
        <w:sectPr>
          <w:pgSz w:w="11910" w:h="16840"/>
          <w:pgMar w:header="190" w:footer="1003" w:top="1240" w:bottom="1200" w:left="740" w:right="380"/>
        </w:sectPr>
      </w:pPr>
    </w:p>
    <w:p>
      <w:pPr>
        <w:pStyle w:val="BodyText"/>
        <w:spacing w:before="11"/>
        <w:rPr>
          <w:rFonts w:ascii="Arial"/>
          <w:sz w:val="20"/>
        </w:rPr>
      </w:pPr>
      <w:r>
        <w:rPr/>
        <w:drawing>
          <wp:anchor distT="0" distB="0" distL="0" distR="0" allowOverlap="1" layoutInCell="1" locked="0" behindDoc="1" simplePos="0" relativeHeight="485939200">
            <wp:simplePos x="0" y="0"/>
            <wp:positionH relativeFrom="page">
              <wp:posOffset>2703795</wp:posOffset>
            </wp:positionH>
            <wp:positionV relativeFrom="page">
              <wp:posOffset>1933547</wp:posOffset>
            </wp:positionV>
            <wp:extent cx="110042" cy="118872"/>
            <wp:effectExtent l="0" t="0" r="0" b="0"/>
            <wp:wrapNone/>
            <wp:docPr id="207" name="image30.png"/>
            <wp:cNvGraphicFramePr>
              <a:graphicFrameLocks noChangeAspect="1"/>
            </wp:cNvGraphicFramePr>
            <a:graphic>
              <a:graphicData uri="http://schemas.openxmlformats.org/drawingml/2006/picture">
                <pic:pic>
                  <pic:nvPicPr>
                    <pic:cNvPr id="208" name="image30.png"/>
                    <pic:cNvPicPr/>
                  </pic:nvPicPr>
                  <pic:blipFill>
                    <a:blip r:embed="rId60" cstate="print"/>
                    <a:stretch>
                      <a:fillRect/>
                    </a:stretch>
                  </pic:blipFill>
                  <pic:spPr>
                    <a:xfrm>
                      <a:off x="0" y="0"/>
                      <a:ext cx="110042" cy="118872"/>
                    </a:xfrm>
                    <a:prstGeom prst="rect">
                      <a:avLst/>
                    </a:prstGeom>
                  </pic:spPr>
                </pic:pic>
              </a:graphicData>
            </a:graphic>
          </wp:anchor>
        </w:drawing>
      </w:r>
      <w:r>
        <w:rPr/>
        <w:drawing>
          <wp:anchor distT="0" distB="0" distL="0" distR="0" allowOverlap="1" layoutInCell="1" locked="0" behindDoc="1" simplePos="0" relativeHeight="485939712">
            <wp:simplePos x="0" y="0"/>
            <wp:positionH relativeFrom="page">
              <wp:posOffset>2703795</wp:posOffset>
            </wp:positionH>
            <wp:positionV relativeFrom="page">
              <wp:posOffset>6784566</wp:posOffset>
            </wp:positionV>
            <wp:extent cx="110042" cy="118872"/>
            <wp:effectExtent l="0" t="0" r="0" b="0"/>
            <wp:wrapNone/>
            <wp:docPr id="209" name="image30.png"/>
            <wp:cNvGraphicFramePr>
              <a:graphicFrameLocks noChangeAspect="1"/>
            </wp:cNvGraphicFramePr>
            <a:graphic>
              <a:graphicData uri="http://schemas.openxmlformats.org/drawingml/2006/picture">
                <pic:pic>
                  <pic:nvPicPr>
                    <pic:cNvPr id="210" name="image30.png"/>
                    <pic:cNvPicPr/>
                  </pic:nvPicPr>
                  <pic:blipFill>
                    <a:blip r:embed="rId60" cstate="print"/>
                    <a:stretch>
                      <a:fillRect/>
                    </a:stretch>
                  </pic:blipFill>
                  <pic:spPr>
                    <a:xfrm>
                      <a:off x="0" y="0"/>
                      <a:ext cx="110042" cy="118872"/>
                    </a:xfrm>
                    <a:prstGeom prst="rect">
                      <a:avLst/>
                    </a:prstGeom>
                  </pic:spPr>
                </pic:pic>
              </a:graphicData>
            </a:graphic>
          </wp:anchor>
        </w:drawing>
      </w:r>
      <w:r>
        <w:rPr/>
        <w:drawing>
          <wp:anchor distT="0" distB="0" distL="0" distR="0" allowOverlap="1" layoutInCell="1" locked="0" behindDoc="0" simplePos="0" relativeHeight="15776768">
            <wp:simplePos x="0" y="0"/>
            <wp:positionH relativeFrom="page">
              <wp:posOffset>2685414</wp:posOffset>
            </wp:positionH>
            <wp:positionV relativeFrom="page">
              <wp:posOffset>5837935</wp:posOffset>
            </wp:positionV>
            <wp:extent cx="252730" cy="233679"/>
            <wp:effectExtent l="0" t="0" r="0" b="0"/>
            <wp:wrapNone/>
            <wp:docPr id="211" name="image32.png"/>
            <wp:cNvGraphicFramePr>
              <a:graphicFrameLocks noChangeAspect="1"/>
            </wp:cNvGraphicFramePr>
            <a:graphic>
              <a:graphicData uri="http://schemas.openxmlformats.org/drawingml/2006/picture">
                <pic:pic>
                  <pic:nvPicPr>
                    <pic:cNvPr id="212" name="image32.png"/>
                    <pic:cNvPicPr/>
                  </pic:nvPicPr>
                  <pic:blipFill>
                    <a:blip r:embed="rId62" cstate="print"/>
                    <a:stretch>
                      <a:fillRect/>
                    </a:stretch>
                  </pic:blipFill>
                  <pic:spPr>
                    <a:xfrm>
                      <a:off x="0" y="0"/>
                      <a:ext cx="252730" cy="233679"/>
                    </a:xfrm>
                    <a:prstGeom prst="rect">
                      <a:avLst/>
                    </a:prstGeom>
                  </pic:spPr>
                </pic:pic>
              </a:graphicData>
            </a:graphic>
          </wp:anchor>
        </w:drawing>
      </w:r>
    </w:p>
    <w:tbl>
      <w:tblPr>
        <w:tblW w:w="0" w:type="auto"/>
        <w:jc w:val="left"/>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8"/>
        <w:gridCol w:w="1019"/>
        <w:gridCol w:w="1056"/>
        <w:gridCol w:w="1104"/>
        <w:gridCol w:w="1639"/>
      </w:tblGrid>
      <w:tr>
        <w:trPr>
          <w:trHeight w:val="1231" w:hRule="atLeast"/>
        </w:trPr>
        <w:tc>
          <w:tcPr>
            <w:tcW w:w="3838" w:type="dxa"/>
            <w:tcBorders>
              <w:bottom w:val="single" w:sz="6" w:space="0" w:color="D2D7D2"/>
            </w:tcBorders>
          </w:tcPr>
          <w:p>
            <w:pPr>
              <w:pStyle w:val="TableParagraph"/>
              <w:spacing w:before="8"/>
              <w:rPr>
                <w:rFonts w:ascii="Arial"/>
                <w:sz w:val="24"/>
              </w:rPr>
            </w:pPr>
          </w:p>
          <w:p>
            <w:pPr>
              <w:pStyle w:val="TableParagraph"/>
              <w:spacing w:line="278" w:lineRule="auto"/>
              <w:ind w:left="2587" w:right="56"/>
              <w:rPr>
                <w:rFonts w:ascii="Arial"/>
                <w:sz w:val="22"/>
              </w:rPr>
            </w:pPr>
            <w:r>
              <w:rPr>
                <w:rFonts w:ascii="Arial"/>
                <w:color w:val="17365D"/>
                <w:sz w:val="22"/>
              </w:rPr>
              <w:t>Discordo Plenamente</w:t>
            </w:r>
          </w:p>
        </w:tc>
        <w:tc>
          <w:tcPr>
            <w:tcW w:w="1019" w:type="dxa"/>
            <w:tcBorders>
              <w:bottom w:val="single" w:sz="6" w:space="0" w:color="D2D7D2"/>
            </w:tcBorders>
          </w:tcPr>
          <w:p>
            <w:pPr>
              <w:pStyle w:val="TableParagraph"/>
              <w:rPr>
                <w:rFonts w:ascii="Arial"/>
                <w:sz w:val="24"/>
              </w:rPr>
            </w:pPr>
          </w:p>
          <w:p>
            <w:pPr>
              <w:pStyle w:val="TableParagraph"/>
              <w:spacing w:before="154"/>
              <w:ind w:left="74"/>
              <w:rPr>
                <w:rFonts w:ascii="Arial"/>
                <w:sz w:val="22"/>
              </w:rPr>
            </w:pPr>
            <w:r>
              <w:rPr>
                <w:rFonts w:ascii="Arial"/>
                <w:color w:val="17365D"/>
                <w:sz w:val="22"/>
              </w:rPr>
              <w:t>Discordo</w:t>
            </w:r>
          </w:p>
        </w:tc>
        <w:tc>
          <w:tcPr>
            <w:tcW w:w="1056" w:type="dxa"/>
            <w:tcBorders>
              <w:bottom w:val="single" w:sz="6" w:space="0" w:color="D2D7D2"/>
            </w:tcBorders>
          </w:tcPr>
          <w:p>
            <w:pPr>
              <w:pStyle w:val="TableParagraph"/>
              <w:spacing w:line="276" w:lineRule="auto"/>
              <w:ind w:left="75" w:right="55"/>
              <w:rPr>
                <w:rFonts w:ascii="Arial" w:hAnsi="Arial"/>
                <w:sz w:val="22"/>
              </w:rPr>
            </w:pPr>
            <w:r>
              <w:rPr>
                <w:rFonts w:ascii="Arial" w:hAnsi="Arial"/>
                <w:color w:val="17365D"/>
                <w:sz w:val="22"/>
              </w:rPr>
              <w:t>Não concordo nem discordo</w:t>
            </w:r>
          </w:p>
        </w:tc>
        <w:tc>
          <w:tcPr>
            <w:tcW w:w="1104" w:type="dxa"/>
            <w:tcBorders>
              <w:bottom w:val="single" w:sz="6" w:space="0" w:color="D2D7D2"/>
            </w:tcBorders>
          </w:tcPr>
          <w:p>
            <w:pPr>
              <w:pStyle w:val="TableParagraph"/>
              <w:rPr>
                <w:rFonts w:ascii="Arial"/>
                <w:sz w:val="24"/>
              </w:rPr>
            </w:pPr>
          </w:p>
          <w:p>
            <w:pPr>
              <w:pStyle w:val="TableParagraph"/>
              <w:spacing w:before="154"/>
              <w:ind w:left="73"/>
              <w:rPr>
                <w:rFonts w:ascii="Arial"/>
                <w:sz w:val="22"/>
              </w:rPr>
            </w:pPr>
            <w:r>
              <w:rPr>
                <w:rFonts w:ascii="Arial"/>
                <w:color w:val="17365D"/>
                <w:sz w:val="22"/>
              </w:rPr>
              <w:t>Concordo</w:t>
            </w:r>
          </w:p>
        </w:tc>
        <w:tc>
          <w:tcPr>
            <w:tcW w:w="1639" w:type="dxa"/>
            <w:tcBorders>
              <w:bottom w:val="single" w:sz="6" w:space="0" w:color="D2D7D2"/>
            </w:tcBorders>
          </w:tcPr>
          <w:p>
            <w:pPr>
              <w:pStyle w:val="TableParagraph"/>
              <w:spacing w:before="8"/>
              <w:rPr>
                <w:rFonts w:ascii="Arial"/>
                <w:sz w:val="24"/>
              </w:rPr>
            </w:pPr>
          </w:p>
          <w:p>
            <w:pPr>
              <w:pStyle w:val="TableParagraph"/>
              <w:spacing w:line="278" w:lineRule="auto"/>
              <w:ind w:left="75" w:right="394"/>
              <w:rPr>
                <w:rFonts w:ascii="Arial"/>
                <w:sz w:val="22"/>
              </w:rPr>
            </w:pPr>
            <w:r>
              <w:rPr>
                <w:rFonts w:ascii="Arial"/>
                <w:color w:val="17365D"/>
                <w:sz w:val="22"/>
              </w:rPr>
              <w:t>Concordo plenamente</w:t>
            </w:r>
          </w:p>
        </w:tc>
      </w:tr>
      <w:tr>
        <w:trPr>
          <w:trHeight w:val="825" w:hRule="atLeast"/>
        </w:trPr>
        <w:tc>
          <w:tcPr>
            <w:tcW w:w="3838" w:type="dxa"/>
            <w:tcBorders>
              <w:top w:val="single" w:sz="6" w:space="0" w:color="D2D7D2"/>
              <w:bottom w:val="single" w:sz="6" w:space="0" w:color="D2D7D2"/>
            </w:tcBorders>
          </w:tcPr>
          <w:p>
            <w:pPr>
              <w:pStyle w:val="TableParagraph"/>
              <w:spacing w:line="278" w:lineRule="auto" w:before="119"/>
              <w:ind w:right="1890"/>
              <w:rPr>
                <w:rFonts w:ascii="Arial" w:hAnsi="Arial"/>
                <w:sz w:val="22"/>
              </w:rPr>
            </w:pPr>
            <w:r>
              <w:rPr>
                <w:rFonts w:ascii="Arial" w:hAnsi="Arial"/>
                <w:color w:val="17365D"/>
                <w:sz w:val="22"/>
              </w:rPr>
              <w:t>O preço é o factor mais importante.</w:t>
            </w:r>
          </w:p>
        </w:tc>
        <w:tc>
          <w:tcPr>
            <w:tcW w:w="1019" w:type="dxa"/>
            <w:tcBorders>
              <w:top w:val="single" w:sz="6" w:space="0" w:color="D2D7D2"/>
              <w:bottom w:val="single" w:sz="6" w:space="0" w:color="D2D7D2"/>
            </w:tcBorders>
          </w:tcPr>
          <w:p>
            <w:pPr>
              <w:pStyle w:val="TableParagraph"/>
              <w:spacing w:before="2"/>
              <w:rPr>
                <w:rFonts w:ascii="Arial"/>
                <w:sz w:val="26"/>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13" name="image30.png"/>
                  <wp:cNvGraphicFramePr>
                    <a:graphicFrameLocks noChangeAspect="1"/>
                  </wp:cNvGraphicFramePr>
                  <a:graphic>
                    <a:graphicData uri="http://schemas.openxmlformats.org/drawingml/2006/picture">
                      <pic:pic>
                        <pic:nvPicPr>
                          <pic:cNvPr id="214"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056" w:type="dxa"/>
            <w:tcBorders>
              <w:top w:val="single" w:sz="6" w:space="0" w:color="D2D7D2"/>
              <w:bottom w:val="single" w:sz="6" w:space="0" w:color="D2D7D2"/>
            </w:tcBorders>
          </w:tcPr>
          <w:p>
            <w:pPr>
              <w:pStyle w:val="TableParagraph"/>
              <w:spacing w:before="2"/>
              <w:rPr>
                <w:rFonts w:ascii="Arial"/>
                <w:sz w:val="26"/>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15" name="image30.png"/>
                  <wp:cNvGraphicFramePr>
                    <a:graphicFrameLocks noChangeAspect="1"/>
                  </wp:cNvGraphicFramePr>
                  <a:graphic>
                    <a:graphicData uri="http://schemas.openxmlformats.org/drawingml/2006/picture">
                      <pic:pic>
                        <pic:nvPicPr>
                          <pic:cNvPr id="216"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104" w:type="dxa"/>
            <w:tcBorders>
              <w:top w:val="single" w:sz="6" w:space="0" w:color="D2D7D2"/>
              <w:bottom w:val="single" w:sz="6" w:space="0" w:color="D2D7D2"/>
            </w:tcBorders>
          </w:tcPr>
          <w:p>
            <w:pPr>
              <w:pStyle w:val="TableParagraph"/>
              <w:spacing w:before="2"/>
              <w:rPr>
                <w:rFonts w:ascii="Arial"/>
                <w:sz w:val="26"/>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17" name="image30.png"/>
                  <wp:cNvGraphicFramePr>
                    <a:graphicFrameLocks noChangeAspect="1"/>
                  </wp:cNvGraphicFramePr>
                  <a:graphic>
                    <a:graphicData uri="http://schemas.openxmlformats.org/drawingml/2006/picture">
                      <pic:pic>
                        <pic:nvPicPr>
                          <pic:cNvPr id="218"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639" w:type="dxa"/>
            <w:tcBorders>
              <w:top w:val="single" w:sz="6" w:space="0" w:color="D2D7D2"/>
              <w:bottom w:val="single" w:sz="6" w:space="0" w:color="D2D7D2"/>
            </w:tcBorders>
          </w:tcPr>
          <w:p>
            <w:pPr>
              <w:pStyle w:val="TableParagraph"/>
              <w:spacing w:before="2"/>
              <w:rPr>
                <w:rFonts w:ascii="Arial"/>
                <w:sz w:val="26"/>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19" name="image30.png"/>
                  <wp:cNvGraphicFramePr>
                    <a:graphicFrameLocks noChangeAspect="1"/>
                  </wp:cNvGraphicFramePr>
                  <a:graphic>
                    <a:graphicData uri="http://schemas.openxmlformats.org/drawingml/2006/picture">
                      <pic:pic>
                        <pic:nvPicPr>
                          <pic:cNvPr id="220"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r>
      <w:tr>
        <w:trPr>
          <w:trHeight w:val="1112" w:hRule="atLeast"/>
        </w:trPr>
        <w:tc>
          <w:tcPr>
            <w:tcW w:w="3838" w:type="dxa"/>
            <w:tcBorders>
              <w:top w:val="single" w:sz="6" w:space="0" w:color="D2D7D2"/>
              <w:bottom w:val="single" w:sz="6" w:space="0" w:color="D2D7D2"/>
            </w:tcBorders>
            <w:shd w:val="clear" w:color="auto" w:fill="F1F1F1"/>
          </w:tcPr>
          <w:p>
            <w:pPr>
              <w:pStyle w:val="TableParagraph"/>
              <w:tabs>
                <w:tab w:pos="374" w:val="left" w:leader="none"/>
                <w:tab w:pos="1324" w:val="left" w:leader="none"/>
              </w:tabs>
              <w:spacing w:before="117"/>
              <w:rPr>
                <w:rFonts w:ascii="Arial" w:hAnsi="Arial"/>
                <w:sz w:val="22"/>
              </w:rPr>
            </w:pPr>
            <w:r>
              <w:rPr>
                <w:rFonts w:ascii="Arial" w:hAnsi="Arial"/>
                <w:color w:val="17365D"/>
                <w:sz w:val="22"/>
              </w:rPr>
              <w:t>A</w:t>
              <w:tab/>
              <w:t>relação</w:t>
              <w:tab/>
              <w:t>preço-</w:t>
            </w:r>
          </w:p>
          <w:p>
            <w:pPr>
              <w:pStyle w:val="TableParagraph"/>
              <w:tabs>
                <w:tab w:pos="2601" w:val="left" w:leader="none"/>
              </w:tabs>
              <w:spacing w:line="211" w:lineRule="auto" w:before="30"/>
              <w:ind w:right="836"/>
              <w:rPr>
                <w:rFonts w:ascii="Arial" w:hAnsi="Arial"/>
                <w:sz w:val="22"/>
              </w:rPr>
            </w:pPr>
            <w:r>
              <w:rPr>
                <w:rFonts w:ascii="Arial" w:hAnsi="Arial"/>
                <w:color w:val="17365D"/>
                <w:sz w:val="22"/>
              </w:rPr>
              <w:t>qualidade é</w:t>
            </w:r>
            <w:r>
              <w:rPr>
                <w:rFonts w:ascii="Arial" w:hAnsi="Arial"/>
                <w:color w:val="17365D"/>
                <w:spacing w:val="5"/>
                <w:sz w:val="22"/>
              </w:rPr>
              <w:t> </w:t>
            </w:r>
            <w:r>
              <w:rPr>
                <w:rFonts w:ascii="Arial" w:hAnsi="Arial"/>
                <w:color w:val="17365D"/>
                <w:sz w:val="22"/>
              </w:rPr>
              <w:t>o</w:t>
            </w:r>
            <w:r>
              <w:rPr>
                <w:rFonts w:ascii="Arial" w:hAnsi="Arial"/>
                <w:color w:val="17365D"/>
                <w:spacing w:val="-1"/>
                <w:sz w:val="22"/>
              </w:rPr>
              <w:t> </w:t>
            </w:r>
            <w:r>
              <w:rPr>
                <w:rFonts w:ascii="Arial" w:hAnsi="Arial"/>
                <w:color w:val="17365D"/>
                <w:sz w:val="22"/>
              </w:rPr>
              <w:t>factor</w:t>
              <w:tab/>
            </w:r>
            <w:r>
              <w:rPr>
                <w:rFonts w:ascii="Arial" w:hAnsi="Arial"/>
                <w:color w:val="17365D"/>
                <w:spacing w:val="-17"/>
                <w:position w:val="-12"/>
                <w:sz w:val="22"/>
              </w:rPr>
              <w:drawing>
                <wp:inline distT="0" distB="0" distL="0" distR="0">
                  <wp:extent cx="252730" cy="233679"/>
                  <wp:effectExtent l="0" t="0" r="0" b="0"/>
                  <wp:docPr id="221" name="image32.png"/>
                  <wp:cNvGraphicFramePr>
                    <a:graphicFrameLocks noChangeAspect="1"/>
                  </wp:cNvGraphicFramePr>
                  <a:graphic>
                    <a:graphicData uri="http://schemas.openxmlformats.org/drawingml/2006/picture">
                      <pic:pic>
                        <pic:nvPicPr>
                          <pic:cNvPr id="222" name="image32.png"/>
                          <pic:cNvPicPr/>
                        </pic:nvPicPr>
                        <pic:blipFill>
                          <a:blip r:embed="rId62" cstate="print"/>
                          <a:stretch>
                            <a:fillRect/>
                          </a:stretch>
                        </pic:blipFill>
                        <pic:spPr>
                          <a:xfrm>
                            <a:off x="0" y="0"/>
                            <a:ext cx="252730" cy="233679"/>
                          </a:xfrm>
                          <a:prstGeom prst="rect">
                            <a:avLst/>
                          </a:prstGeom>
                        </pic:spPr>
                      </pic:pic>
                    </a:graphicData>
                  </a:graphic>
                </wp:inline>
              </w:drawing>
            </w:r>
            <w:r>
              <w:rPr>
                <w:rFonts w:ascii="Arial" w:hAnsi="Arial"/>
                <w:color w:val="17365D"/>
                <w:spacing w:val="-17"/>
                <w:position w:val="-12"/>
                <w:sz w:val="22"/>
              </w:rPr>
            </w:r>
            <w:r>
              <w:rPr>
                <w:rFonts w:ascii="Times New Roman" w:hAnsi="Times New Roman"/>
                <w:color w:val="17365D"/>
                <w:position w:val="-12"/>
                <w:sz w:val="22"/>
              </w:rPr>
              <w:t> </w:t>
            </w:r>
            <w:r>
              <w:rPr>
                <w:rFonts w:ascii="Arial" w:hAnsi="Arial"/>
                <w:color w:val="17365D"/>
                <w:sz w:val="22"/>
              </w:rPr>
              <w:t>mais importante.</w:t>
            </w:r>
          </w:p>
        </w:tc>
        <w:tc>
          <w:tcPr>
            <w:tcW w:w="1019"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3"/>
              <w:rPr>
                <w:rFonts w:ascii="Arial"/>
                <w:sz w:val="12"/>
              </w:rPr>
            </w:pPr>
          </w:p>
          <w:p>
            <w:pPr>
              <w:pStyle w:val="TableParagraph"/>
              <w:ind w:left="88"/>
              <w:rPr>
                <w:rFonts w:ascii="Arial"/>
                <w:sz w:val="20"/>
              </w:rPr>
            </w:pPr>
            <w:r>
              <w:rPr>
                <w:rFonts w:ascii="Arial"/>
                <w:sz w:val="20"/>
              </w:rPr>
              <w:drawing>
                <wp:inline distT="0" distB="0" distL="0" distR="0">
                  <wp:extent cx="252180" cy="233172"/>
                  <wp:effectExtent l="0" t="0" r="0" b="0"/>
                  <wp:docPr id="223" name="image32.png"/>
                  <wp:cNvGraphicFramePr>
                    <a:graphicFrameLocks noChangeAspect="1"/>
                  </wp:cNvGraphicFramePr>
                  <a:graphic>
                    <a:graphicData uri="http://schemas.openxmlformats.org/drawingml/2006/picture">
                      <pic:pic>
                        <pic:nvPicPr>
                          <pic:cNvPr id="224"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056"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3"/>
              <w:rPr>
                <w:rFonts w:ascii="Arial"/>
                <w:sz w:val="12"/>
              </w:rPr>
            </w:pPr>
          </w:p>
          <w:p>
            <w:pPr>
              <w:pStyle w:val="TableParagraph"/>
              <w:ind w:left="88"/>
              <w:rPr>
                <w:rFonts w:ascii="Arial"/>
                <w:sz w:val="20"/>
              </w:rPr>
            </w:pPr>
            <w:r>
              <w:rPr>
                <w:rFonts w:ascii="Arial"/>
                <w:sz w:val="20"/>
              </w:rPr>
              <w:drawing>
                <wp:inline distT="0" distB="0" distL="0" distR="0">
                  <wp:extent cx="252180" cy="233172"/>
                  <wp:effectExtent l="0" t="0" r="0" b="0"/>
                  <wp:docPr id="225" name="image32.png"/>
                  <wp:cNvGraphicFramePr>
                    <a:graphicFrameLocks noChangeAspect="1"/>
                  </wp:cNvGraphicFramePr>
                  <a:graphic>
                    <a:graphicData uri="http://schemas.openxmlformats.org/drawingml/2006/picture">
                      <pic:pic>
                        <pic:nvPicPr>
                          <pic:cNvPr id="226"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104"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3"/>
              <w:rPr>
                <w:rFonts w:ascii="Arial"/>
                <w:sz w:val="12"/>
              </w:rPr>
            </w:pPr>
          </w:p>
          <w:p>
            <w:pPr>
              <w:pStyle w:val="TableParagraph"/>
              <w:ind w:left="88"/>
              <w:rPr>
                <w:rFonts w:ascii="Arial"/>
                <w:sz w:val="20"/>
              </w:rPr>
            </w:pPr>
            <w:r>
              <w:rPr>
                <w:rFonts w:ascii="Arial"/>
                <w:sz w:val="20"/>
              </w:rPr>
              <w:drawing>
                <wp:inline distT="0" distB="0" distL="0" distR="0">
                  <wp:extent cx="252180" cy="233172"/>
                  <wp:effectExtent l="0" t="0" r="0" b="0"/>
                  <wp:docPr id="227" name="image32.png"/>
                  <wp:cNvGraphicFramePr>
                    <a:graphicFrameLocks noChangeAspect="1"/>
                  </wp:cNvGraphicFramePr>
                  <a:graphic>
                    <a:graphicData uri="http://schemas.openxmlformats.org/drawingml/2006/picture">
                      <pic:pic>
                        <pic:nvPicPr>
                          <pic:cNvPr id="228"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639"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3"/>
              <w:rPr>
                <w:rFonts w:ascii="Arial"/>
                <w:sz w:val="12"/>
              </w:rPr>
            </w:pPr>
          </w:p>
          <w:p>
            <w:pPr>
              <w:pStyle w:val="TableParagraph"/>
              <w:ind w:left="88"/>
              <w:rPr>
                <w:rFonts w:ascii="Arial"/>
                <w:sz w:val="20"/>
              </w:rPr>
            </w:pPr>
            <w:r>
              <w:rPr>
                <w:rFonts w:ascii="Arial"/>
                <w:sz w:val="20"/>
              </w:rPr>
              <w:drawing>
                <wp:inline distT="0" distB="0" distL="0" distR="0">
                  <wp:extent cx="252180" cy="233172"/>
                  <wp:effectExtent l="0" t="0" r="0" b="0"/>
                  <wp:docPr id="229" name="image32.png"/>
                  <wp:cNvGraphicFramePr>
                    <a:graphicFrameLocks noChangeAspect="1"/>
                  </wp:cNvGraphicFramePr>
                  <a:graphic>
                    <a:graphicData uri="http://schemas.openxmlformats.org/drawingml/2006/picture">
                      <pic:pic>
                        <pic:nvPicPr>
                          <pic:cNvPr id="230"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r>
      <w:tr>
        <w:trPr>
          <w:trHeight w:val="1694" w:hRule="atLeast"/>
        </w:trPr>
        <w:tc>
          <w:tcPr>
            <w:tcW w:w="3838" w:type="dxa"/>
            <w:tcBorders>
              <w:top w:val="single" w:sz="6" w:space="0" w:color="D2D7D2"/>
              <w:bottom w:val="single" w:sz="6" w:space="0" w:color="D2D7D2"/>
            </w:tcBorders>
          </w:tcPr>
          <w:p>
            <w:pPr>
              <w:pStyle w:val="TableParagraph"/>
              <w:spacing w:line="276" w:lineRule="auto" w:before="117"/>
              <w:ind w:right="1890"/>
              <w:rPr>
                <w:rFonts w:ascii="Arial"/>
                <w:sz w:val="22"/>
              </w:rPr>
            </w:pPr>
            <w:r>
              <w:rPr>
                <w:rFonts w:ascii="Arial"/>
                <w:color w:val="17365D"/>
                <w:sz w:val="22"/>
              </w:rPr>
              <w:t>Valorizo o sabor da comida,</w:t>
            </w:r>
          </w:p>
          <w:p>
            <w:pPr>
              <w:pStyle w:val="TableParagraph"/>
              <w:tabs>
                <w:tab w:pos="2630" w:val="left" w:leader="none"/>
              </w:tabs>
              <w:spacing w:line="271" w:lineRule="auto" w:before="6"/>
              <w:ind w:right="1032"/>
              <w:rPr>
                <w:rFonts w:ascii="Arial"/>
                <w:sz w:val="22"/>
              </w:rPr>
            </w:pPr>
            <w:r>
              <w:rPr>
                <w:rFonts w:ascii="Arial"/>
                <w:color w:val="17365D"/>
                <w:spacing w:val="-1"/>
                <w:position w:val="1"/>
                <w:sz w:val="22"/>
              </w:rPr>
              <w:t>independentemente</w:t>
              <w:tab/>
            </w:r>
            <w:r>
              <w:rPr>
                <w:rFonts w:ascii="Arial"/>
                <w:color w:val="17365D"/>
                <w:spacing w:val="-18"/>
                <w:sz w:val="22"/>
              </w:rPr>
              <w:drawing>
                <wp:inline distT="0" distB="0" distL="0" distR="0">
                  <wp:extent cx="110282" cy="119130"/>
                  <wp:effectExtent l="0" t="0" r="0" b="0"/>
                  <wp:docPr id="231" name="image30.png"/>
                  <wp:cNvGraphicFramePr>
                    <a:graphicFrameLocks noChangeAspect="1"/>
                  </wp:cNvGraphicFramePr>
                  <a:graphic>
                    <a:graphicData uri="http://schemas.openxmlformats.org/drawingml/2006/picture">
                      <pic:pic>
                        <pic:nvPicPr>
                          <pic:cNvPr id="232" name="image30.png"/>
                          <pic:cNvPicPr/>
                        </pic:nvPicPr>
                        <pic:blipFill>
                          <a:blip r:embed="rId60" cstate="print"/>
                          <a:stretch>
                            <a:fillRect/>
                          </a:stretch>
                        </pic:blipFill>
                        <pic:spPr>
                          <a:xfrm>
                            <a:off x="0" y="0"/>
                            <a:ext cx="110282" cy="119130"/>
                          </a:xfrm>
                          <a:prstGeom prst="rect">
                            <a:avLst/>
                          </a:prstGeom>
                        </pic:spPr>
                      </pic:pic>
                    </a:graphicData>
                  </a:graphic>
                </wp:inline>
              </w:drawing>
            </w:r>
            <w:r>
              <w:rPr>
                <w:rFonts w:ascii="Arial"/>
                <w:color w:val="17365D"/>
                <w:spacing w:val="-18"/>
                <w:sz w:val="22"/>
              </w:rPr>
            </w:r>
            <w:r>
              <w:rPr>
                <w:rFonts w:ascii="Times New Roman"/>
                <w:color w:val="17365D"/>
                <w:sz w:val="22"/>
              </w:rPr>
              <w:t>          </w:t>
            </w:r>
            <w:r>
              <w:rPr>
                <w:rFonts w:ascii="Arial"/>
                <w:color w:val="17365D"/>
                <w:sz w:val="22"/>
              </w:rPr>
              <w:t>do impacto para</w:t>
            </w:r>
            <w:r>
              <w:rPr>
                <w:rFonts w:ascii="Arial"/>
                <w:color w:val="17365D"/>
                <w:spacing w:val="58"/>
                <w:sz w:val="22"/>
              </w:rPr>
              <w:t> </w:t>
            </w:r>
            <w:r>
              <w:rPr>
                <w:rFonts w:ascii="Arial"/>
                <w:color w:val="17365D"/>
                <w:sz w:val="22"/>
              </w:rPr>
              <w:t>a</w:t>
            </w:r>
          </w:p>
          <w:p>
            <w:pPr>
              <w:pStyle w:val="TableParagraph"/>
              <w:spacing w:before="5"/>
              <w:rPr>
                <w:rFonts w:ascii="Arial" w:hAnsi="Arial"/>
                <w:sz w:val="22"/>
              </w:rPr>
            </w:pPr>
            <w:r>
              <w:rPr>
                <w:rFonts w:ascii="Arial" w:hAnsi="Arial"/>
                <w:color w:val="17365D"/>
                <w:sz w:val="22"/>
              </w:rPr>
              <w:t>saúde.</w:t>
            </w:r>
          </w:p>
        </w:tc>
        <w:tc>
          <w:tcPr>
            <w:tcW w:w="1019" w:type="dxa"/>
            <w:tcBorders>
              <w:top w:val="single" w:sz="6" w:space="0" w:color="D2D7D2"/>
              <w:bottom w:val="single" w:sz="6" w:space="0" w:color="D2D7D2"/>
            </w:tcBorders>
          </w:tcPr>
          <w:p>
            <w:pPr>
              <w:pStyle w:val="TableParagraph"/>
              <w:rPr>
                <w:rFonts w:ascii="Arial"/>
                <w:sz w:val="20"/>
              </w:rPr>
            </w:pPr>
          </w:p>
          <w:p>
            <w:pPr>
              <w:pStyle w:val="TableParagraph"/>
              <w:rPr>
                <w:rFonts w:ascii="Arial"/>
                <w:sz w:val="20"/>
              </w:rPr>
            </w:pPr>
          </w:p>
          <w:p>
            <w:pPr>
              <w:pStyle w:val="TableParagraph"/>
              <w:spacing w:before="9"/>
              <w:rPr>
                <w:rFonts w:ascii="Arial"/>
                <w:sz w:val="23"/>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33" name="image30.png"/>
                  <wp:cNvGraphicFramePr>
                    <a:graphicFrameLocks noChangeAspect="1"/>
                  </wp:cNvGraphicFramePr>
                  <a:graphic>
                    <a:graphicData uri="http://schemas.openxmlformats.org/drawingml/2006/picture">
                      <pic:pic>
                        <pic:nvPicPr>
                          <pic:cNvPr id="234"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056" w:type="dxa"/>
            <w:tcBorders>
              <w:top w:val="single" w:sz="6" w:space="0" w:color="D2D7D2"/>
              <w:bottom w:val="single" w:sz="6" w:space="0" w:color="D2D7D2"/>
            </w:tcBorders>
          </w:tcPr>
          <w:p>
            <w:pPr>
              <w:pStyle w:val="TableParagraph"/>
              <w:rPr>
                <w:rFonts w:ascii="Arial"/>
                <w:sz w:val="20"/>
              </w:rPr>
            </w:pPr>
          </w:p>
          <w:p>
            <w:pPr>
              <w:pStyle w:val="TableParagraph"/>
              <w:rPr>
                <w:rFonts w:ascii="Arial"/>
                <w:sz w:val="20"/>
              </w:rPr>
            </w:pPr>
          </w:p>
          <w:p>
            <w:pPr>
              <w:pStyle w:val="TableParagraph"/>
              <w:spacing w:before="9"/>
              <w:rPr>
                <w:rFonts w:ascii="Arial"/>
                <w:sz w:val="23"/>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35" name="image30.png"/>
                  <wp:cNvGraphicFramePr>
                    <a:graphicFrameLocks noChangeAspect="1"/>
                  </wp:cNvGraphicFramePr>
                  <a:graphic>
                    <a:graphicData uri="http://schemas.openxmlformats.org/drawingml/2006/picture">
                      <pic:pic>
                        <pic:nvPicPr>
                          <pic:cNvPr id="236"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104" w:type="dxa"/>
            <w:tcBorders>
              <w:top w:val="single" w:sz="6" w:space="0" w:color="D2D7D2"/>
              <w:bottom w:val="single" w:sz="6" w:space="0" w:color="D2D7D2"/>
            </w:tcBorders>
          </w:tcPr>
          <w:p>
            <w:pPr>
              <w:pStyle w:val="TableParagraph"/>
              <w:rPr>
                <w:rFonts w:ascii="Arial"/>
                <w:sz w:val="20"/>
              </w:rPr>
            </w:pPr>
          </w:p>
          <w:p>
            <w:pPr>
              <w:pStyle w:val="TableParagraph"/>
              <w:rPr>
                <w:rFonts w:ascii="Arial"/>
                <w:sz w:val="20"/>
              </w:rPr>
            </w:pPr>
          </w:p>
          <w:p>
            <w:pPr>
              <w:pStyle w:val="TableParagraph"/>
              <w:spacing w:before="9"/>
              <w:rPr>
                <w:rFonts w:ascii="Arial"/>
                <w:sz w:val="23"/>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37" name="image30.png"/>
                  <wp:cNvGraphicFramePr>
                    <a:graphicFrameLocks noChangeAspect="1"/>
                  </wp:cNvGraphicFramePr>
                  <a:graphic>
                    <a:graphicData uri="http://schemas.openxmlformats.org/drawingml/2006/picture">
                      <pic:pic>
                        <pic:nvPicPr>
                          <pic:cNvPr id="238"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639" w:type="dxa"/>
            <w:tcBorders>
              <w:top w:val="single" w:sz="6" w:space="0" w:color="D2D7D2"/>
              <w:bottom w:val="single" w:sz="6" w:space="0" w:color="D2D7D2"/>
            </w:tcBorders>
          </w:tcPr>
          <w:p>
            <w:pPr>
              <w:pStyle w:val="TableParagraph"/>
              <w:rPr>
                <w:rFonts w:ascii="Arial"/>
                <w:sz w:val="20"/>
              </w:rPr>
            </w:pPr>
          </w:p>
          <w:p>
            <w:pPr>
              <w:pStyle w:val="TableParagraph"/>
              <w:rPr>
                <w:rFonts w:ascii="Arial"/>
                <w:sz w:val="20"/>
              </w:rPr>
            </w:pPr>
          </w:p>
          <w:p>
            <w:pPr>
              <w:pStyle w:val="TableParagraph"/>
              <w:spacing w:before="9"/>
              <w:rPr>
                <w:rFonts w:ascii="Arial"/>
                <w:sz w:val="23"/>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39" name="image30.png"/>
                  <wp:cNvGraphicFramePr>
                    <a:graphicFrameLocks noChangeAspect="1"/>
                  </wp:cNvGraphicFramePr>
                  <a:graphic>
                    <a:graphicData uri="http://schemas.openxmlformats.org/drawingml/2006/picture">
                      <pic:pic>
                        <pic:nvPicPr>
                          <pic:cNvPr id="240"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r>
      <w:tr>
        <w:trPr>
          <w:trHeight w:val="1112" w:hRule="atLeast"/>
        </w:trPr>
        <w:tc>
          <w:tcPr>
            <w:tcW w:w="3838" w:type="dxa"/>
            <w:tcBorders>
              <w:top w:val="single" w:sz="6" w:space="0" w:color="D2D7D2"/>
              <w:bottom w:val="single" w:sz="6" w:space="0" w:color="D2D7D2"/>
            </w:tcBorders>
            <w:shd w:val="clear" w:color="auto" w:fill="F1F1F1"/>
          </w:tcPr>
          <w:p>
            <w:pPr>
              <w:pStyle w:val="TableParagraph"/>
              <w:tabs>
                <w:tab w:pos="791" w:val="left" w:leader="none"/>
                <w:tab w:pos="1237" w:val="left" w:leader="none"/>
              </w:tabs>
              <w:spacing w:before="117"/>
              <w:rPr>
                <w:rFonts w:ascii="Arial"/>
                <w:sz w:val="22"/>
              </w:rPr>
            </w:pPr>
            <w:r>
              <w:rPr>
                <w:rFonts w:ascii="Arial"/>
                <w:color w:val="17365D"/>
                <w:sz w:val="22"/>
              </w:rPr>
              <w:t>Gosto</w:t>
              <w:tab/>
              <w:t>de</w:t>
              <w:tab/>
              <w:t>comida</w:t>
            </w:r>
          </w:p>
          <w:p>
            <w:pPr>
              <w:pStyle w:val="TableParagraph"/>
              <w:tabs>
                <w:tab w:pos="1823" w:val="left" w:leader="none"/>
                <w:tab w:pos="2601" w:val="left" w:leader="none"/>
              </w:tabs>
              <w:spacing w:line="211" w:lineRule="auto" w:before="30"/>
              <w:ind w:right="836"/>
              <w:rPr>
                <w:rFonts w:ascii="Arial" w:hAnsi="Arial"/>
                <w:sz w:val="22"/>
              </w:rPr>
            </w:pPr>
            <w:r>
              <w:rPr>
                <w:rFonts w:ascii="Arial" w:hAnsi="Arial"/>
                <w:color w:val="17365D"/>
                <w:sz w:val="22"/>
              </w:rPr>
              <w:t>saborosa</w:t>
              <w:tab/>
            </w:r>
            <w:r>
              <w:rPr>
                <w:rFonts w:ascii="Arial" w:hAnsi="Arial"/>
                <w:color w:val="17365D"/>
                <w:spacing w:val="-1"/>
                <w:sz w:val="22"/>
              </w:rPr>
              <w:t>e</w:t>
            </w:r>
            <w:r>
              <w:rPr>
                <w:rFonts w:ascii="Arial" w:hAnsi="Arial"/>
                <w:color w:val="17365D"/>
                <w:sz w:val="22"/>
              </w:rPr>
              <w:tab/>
            </w:r>
            <w:r>
              <w:rPr>
                <w:rFonts w:ascii="Arial" w:hAnsi="Arial"/>
                <w:color w:val="17365D"/>
                <w:spacing w:val="-17"/>
                <w:position w:val="-11"/>
                <w:sz w:val="22"/>
              </w:rPr>
              <w:drawing>
                <wp:inline distT="0" distB="0" distL="0" distR="0">
                  <wp:extent cx="252730" cy="233679"/>
                  <wp:effectExtent l="0" t="0" r="0" b="0"/>
                  <wp:docPr id="241" name="image32.png"/>
                  <wp:cNvGraphicFramePr>
                    <a:graphicFrameLocks noChangeAspect="1"/>
                  </wp:cNvGraphicFramePr>
                  <a:graphic>
                    <a:graphicData uri="http://schemas.openxmlformats.org/drawingml/2006/picture">
                      <pic:pic>
                        <pic:nvPicPr>
                          <pic:cNvPr id="242" name="image32.png"/>
                          <pic:cNvPicPr/>
                        </pic:nvPicPr>
                        <pic:blipFill>
                          <a:blip r:embed="rId62" cstate="print"/>
                          <a:stretch>
                            <a:fillRect/>
                          </a:stretch>
                        </pic:blipFill>
                        <pic:spPr>
                          <a:xfrm>
                            <a:off x="0" y="0"/>
                            <a:ext cx="252730" cy="233679"/>
                          </a:xfrm>
                          <a:prstGeom prst="rect">
                            <a:avLst/>
                          </a:prstGeom>
                        </pic:spPr>
                      </pic:pic>
                    </a:graphicData>
                  </a:graphic>
                </wp:inline>
              </w:drawing>
            </w:r>
            <w:r>
              <w:rPr>
                <w:rFonts w:ascii="Arial" w:hAnsi="Arial"/>
                <w:color w:val="17365D"/>
                <w:spacing w:val="-17"/>
                <w:position w:val="-11"/>
                <w:sz w:val="22"/>
              </w:rPr>
            </w:r>
            <w:r>
              <w:rPr>
                <w:rFonts w:ascii="Times New Roman" w:hAnsi="Times New Roman"/>
                <w:color w:val="17365D"/>
                <w:position w:val="-11"/>
                <w:sz w:val="22"/>
              </w:rPr>
              <w:t> </w:t>
            </w:r>
            <w:r>
              <w:rPr>
                <w:rFonts w:ascii="Arial" w:hAnsi="Arial"/>
                <w:color w:val="17365D"/>
                <w:sz w:val="22"/>
              </w:rPr>
              <w:t>saudável.</w:t>
            </w:r>
          </w:p>
        </w:tc>
        <w:tc>
          <w:tcPr>
            <w:tcW w:w="1019"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3"/>
              <w:rPr>
                <w:rFonts w:ascii="Arial"/>
                <w:sz w:val="12"/>
              </w:rPr>
            </w:pPr>
          </w:p>
          <w:p>
            <w:pPr>
              <w:pStyle w:val="TableParagraph"/>
              <w:ind w:left="88"/>
              <w:rPr>
                <w:rFonts w:ascii="Arial"/>
                <w:sz w:val="20"/>
              </w:rPr>
            </w:pPr>
            <w:r>
              <w:rPr>
                <w:rFonts w:ascii="Arial"/>
                <w:sz w:val="20"/>
              </w:rPr>
              <w:drawing>
                <wp:inline distT="0" distB="0" distL="0" distR="0">
                  <wp:extent cx="252180" cy="233172"/>
                  <wp:effectExtent l="0" t="0" r="0" b="0"/>
                  <wp:docPr id="243" name="image32.png"/>
                  <wp:cNvGraphicFramePr>
                    <a:graphicFrameLocks noChangeAspect="1"/>
                  </wp:cNvGraphicFramePr>
                  <a:graphic>
                    <a:graphicData uri="http://schemas.openxmlformats.org/drawingml/2006/picture">
                      <pic:pic>
                        <pic:nvPicPr>
                          <pic:cNvPr id="244"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056"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3"/>
              <w:rPr>
                <w:rFonts w:ascii="Arial"/>
                <w:sz w:val="12"/>
              </w:rPr>
            </w:pPr>
          </w:p>
          <w:p>
            <w:pPr>
              <w:pStyle w:val="TableParagraph"/>
              <w:ind w:left="88"/>
              <w:rPr>
                <w:rFonts w:ascii="Arial"/>
                <w:sz w:val="20"/>
              </w:rPr>
            </w:pPr>
            <w:r>
              <w:rPr>
                <w:rFonts w:ascii="Arial"/>
                <w:sz w:val="20"/>
              </w:rPr>
              <w:drawing>
                <wp:inline distT="0" distB="0" distL="0" distR="0">
                  <wp:extent cx="252180" cy="233172"/>
                  <wp:effectExtent l="0" t="0" r="0" b="0"/>
                  <wp:docPr id="245" name="image32.png"/>
                  <wp:cNvGraphicFramePr>
                    <a:graphicFrameLocks noChangeAspect="1"/>
                  </wp:cNvGraphicFramePr>
                  <a:graphic>
                    <a:graphicData uri="http://schemas.openxmlformats.org/drawingml/2006/picture">
                      <pic:pic>
                        <pic:nvPicPr>
                          <pic:cNvPr id="246"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104"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3"/>
              <w:rPr>
                <w:rFonts w:ascii="Arial"/>
                <w:sz w:val="12"/>
              </w:rPr>
            </w:pPr>
          </w:p>
          <w:p>
            <w:pPr>
              <w:pStyle w:val="TableParagraph"/>
              <w:ind w:left="88"/>
              <w:rPr>
                <w:rFonts w:ascii="Arial"/>
                <w:sz w:val="20"/>
              </w:rPr>
            </w:pPr>
            <w:r>
              <w:rPr>
                <w:rFonts w:ascii="Arial"/>
                <w:sz w:val="20"/>
              </w:rPr>
              <w:drawing>
                <wp:inline distT="0" distB="0" distL="0" distR="0">
                  <wp:extent cx="252180" cy="233172"/>
                  <wp:effectExtent l="0" t="0" r="0" b="0"/>
                  <wp:docPr id="247" name="image32.png"/>
                  <wp:cNvGraphicFramePr>
                    <a:graphicFrameLocks noChangeAspect="1"/>
                  </wp:cNvGraphicFramePr>
                  <a:graphic>
                    <a:graphicData uri="http://schemas.openxmlformats.org/drawingml/2006/picture">
                      <pic:pic>
                        <pic:nvPicPr>
                          <pic:cNvPr id="248"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639"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3"/>
              <w:rPr>
                <w:rFonts w:ascii="Arial"/>
                <w:sz w:val="12"/>
              </w:rPr>
            </w:pPr>
          </w:p>
          <w:p>
            <w:pPr>
              <w:pStyle w:val="TableParagraph"/>
              <w:ind w:left="88"/>
              <w:rPr>
                <w:rFonts w:ascii="Arial"/>
                <w:sz w:val="20"/>
              </w:rPr>
            </w:pPr>
            <w:r>
              <w:rPr>
                <w:rFonts w:ascii="Arial"/>
                <w:sz w:val="20"/>
              </w:rPr>
              <w:drawing>
                <wp:inline distT="0" distB="0" distL="0" distR="0">
                  <wp:extent cx="252180" cy="233172"/>
                  <wp:effectExtent l="0" t="0" r="0" b="0"/>
                  <wp:docPr id="249" name="image32.png"/>
                  <wp:cNvGraphicFramePr>
                    <a:graphicFrameLocks noChangeAspect="1"/>
                  </wp:cNvGraphicFramePr>
                  <a:graphic>
                    <a:graphicData uri="http://schemas.openxmlformats.org/drawingml/2006/picture">
                      <pic:pic>
                        <pic:nvPicPr>
                          <pic:cNvPr id="250"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r>
      <w:tr>
        <w:trPr>
          <w:trHeight w:val="1113" w:hRule="atLeast"/>
        </w:trPr>
        <w:tc>
          <w:tcPr>
            <w:tcW w:w="3838" w:type="dxa"/>
            <w:tcBorders>
              <w:top w:val="single" w:sz="6" w:space="0" w:color="D2D7D2"/>
              <w:bottom w:val="single" w:sz="6" w:space="0" w:color="D2D7D2"/>
            </w:tcBorders>
          </w:tcPr>
          <w:p>
            <w:pPr>
              <w:pStyle w:val="TableParagraph"/>
              <w:spacing w:before="117"/>
              <w:rPr>
                <w:rFonts w:ascii="Arial"/>
                <w:sz w:val="22"/>
              </w:rPr>
            </w:pPr>
            <w:r>
              <w:rPr>
                <w:rFonts w:ascii="Arial"/>
                <w:color w:val="17365D"/>
                <w:sz w:val="22"/>
              </w:rPr>
              <w:t>Gosto de saber a</w:t>
            </w:r>
          </w:p>
          <w:p>
            <w:pPr>
              <w:pStyle w:val="TableParagraph"/>
              <w:tabs>
                <w:tab w:pos="1592" w:val="left" w:leader="none"/>
                <w:tab w:pos="2630" w:val="left" w:leader="none"/>
              </w:tabs>
              <w:spacing w:line="271" w:lineRule="auto" w:before="44"/>
              <w:ind w:right="1032"/>
              <w:rPr>
                <w:rFonts w:ascii="Arial"/>
                <w:sz w:val="22"/>
              </w:rPr>
            </w:pPr>
            <w:r>
              <w:rPr>
                <w:rFonts w:ascii="Arial"/>
                <w:color w:val="17365D"/>
                <w:position w:val="1"/>
                <w:sz w:val="22"/>
              </w:rPr>
              <w:t>origem</w:t>
              <w:tab/>
            </w:r>
            <w:r>
              <w:rPr>
                <w:rFonts w:ascii="Arial"/>
                <w:color w:val="17365D"/>
                <w:spacing w:val="-2"/>
                <w:position w:val="1"/>
                <w:sz w:val="22"/>
              </w:rPr>
              <w:t>dos</w:t>
              <w:tab/>
            </w:r>
            <w:r>
              <w:rPr>
                <w:rFonts w:ascii="Arial"/>
                <w:color w:val="17365D"/>
                <w:spacing w:val="-18"/>
                <w:sz w:val="22"/>
              </w:rPr>
              <w:drawing>
                <wp:inline distT="0" distB="0" distL="0" distR="0">
                  <wp:extent cx="110282" cy="119130"/>
                  <wp:effectExtent l="0" t="0" r="0" b="0"/>
                  <wp:docPr id="251" name="image30.png"/>
                  <wp:cNvGraphicFramePr>
                    <a:graphicFrameLocks noChangeAspect="1"/>
                  </wp:cNvGraphicFramePr>
                  <a:graphic>
                    <a:graphicData uri="http://schemas.openxmlformats.org/drawingml/2006/picture">
                      <pic:pic>
                        <pic:nvPicPr>
                          <pic:cNvPr id="252" name="image30.png"/>
                          <pic:cNvPicPr/>
                        </pic:nvPicPr>
                        <pic:blipFill>
                          <a:blip r:embed="rId60" cstate="print"/>
                          <a:stretch>
                            <a:fillRect/>
                          </a:stretch>
                        </pic:blipFill>
                        <pic:spPr>
                          <a:xfrm>
                            <a:off x="0" y="0"/>
                            <a:ext cx="110282" cy="119130"/>
                          </a:xfrm>
                          <a:prstGeom prst="rect">
                            <a:avLst/>
                          </a:prstGeom>
                        </pic:spPr>
                      </pic:pic>
                    </a:graphicData>
                  </a:graphic>
                </wp:inline>
              </w:drawing>
            </w:r>
            <w:r>
              <w:rPr>
                <w:rFonts w:ascii="Arial"/>
                <w:color w:val="17365D"/>
                <w:spacing w:val="-18"/>
                <w:sz w:val="22"/>
              </w:rPr>
            </w:r>
            <w:r>
              <w:rPr>
                <w:rFonts w:ascii="Times New Roman"/>
                <w:color w:val="17365D"/>
                <w:sz w:val="22"/>
              </w:rPr>
              <w:t> </w:t>
            </w:r>
            <w:r>
              <w:rPr>
                <w:rFonts w:ascii="Arial"/>
                <w:color w:val="17365D"/>
                <w:sz w:val="22"/>
              </w:rPr>
              <w:t>alimentos.</w:t>
            </w:r>
          </w:p>
        </w:tc>
        <w:tc>
          <w:tcPr>
            <w:tcW w:w="1019" w:type="dxa"/>
            <w:tcBorders>
              <w:top w:val="single" w:sz="6" w:space="0" w:color="D2D7D2"/>
              <w:bottom w:val="single" w:sz="6" w:space="0" w:color="D2D7D2"/>
            </w:tcBorders>
          </w:tcPr>
          <w:p>
            <w:pPr>
              <w:pStyle w:val="TableParagraph"/>
              <w:rPr>
                <w:rFonts w:ascii="Arial"/>
                <w:sz w:val="20"/>
              </w:rPr>
            </w:pPr>
          </w:p>
          <w:p>
            <w:pPr>
              <w:pStyle w:val="TableParagraph"/>
              <w:spacing w:before="6"/>
              <w:rPr>
                <w:rFonts w:ascii="Arial"/>
                <w:sz w:val="18"/>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53" name="image30.png"/>
                  <wp:cNvGraphicFramePr>
                    <a:graphicFrameLocks noChangeAspect="1"/>
                  </wp:cNvGraphicFramePr>
                  <a:graphic>
                    <a:graphicData uri="http://schemas.openxmlformats.org/drawingml/2006/picture">
                      <pic:pic>
                        <pic:nvPicPr>
                          <pic:cNvPr id="254"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056" w:type="dxa"/>
            <w:tcBorders>
              <w:top w:val="single" w:sz="6" w:space="0" w:color="D2D7D2"/>
              <w:bottom w:val="single" w:sz="6" w:space="0" w:color="D2D7D2"/>
            </w:tcBorders>
          </w:tcPr>
          <w:p>
            <w:pPr>
              <w:pStyle w:val="TableParagraph"/>
              <w:rPr>
                <w:rFonts w:ascii="Arial"/>
                <w:sz w:val="20"/>
              </w:rPr>
            </w:pPr>
          </w:p>
          <w:p>
            <w:pPr>
              <w:pStyle w:val="TableParagraph"/>
              <w:spacing w:before="6"/>
              <w:rPr>
                <w:rFonts w:ascii="Arial"/>
                <w:sz w:val="18"/>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55" name="image30.png"/>
                  <wp:cNvGraphicFramePr>
                    <a:graphicFrameLocks noChangeAspect="1"/>
                  </wp:cNvGraphicFramePr>
                  <a:graphic>
                    <a:graphicData uri="http://schemas.openxmlformats.org/drawingml/2006/picture">
                      <pic:pic>
                        <pic:nvPicPr>
                          <pic:cNvPr id="256"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104" w:type="dxa"/>
            <w:tcBorders>
              <w:top w:val="single" w:sz="6" w:space="0" w:color="D2D7D2"/>
              <w:bottom w:val="single" w:sz="6" w:space="0" w:color="D2D7D2"/>
            </w:tcBorders>
          </w:tcPr>
          <w:p>
            <w:pPr>
              <w:pStyle w:val="TableParagraph"/>
              <w:rPr>
                <w:rFonts w:ascii="Arial"/>
                <w:sz w:val="20"/>
              </w:rPr>
            </w:pPr>
          </w:p>
          <w:p>
            <w:pPr>
              <w:pStyle w:val="TableParagraph"/>
              <w:spacing w:before="6"/>
              <w:rPr>
                <w:rFonts w:ascii="Arial"/>
                <w:sz w:val="18"/>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57" name="image30.png"/>
                  <wp:cNvGraphicFramePr>
                    <a:graphicFrameLocks noChangeAspect="1"/>
                  </wp:cNvGraphicFramePr>
                  <a:graphic>
                    <a:graphicData uri="http://schemas.openxmlformats.org/drawingml/2006/picture">
                      <pic:pic>
                        <pic:nvPicPr>
                          <pic:cNvPr id="258"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639" w:type="dxa"/>
            <w:tcBorders>
              <w:top w:val="single" w:sz="6" w:space="0" w:color="D2D7D2"/>
              <w:bottom w:val="single" w:sz="6" w:space="0" w:color="D2D7D2"/>
            </w:tcBorders>
          </w:tcPr>
          <w:p>
            <w:pPr>
              <w:pStyle w:val="TableParagraph"/>
              <w:rPr>
                <w:rFonts w:ascii="Arial"/>
                <w:sz w:val="20"/>
              </w:rPr>
            </w:pPr>
          </w:p>
          <w:p>
            <w:pPr>
              <w:pStyle w:val="TableParagraph"/>
              <w:spacing w:before="6"/>
              <w:rPr>
                <w:rFonts w:ascii="Arial"/>
                <w:sz w:val="18"/>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59" name="image30.png"/>
                  <wp:cNvGraphicFramePr>
                    <a:graphicFrameLocks noChangeAspect="1"/>
                  </wp:cNvGraphicFramePr>
                  <a:graphic>
                    <a:graphicData uri="http://schemas.openxmlformats.org/drawingml/2006/picture">
                      <pic:pic>
                        <pic:nvPicPr>
                          <pic:cNvPr id="260"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r>
      <w:tr>
        <w:trPr>
          <w:trHeight w:val="1403" w:hRule="atLeast"/>
        </w:trPr>
        <w:tc>
          <w:tcPr>
            <w:tcW w:w="3838" w:type="dxa"/>
            <w:tcBorders>
              <w:top w:val="single" w:sz="6" w:space="0" w:color="D2D7D2"/>
              <w:bottom w:val="single" w:sz="6" w:space="0" w:color="D2D7D2"/>
            </w:tcBorders>
            <w:shd w:val="clear" w:color="auto" w:fill="F1F1F1"/>
          </w:tcPr>
          <w:p>
            <w:pPr>
              <w:pStyle w:val="TableParagraph"/>
              <w:spacing w:line="276" w:lineRule="auto" w:before="117"/>
              <w:ind w:right="1889"/>
              <w:jc w:val="both"/>
              <w:rPr>
                <w:rFonts w:ascii="Arial" w:hAnsi="Arial"/>
                <w:sz w:val="22"/>
              </w:rPr>
            </w:pPr>
            <w:r>
              <w:rPr>
                <w:rFonts w:ascii="Arial" w:hAnsi="Arial"/>
                <w:color w:val="17365D"/>
                <w:sz w:val="22"/>
              </w:rPr>
              <w:t>Um produto de qualidade tem de ser saudável e saboroso.</w:t>
            </w:r>
          </w:p>
        </w:tc>
        <w:tc>
          <w:tcPr>
            <w:tcW w:w="1019"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10"/>
              <w:rPr>
                <w:rFonts w:ascii="Arial"/>
                <w:sz w:val="24"/>
              </w:rPr>
            </w:pPr>
          </w:p>
          <w:p>
            <w:pPr>
              <w:pStyle w:val="TableParagraph"/>
              <w:ind w:left="88"/>
              <w:rPr>
                <w:rFonts w:ascii="Arial"/>
                <w:sz w:val="20"/>
              </w:rPr>
            </w:pPr>
            <w:r>
              <w:rPr>
                <w:rFonts w:ascii="Arial"/>
                <w:sz w:val="20"/>
              </w:rPr>
              <w:drawing>
                <wp:inline distT="0" distB="0" distL="0" distR="0">
                  <wp:extent cx="252180" cy="233172"/>
                  <wp:effectExtent l="0" t="0" r="0" b="0"/>
                  <wp:docPr id="261" name="image32.png"/>
                  <wp:cNvGraphicFramePr>
                    <a:graphicFrameLocks noChangeAspect="1"/>
                  </wp:cNvGraphicFramePr>
                  <a:graphic>
                    <a:graphicData uri="http://schemas.openxmlformats.org/drawingml/2006/picture">
                      <pic:pic>
                        <pic:nvPicPr>
                          <pic:cNvPr id="262"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056"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10"/>
              <w:rPr>
                <w:rFonts w:ascii="Arial"/>
                <w:sz w:val="24"/>
              </w:rPr>
            </w:pPr>
          </w:p>
          <w:p>
            <w:pPr>
              <w:pStyle w:val="TableParagraph"/>
              <w:ind w:left="88"/>
              <w:rPr>
                <w:rFonts w:ascii="Arial"/>
                <w:sz w:val="20"/>
              </w:rPr>
            </w:pPr>
            <w:r>
              <w:rPr>
                <w:rFonts w:ascii="Arial"/>
                <w:sz w:val="20"/>
              </w:rPr>
              <w:drawing>
                <wp:inline distT="0" distB="0" distL="0" distR="0">
                  <wp:extent cx="252180" cy="233172"/>
                  <wp:effectExtent l="0" t="0" r="0" b="0"/>
                  <wp:docPr id="263" name="image32.png"/>
                  <wp:cNvGraphicFramePr>
                    <a:graphicFrameLocks noChangeAspect="1"/>
                  </wp:cNvGraphicFramePr>
                  <a:graphic>
                    <a:graphicData uri="http://schemas.openxmlformats.org/drawingml/2006/picture">
                      <pic:pic>
                        <pic:nvPicPr>
                          <pic:cNvPr id="264"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104"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10"/>
              <w:rPr>
                <w:rFonts w:ascii="Arial"/>
                <w:sz w:val="24"/>
              </w:rPr>
            </w:pPr>
          </w:p>
          <w:p>
            <w:pPr>
              <w:pStyle w:val="TableParagraph"/>
              <w:ind w:left="88"/>
              <w:rPr>
                <w:rFonts w:ascii="Arial"/>
                <w:sz w:val="20"/>
              </w:rPr>
            </w:pPr>
            <w:r>
              <w:rPr>
                <w:rFonts w:ascii="Arial"/>
                <w:sz w:val="20"/>
              </w:rPr>
              <w:drawing>
                <wp:inline distT="0" distB="0" distL="0" distR="0">
                  <wp:extent cx="252180" cy="233172"/>
                  <wp:effectExtent l="0" t="0" r="0" b="0"/>
                  <wp:docPr id="265" name="image32.png"/>
                  <wp:cNvGraphicFramePr>
                    <a:graphicFrameLocks noChangeAspect="1"/>
                  </wp:cNvGraphicFramePr>
                  <a:graphic>
                    <a:graphicData uri="http://schemas.openxmlformats.org/drawingml/2006/picture">
                      <pic:pic>
                        <pic:nvPicPr>
                          <pic:cNvPr id="266"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c>
          <w:tcPr>
            <w:tcW w:w="1639" w:type="dxa"/>
            <w:tcBorders>
              <w:top w:val="single" w:sz="6" w:space="0" w:color="D2D7D2"/>
              <w:bottom w:val="single" w:sz="6" w:space="0" w:color="D2D7D2"/>
            </w:tcBorders>
            <w:shd w:val="clear" w:color="auto" w:fill="F1F1F1"/>
          </w:tcPr>
          <w:p>
            <w:pPr>
              <w:pStyle w:val="TableParagraph"/>
              <w:rPr>
                <w:rFonts w:ascii="Arial"/>
                <w:sz w:val="20"/>
              </w:rPr>
            </w:pPr>
          </w:p>
          <w:p>
            <w:pPr>
              <w:pStyle w:val="TableParagraph"/>
              <w:spacing w:before="10"/>
              <w:rPr>
                <w:rFonts w:ascii="Arial"/>
                <w:sz w:val="24"/>
              </w:rPr>
            </w:pPr>
          </w:p>
          <w:p>
            <w:pPr>
              <w:pStyle w:val="TableParagraph"/>
              <w:ind w:left="88"/>
              <w:rPr>
                <w:rFonts w:ascii="Arial"/>
                <w:sz w:val="20"/>
              </w:rPr>
            </w:pPr>
            <w:r>
              <w:rPr>
                <w:rFonts w:ascii="Arial"/>
                <w:sz w:val="20"/>
              </w:rPr>
              <w:drawing>
                <wp:inline distT="0" distB="0" distL="0" distR="0">
                  <wp:extent cx="252180" cy="233172"/>
                  <wp:effectExtent l="0" t="0" r="0" b="0"/>
                  <wp:docPr id="267" name="image32.png"/>
                  <wp:cNvGraphicFramePr>
                    <a:graphicFrameLocks noChangeAspect="1"/>
                  </wp:cNvGraphicFramePr>
                  <a:graphic>
                    <a:graphicData uri="http://schemas.openxmlformats.org/drawingml/2006/picture">
                      <pic:pic>
                        <pic:nvPicPr>
                          <pic:cNvPr id="268" name="image32.png"/>
                          <pic:cNvPicPr/>
                        </pic:nvPicPr>
                        <pic:blipFill>
                          <a:blip r:embed="rId62" cstate="print"/>
                          <a:stretch>
                            <a:fillRect/>
                          </a:stretch>
                        </pic:blipFill>
                        <pic:spPr>
                          <a:xfrm>
                            <a:off x="0" y="0"/>
                            <a:ext cx="252180" cy="233172"/>
                          </a:xfrm>
                          <a:prstGeom prst="rect">
                            <a:avLst/>
                          </a:prstGeom>
                        </pic:spPr>
                      </pic:pic>
                    </a:graphicData>
                  </a:graphic>
                </wp:inline>
              </w:drawing>
            </w:r>
            <w:r>
              <w:rPr>
                <w:rFonts w:ascii="Arial"/>
                <w:sz w:val="20"/>
              </w:rPr>
            </w:r>
          </w:p>
        </w:tc>
      </w:tr>
      <w:tr>
        <w:trPr>
          <w:trHeight w:val="1403" w:hRule="atLeast"/>
        </w:trPr>
        <w:tc>
          <w:tcPr>
            <w:tcW w:w="3838" w:type="dxa"/>
            <w:tcBorders>
              <w:top w:val="single" w:sz="6" w:space="0" w:color="D2D7D2"/>
              <w:bottom w:val="single" w:sz="6" w:space="0" w:color="D2D7D2"/>
            </w:tcBorders>
          </w:tcPr>
          <w:p>
            <w:pPr>
              <w:pStyle w:val="TableParagraph"/>
              <w:tabs>
                <w:tab w:pos="736" w:val="left" w:leader="none"/>
                <w:tab w:pos="1823" w:val="left" w:leader="none"/>
              </w:tabs>
              <w:spacing w:line="278" w:lineRule="auto" w:before="117"/>
              <w:ind w:right="1889"/>
              <w:rPr>
                <w:rFonts w:ascii="Arial" w:hAnsi="Arial"/>
                <w:sz w:val="22"/>
              </w:rPr>
            </w:pPr>
            <w:r>
              <w:rPr>
                <w:rFonts w:ascii="Arial" w:hAnsi="Arial"/>
                <w:color w:val="17365D"/>
                <w:sz w:val="22"/>
              </w:rPr>
              <w:t>Um</w:t>
              <w:tab/>
            </w:r>
            <w:r>
              <w:rPr>
                <w:rFonts w:ascii="Arial" w:hAnsi="Arial"/>
                <w:color w:val="17365D"/>
                <w:spacing w:val="-3"/>
                <w:sz w:val="22"/>
              </w:rPr>
              <w:t>atendimento </w:t>
            </w:r>
            <w:r>
              <w:rPr>
                <w:rFonts w:ascii="Arial" w:hAnsi="Arial"/>
                <w:color w:val="17365D"/>
                <w:sz w:val="22"/>
              </w:rPr>
              <w:t>rápido</w:t>
              <w:tab/>
              <w:tab/>
            </w:r>
            <w:r>
              <w:rPr>
                <w:rFonts w:ascii="Arial" w:hAnsi="Arial"/>
                <w:color w:val="17365D"/>
                <w:spacing w:val="-17"/>
                <w:sz w:val="22"/>
              </w:rPr>
              <w:t>e</w:t>
            </w:r>
          </w:p>
          <w:p>
            <w:pPr>
              <w:pStyle w:val="TableParagraph"/>
              <w:spacing w:line="276" w:lineRule="auto"/>
              <w:ind w:right="1890"/>
              <w:rPr>
                <w:rFonts w:ascii="Arial" w:hAnsi="Arial"/>
                <w:sz w:val="22"/>
              </w:rPr>
            </w:pPr>
            <w:r>
              <w:rPr>
                <w:rFonts w:ascii="Arial" w:hAnsi="Arial"/>
                <w:color w:val="17365D"/>
                <w:sz w:val="22"/>
              </w:rPr>
              <w:t>personalizado é o mais importante.</w:t>
            </w:r>
          </w:p>
        </w:tc>
        <w:tc>
          <w:tcPr>
            <w:tcW w:w="1019" w:type="dxa"/>
            <w:tcBorders>
              <w:top w:val="single" w:sz="6" w:space="0" w:color="D2D7D2"/>
              <w:bottom w:val="single" w:sz="6" w:space="0" w:color="D2D7D2"/>
            </w:tcBorders>
          </w:tcPr>
          <w:p>
            <w:pPr>
              <w:pStyle w:val="TableParagraph"/>
              <w:rPr>
                <w:rFonts w:ascii="Arial"/>
                <w:sz w:val="20"/>
              </w:rPr>
            </w:pPr>
          </w:p>
          <w:p>
            <w:pPr>
              <w:pStyle w:val="TableParagraph"/>
              <w:rPr>
                <w:rFonts w:ascii="Arial"/>
                <w:sz w:val="20"/>
              </w:rPr>
            </w:pPr>
          </w:p>
          <w:p>
            <w:pPr>
              <w:pStyle w:val="TableParagraph"/>
              <w:spacing w:before="1" w:after="1"/>
              <w:rPr>
                <w:rFonts w:ascii="Arial"/>
                <w:sz w:val="11"/>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69" name="image30.png"/>
                  <wp:cNvGraphicFramePr>
                    <a:graphicFrameLocks noChangeAspect="1"/>
                  </wp:cNvGraphicFramePr>
                  <a:graphic>
                    <a:graphicData uri="http://schemas.openxmlformats.org/drawingml/2006/picture">
                      <pic:pic>
                        <pic:nvPicPr>
                          <pic:cNvPr id="270"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056" w:type="dxa"/>
            <w:tcBorders>
              <w:top w:val="single" w:sz="6" w:space="0" w:color="D2D7D2"/>
              <w:bottom w:val="single" w:sz="6" w:space="0" w:color="D2D7D2"/>
            </w:tcBorders>
          </w:tcPr>
          <w:p>
            <w:pPr>
              <w:pStyle w:val="TableParagraph"/>
              <w:rPr>
                <w:rFonts w:ascii="Arial"/>
                <w:sz w:val="20"/>
              </w:rPr>
            </w:pPr>
          </w:p>
          <w:p>
            <w:pPr>
              <w:pStyle w:val="TableParagraph"/>
              <w:rPr>
                <w:rFonts w:ascii="Arial"/>
                <w:sz w:val="20"/>
              </w:rPr>
            </w:pPr>
          </w:p>
          <w:p>
            <w:pPr>
              <w:pStyle w:val="TableParagraph"/>
              <w:spacing w:before="1" w:after="1"/>
              <w:rPr>
                <w:rFonts w:ascii="Arial"/>
                <w:sz w:val="11"/>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71" name="image30.png"/>
                  <wp:cNvGraphicFramePr>
                    <a:graphicFrameLocks noChangeAspect="1"/>
                  </wp:cNvGraphicFramePr>
                  <a:graphic>
                    <a:graphicData uri="http://schemas.openxmlformats.org/drawingml/2006/picture">
                      <pic:pic>
                        <pic:nvPicPr>
                          <pic:cNvPr id="272"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104" w:type="dxa"/>
            <w:tcBorders>
              <w:top w:val="single" w:sz="6" w:space="0" w:color="D2D7D2"/>
              <w:bottom w:val="single" w:sz="6" w:space="0" w:color="D2D7D2"/>
            </w:tcBorders>
          </w:tcPr>
          <w:p>
            <w:pPr>
              <w:pStyle w:val="TableParagraph"/>
              <w:rPr>
                <w:rFonts w:ascii="Arial"/>
                <w:sz w:val="20"/>
              </w:rPr>
            </w:pPr>
          </w:p>
          <w:p>
            <w:pPr>
              <w:pStyle w:val="TableParagraph"/>
              <w:rPr>
                <w:rFonts w:ascii="Arial"/>
                <w:sz w:val="20"/>
              </w:rPr>
            </w:pPr>
          </w:p>
          <w:p>
            <w:pPr>
              <w:pStyle w:val="TableParagraph"/>
              <w:spacing w:before="1" w:after="1"/>
              <w:rPr>
                <w:rFonts w:ascii="Arial"/>
                <w:sz w:val="11"/>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73" name="image30.png"/>
                  <wp:cNvGraphicFramePr>
                    <a:graphicFrameLocks noChangeAspect="1"/>
                  </wp:cNvGraphicFramePr>
                  <a:graphic>
                    <a:graphicData uri="http://schemas.openxmlformats.org/drawingml/2006/picture">
                      <pic:pic>
                        <pic:nvPicPr>
                          <pic:cNvPr id="274"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c>
          <w:tcPr>
            <w:tcW w:w="1639" w:type="dxa"/>
            <w:tcBorders>
              <w:top w:val="single" w:sz="6" w:space="0" w:color="D2D7D2"/>
              <w:bottom w:val="single" w:sz="6" w:space="0" w:color="D2D7D2"/>
            </w:tcBorders>
          </w:tcPr>
          <w:p>
            <w:pPr>
              <w:pStyle w:val="TableParagraph"/>
              <w:rPr>
                <w:rFonts w:ascii="Arial"/>
                <w:sz w:val="20"/>
              </w:rPr>
            </w:pPr>
          </w:p>
          <w:p>
            <w:pPr>
              <w:pStyle w:val="TableParagraph"/>
              <w:rPr>
                <w:rFonts w:ascii="Arial"/>
                <w:sz w:val="20"/>
              </w:rPr>
            </w:pPr>
          </w:p>
          <w:p>
            <w:pPr>
              <w:pStyle w:val="TableParagraph"/>
              <w:spacing w:before="1" w:after="1"/>
              <w:rPr>
                <w:rFonts w:ascii="Arial"/>
                <w:sz w:val="11"/>
              </w:rPr>
            </w:pPr>
          </w:p>
          <w:p>
            <w:pPr>
              <w:pStyle w:val="TableParagraph"/>
              <w:spacing w:line="187" w:lineRule="exact"/>
              <w:ind w:left="117"/>
              <w:rPr>
                <w:rFonts w:ascii="Arial"/>
                <w:sz w:val="18"/>
              </w:rPr>
            </w:pPr>
            <w:r>
              <w:rPr>
                <w:rFonts w:ascii="Arial"/>
                <w:position w:val="-3"/>
                <w:sz w:val="18"/>
              </w:rPr>
              <w:drawing>
                <wp:inline distT="0" distB="0" distL="0" distR="0">
                  <wp:extent cx="110042" cy="118872"/>
                  <wp:effectExtent l="0" t="0" r="0" b="0"/>
                  <wp:docPr id="275" name="image30.png"/>
                  <wp:cNvGraphicFramePr>
                    <a:graphicFrameLocks noChangeAspect="1"/>
                  </wp:cNvGraphicFramePr>
                  <a:graphic>
                    <a:graphicData uri="http://schemas.openxmlformats.org/drawingml/2006/picture">
                      <pic:pic>
                        <pic:nvPicPr>
                          <pic:cNvPr id="276" name="image30.png"/>
                          <pic:cNvPicPr/>
                        </pic:nvPicPr>
                        <pic:blipFill>
                          <a:blip r:embed="rId60" cstate="print"/>
                          <a:stretch>
                            <a:fillRect/>
                          </a:stretch>
                        </pic:blipFill>
                        <pic:spPr>
                          <a:xfrm>
                            <a:off x="0" y="0"/>
                            <a:ext cx="110042" cy="118872"/>
                          </a:xfrm>
                          <a:prstGeom prst="rect">
                            <a:avLst/>
                          </a:prstGeom>
                        </pic:spPr>
                      </pic:pic>
                    </a:graphicData>
                  </a:graphic>
                </wp:inline>
              </w:drawing>
            </w:r>
            <w:r>
              <w:rPr>
                <w:rFonts w:ascii="Arial"/>
                <w:position w:val="-3"/>
                <w:sz w:val="18"/>
              </w:rPr>
            </w:r>
          </w:p>
        </w:tc>
      </w:tr>
    </w:tbl>
    <w:p>
      <w:pPr>
        <w:spacing w:after="0" w:line="187" w:lineRule="exact"/>
        <w:rPr>
          <w:rFonts w:ascii="Arial"/>
          <w:sz w:val="18"/>
        </w:rPr>
        <w:sectPr>
          <w:pgSz w:w="11910" w:h="16840"/>
          <w:pgMar w:header="190" w:footer="1003" w:top="1240" w:bottom="1200" w:left="740" w:right="380"/>
        </w:sectPr>
      </w:pPr>
    </w:p>
    <w:p>
      <w:pPr>
        <w:pStyle w:val="BodyText"/>
        <w:rPr>
          <w:rFonts w:ascii="Arial"/>
          <w:sz w:val="9"/>
        </w:rPr>
      </w:pPr>
    </w:p>
    <w:p>
      <w:pPr>
        <w:spacing w:line="276" w:lineRule="auto" w:before="56"/>
        <w:ind w:left="962" w:right="6933" w:firstLine="0"/>
        <w:jc w:val="left"/>
        <w:rPr>
          <w:sz w:val="22"/>
        </w:rPr>
      </w:pPr>
      <w:r>
        <w:rPr>
          <w:b/>
          <w:color w:val="17365D"/>
          <w:sz w:val="22"/>
        </w:rPr>
        <w:t>Resultados Gerais do inquérito: </w:t>
      </w:r>
      <w:r>
        <w:rPr>
          <w:color w:val="17365D"/>
          <w:sz w:val="22"/>
        </w:rPr>
        <w:t>Total de inqueridos: 120 Respostas consideradas: 40 Habilitações Literárias:</w:t>
      </w:r>
    </w:p>
    <w:p>
      <w:pPr>
        <w:pStyle w:val="ListParagraph"/>
        <w:numPr>
          <w:ilvl w:val="0"/>
          <w:numId w:val="8"/>
        </w:numPr>
        <w:tabs>
          <w:tab w:pos="1669" w:val="left" w:leader="none"/>
          <w:tab w:pos="1670" w:val="left" w:leader="none"/>
        </w:tabs>
        <w:spacing w:line="240" w:lineRule="auto" w:before="1" w:after="0"/>
        <w:ind w:left="1670" w:right="0" w:hanging="708"/>
        <w:jc w:val="left"/>
        <w:rPr>
          <w:rFonts w:ascii="Calibri" w:hAnsi="Calibri"/>
          <w:sz w:val="22"/>
        </w:rPr>
      </w:pPr>
      <w:r>
        <w:rPr>
          <w:rFonts w:ascii="Calibri" w:hAnsi="Calibri"/>
          <w:color w:val="17365D"/>
          <w:sz w:val="22"/>
        </w:rPr>
        <w:t>Doutoramento:</w:t>
      </w:r>
      <w:r>
        <w:rPr>
          <w:rFonts w:ascii="Calibri" w:hAnsi="Calibri"/>
          <w:color w:val="17365D"/>
          <w:spacing w:val="-1"/>
          <w:sz w:val="22"/>
        </w:rPr>
        <w:t> </w:t>
      </w:r>
      <w:r>
        <w:rPr>
          <w:rFonts w:ascii="Calibri" w:hAnsi="Calibri"/>
          <w:color w:val="17365D"/>
          <w:sz w:val="22"/>
        </w:rPr>
        <w:t>4</w:t>
      </w:r>
    </w:p>
    <w:p>
      <w:pPr>
        <w:pStyle w:val="ListParagraph"/>
        <w:numPr>
          <w:ilvl w:val="0"/>
          <w:numId w:val="8"/>
        </w:numPr>
        <w:tabs>
          <w:tab w:pos="1669" w:val="left" w:leader="none"/>
          <w:tab w:pos="1670" w:val="left" w:leader="none"/>
        </w:tabs>
        <w:spacing w:line="240" w:lineRule="auto" w:before="39" w:after="0"/>
        <w:ind w:left="1670" w:right="0" w:hanging="708"/>
        <w:jc w:val="left"/>
        <w:rPr>
          <w:rFonts w:ascii="Calibri" w:hAnsi="Calibri"/>
          <w:sz w:val="22"/>
        </w:rPr>
      </w:pPr>
      <w:r>
        <w:rPr>
          <w:rFonts w:ascii="Calibri" w:hAnsi="Calibri"/>
          <w:color w:val="17365D"/>
          <w:sz w:val="22"/>
        </w:rPr>
        <w:t>Mestrado:</w:t>
      </w:r>
      <w:r>
        <w:rPr>
          <w:rFonts w:ascii="Calibri" w:hAnsi="Calibri"/>
          <w:color w:val="17365D"/>
          <w:spacing w:val="-1"/>
          <w:sz w:val="22"/>
        </w:rPr>
        <w:t> </w:t>
      </w:r>
      <w:r>
        <w:rPr>
          <w:rFonts w:ascii="Calibri" w:hAnsi="Calibri"/>
          <w:color w:val="17365D"/>
          <w:sz w:val="22"/>
        </w:rPr>
        <w:t>3</w:t>
      </w:r>
    </w:p>
    <w:p>
      <w:pPr>
        <w:pStyle w:val="ListParagraph"/>
        <w:numPr>
          <w:ilvl w:val="0"/>
          <w:numId w:val="8"/>
        </w:numPr>
        <w:tabs>
          <w:tab w:pos="1669" w:val="left" w:leader="none"/>
          <w:tab w:pos="1670" w:val="left" w:leader="none"/>
        </w:tabs>
        <w:spacing w:line="240" w:lineRule="auto" w:before="42" w:after="0"/>
        <w:ind w:left="1670" w:right="0" w:hanging="708"/>
        <w:jc w:val="left"/>
        <w:rPr>
          <w:rFonts w:ascii="Calibri" w:hAnsi="Calibri"/>
          <w:sz w:val="22"/>
        </w:rPr>
      </w:pPr>
      <w:r>
        <w:rPr>
          <w:rFonts w:ascii="Calibri" w:hAnsi="Calibri"/>
          <w:color w:val="17365D"/>
          <w:sz w:val="22"/>
        </w:rPr>
        <w:t>Licenciatura:</w:t>
      </w:r>
      <w:r>
        <w:rPr>
          <w:rFonts w:ascii="Calibri" w:hAnsi="Calibri"/>
          <w:color w:val="17365D"/>
          <w:spacing w:val="-2"/>
          <w:sz w:val="22"/>
        </w:rPr>
        <w:t> </w:t>
      </w:r>
      <w:r>
        <w:rPr>
          <w:rFonts w:ascii="Calibri" w:hAnsi="Calibri"/>
          <w:color w:val="17365D"/>
          <w:sz w:val="22"/>
        </w:rPr>
        <w:t>12</w:t>
      </w:r>
    </w:p>
    <w:p>
      <w:pPr>
        <w:pStyle w:val="ListParagraph"/>
        <w:numPr>
          <w:ilvl w:val="0"/>
          <w:numId w:val="8"/>
        </w:numPr>
        <w:tabs>
          <w:tab w:pos="1669" w:val="left" w:leader="none"/>
          <w:tab w:pos="1670" w:val="left" w:leader="none"/>
        </w:tabs>
        <w:spacing w:line="240" w:lineRule="auto" w:before="38" w:after="0"/>
        <w:ind w:left="1670" w:right="0" w:hanging="708"/>
        <w:jc w:val="left"/>
        <w:rPr>
          <w:rFonts w:ascii="Calibri" w:hAnsi="Calibri"/>
          <w:sz w:val="22"/>
        </w:rPr>
      </w:pPr>
      <w:r>
        <w:rPr>
          <w:rFonts w:ascii="Calibri" w:hAnsi="Calibri"/>
          <w:color w:val="17365D"/>
          <w:sz w:val="22"/>
        </w:rPr>
        <w:t>Pós graduação:</w:t>
      </w:r>
      <w:r>
        <w:rPr>
          <w:rFonts w:ascii="Calibri" w:hAnsi="Calibri"/>
          <w:color w:val="17365D"/>
          <w:spacing w:val="-5"/>
          <w:sz w:val="22"/>
        </w:rPr>
        <w:t> </w:t>
      </w:r>
      <w:r>
        <w:rPr>
          <w:rFonts w:ascii="Calibri" w:hAnsi="Calibri"/>
          <w:color w:val="17365D"/>
          <w:sz w:val="22"/>
        </w:rPr>
        <w:t>1</w:t>
      </w:r>
    </w:p>
    <w:p>
      <w:pPr>
        <w:pStyle w:val="ListParagraph"/>
        <w:numPr>
          <w:ilvl w:val="0"/>
          <w:numId w:val="8"/>
        </w:numPr>
        <w:tabs>
          <w:tab w:pos="1669" w:val="left" w:leader="none"/>
          <w:tab w:pos="1670" w:val="left" w:leader="none"/>
        </w:tabs>
        <w:spacing w:line="240" w:lineRule="auto" w:before="42" w:after="0"/>
        <w:ind w:left="1670" w:right="0" w:hanging="708"/>
        <w:jc w:val="left"/>
        <w:rPr>
          <w:rFonts w:ascii="Calibri" w:hAnsi="Calibri"/>
          <w:sz w:val="22"/>
        </w:rPr>
      </w:pPr>
      <w:r>
        <w:rPr>
          <w:rFonts w:ascii="Calibri" w:hAnsi="Calibri"/>
          <w:color w:val="17365D"/>
          <w:sz w:val="22"/>
        </w:rPr>
        <w:t>12º Ano:</w:t>
      </w:r>
      <w:r>
        <w:rPr>
          <w:rFonts w:ascii="Calibri" w:hAnsi="Calibri"/>
          <w:color w:val="17365D"/>
          <w:spacing w:val="-3"/>
          <w:sz w:val="22"/>
        </w:rPr>
        <w:t> </w:t>
      </w:r>
      <w:r>
        <w:rPr>
          <w:rFonts w:ascii="Calibri" w:hAnsi="Calibri"/>
          <w:color w:val="17365D"/>
          <w:sz w:val="22"/>
        </w:rPr>
        <w:t>17</w:t>
      </w:r>
    </w:p>
    <w:p>
      <w:pPr>
        <w:pStyle w:val="ListParagraph"/>
        <w:numPr>
          <w:ilvl w:val="0"/>
          <w:numId w:val="8"/>
        </w:numPr>
        <w:tabs>
          <w:tab w:pos="1669" w:val="left" w:leader="none"/>
          <w:tab w:pos="1670" w:val="left" w:leader="none"/>
        </w:tabs>
        <w:spacing w:line="276" w:lineRule="auto" w:before="39" w:after="0"/>
        <w:ind w:left="962" w:right="8081" w:firstLine="0"/>
        <w:jc w:val="left"/>
        <w:rPr>
          <w:rFonts w:ascii="Calibri" w:hAnsi="Calibri"/>
          <w:sz w:val="22"/>
        </w:rPr>
      </w:pPr>
      <w:r>
        <w:rPr>
          <w:rFonts w:ascii="Calibri" w:hAnsi="Calibri"/>
          <w:color w:val="17365D"/>
          <w:sz w:val="22"/>
        </w:rPr>
        <w:t>&lt;12º ano: </w:t>
      </w:r>
      <w:r>
        <w:rPr>
          <w:rFonts w:ascii="Calibri" w:hAnsi="Calibri"/>
          <w:color w:val="17365D"/>
          <w:spacing w:val="-13"/>
          <w:sz w:val="22"/>
        </w:rPr>
        <w:t>3 </w:t>
      </w:r>
      <w:r>
        <w:rPr>
          <w:rFonts w:ascii="Calibri" w:hAnsi="Calibri"/>
          <w:color w:val="17365D"/>
          <w:sz w:val="22"/>
        </w:rPr>
        <w:t>Remunerações:</w:t>
      </w:r>
    </w:p>
    <w:p>
      <w:pPr>
        <w:pStyle w:val="ListParagraph"/>
        <w:numPr>
          <w:ilvl w:val="0"/>
          <w:numId w:val="8"/>
        </w:numPr>
        <w:tabs>
          <w:tab w:pos="1669" w:val="left" w:leader="none"/>
          <w:tab w:pos="1670" w:val="left" w:leader="none"/>
        </w:tabs>
        <w:spacing w:line="240" w:lineRule="auto" w:before="1" w:after="0"/>
        <w:ind w:left="1670" w:right="0" w:hanging="708"/>
        <w:jc w:val="left"/>
        <w:rPr>
          <w:rFonts w:ascii="Calibri" w:hAnsi="Calibri"/>
          <w:sz w:val="22"/>
        </w:rPr>
      </w:pPr>
      <w:r>
        <w:rPr>
          <w:rFonts w:ascii="Calibri" w:hAnsi="Calibri"/>
          <w:color w:val="17365D"/>
          <w:sz w:val="22"/>
        </w:rPr>
        <w:t>&lt;485:</w:t>
      </w:r>
      <w:r>
        <w:rPr>
          <w:rFonts w:ascii="Calibri" w:hAnsi="Calibri"/>
          <w:color w:val="17365D"/>
          <w:spacing w:val="-2"/>
          <w:sz w:val="22"/>
        </w:rPr>
        <w:t> </w:t>
      </w:r>
      <w:r>
        <w:rPr>
          <w:rFonts w:ascii="Calibri" w:hAnsi="Calibri"/>
          <w:color w:val="17365D"/>
          <w:sz w:val="22"/>
        </w:rPr>
        <w:t>3</w:t>
      </w:r>
    </w:p>
    <w:p>
      <w:pPr>
        <w:pStyle w:val="ListParagraph"/>
        <w:numPr>
          <w:ilvl w:val="0"/>
          <w:numId w:val="8"/>
        </w:numPr>
        <w:tabs>
          <w:tab w:pos="1669" w:val="left" w:leader="none"/>
          <w:tab w:pos="1670" w:val="left" w:leader="none"/>
        </w:tabs>
        <w:spacing w:line="240" w:lineRule="auto" w:before="39" w:after="0"/>
        <w:ind w:left="1670" w:right="0" w:hanging="708"/>
        <w:jc w:val="left"/>
        <w:rPr>
          <w:rFonts w:ascii="Calibri" w:hAnsi="Calibri"/>
          <w:sz w:val="22"/>
        </w:rPr>
      </w:pPr>
      <w:r>
        <w:rPr>
          <w:rFonts w:ascii="Calibri" w:hAnsi="Calibri"/>
          <w:color w:val="17365D"/>
          <w:sz w:val="22"/>
        </w:rPr>
        <w:t>485 – 900:</w:t>
      </w:r>
      <w:r>
        <w:rPr>
          <w:rFonts w:ascii="Calibri" w:hAnsi="Calibri"/>
          <w:color w:val="17365D"/>
          <w:spacing w:val="-2"/>
          <w:sz w:val="22"/>
        </w:rPr>
        <w:t> </w:t>
      </w:r>
      <w:r>
        <w:rPr>
          <w:rFonts w:ascii="Calibri" w:hAnsi="Calibri"/>
          <w:color w:val="17365D"/>
          <w:sz w:val="22"/>
        </w:rPr>
        <w:t>5</w:t>
      </w:r>
    </w:p>
    <w:p>
      <w:pPr>
        <w:pStyle w:val="ListParagraph"/>
        <w:numPr>
          <w:ilvl w:val="0"/>
          <w:numId w:val="8"/>
        </w:numPr>
        <w:tabs>
          <w:tab w:pos="1669" w:val="left" w:leader="none"/>
          <w:tab w:pos="1670" w:val="left" w:leader="none"/>
        </w:tabs>
        <w:spacing w:line="240" w:lineRule="auto" w:before="42" w:after="0"/>
        <w:ind w:left="1670" w:right="0" w:hanging="708"/>
        <w:jc w:val="left"/>
        <w:rPr>
          <w:rFonts w:ascii="Calibri" w:hAnsi="Calibri"/>
          <w:sz w:val="22"/>
        </w:rPr>
      </w:pPr>
      <w:r>
        <w:rPr>
          <w:rFonts w:ascii="Calibri" w:hAnsi="Calibri"/>
          <w:color w:val="17365D"/>
          <w:sz w:val="22"/>
        </w:rPr>
        <w:t>900 – 1500:</w:t>
      </w:r>
      <w:r>
        <w:rPr>
          <w:rFonts w:ascii="Calibri" w:hAnsi="Calibri"/>
          <w:color w:val="17365D"/>
          <w:spacing w:val="-4"/>
          <w:sz w:val="22"/>
        </w:rPr>
        <w:t> </w:t>
      </w:r>
      <w:r>
        <w:rPr>
          <w:rFonts w:ascii="Calibri" w:hAnsi="Calibri"/>
          <w:color w:val="17365D"/>
          <w:sz w:val="22"/>
        </w:rPr>
        <w:t>14</w:t>
      </w:r>
    </w:p>
    <w:p>
      <w:pPr>
        <w:pStyle w:val="ListParagraph"/>
        <w:numPr>
          <w:ilvl w:val="0"/>
          <w:numId w:val="8"/>
        </w:numPr>
        <w:tabs>
          <w:tab w:pos="1669" w:val="left" w:leader="none"/>
          <w:tab w:pos="1670" w:val="left" w:leader="none"/>
        </w:tabs>
        <w:spacing w:line="240" w:lineRule="auto" w:before="39" w:after="0"/>
        <w:ind w:left="1670" w:right="0" w:hanging="708"/>
        <w:jc w:val="left"/>
        <w:rPr>
          <w:rFonts w:ascii="Calibri" w:hAnsi="Calibri"/>
          <w:sz w:val="22"/>
        </w:rPr>
      </w:pPr>
      <w:r>
        <w:rPr>
          <w:rFonts w:ascii="Calibri" w:hAnsi="Calibri"/>
          <w:color w:val="17365D"/>
          <w:sz w:val="22"/>
        </w:rPr>
        <w:t>&gt;1500:</w:t>
      </w:r>
      <w:r>
        <w:rPr>
          <w:rFonts w:ascii="Calibri" w:hAnsi="Calibri"/>
          <w:color w:val="17365D"/>
          <w:spacing w:val="-2"/>
          <w:sz w:val="22"/>
        </w:rPr>
        <w:t> </w:t>
      </w:r>
      <w:r>
        <w:rPr>
          <w:rFonts w:ascii="Calibri" w:hAnsi="Calibri"/>
          <w:color w:val="17365D"/>
          <w:sz w:val="22"/>
        </w:rPr>
        <w:t>4</w:t>
      </w:r>
    </w:p>
    <w:p>
      <w:pPr>
        <w:pStyle w:val="ListParagraph"/>
        <w:numPr>
          <w:ilvl w:val="0"/>
          <w:numId w:val="8"/>
        </w:numPr>
        <w:tabs>
          <w:tab w:pos="1669" w:val="left" w:leader="none"/>
          <w:tab w:pos="1670" w:val="left" w:leader="none"/>
        </w:tabs>
        <w:spacing w:line="240" w:lineRule="auto" w:before="42" w:after="0"/>
        <w:ind w:left="1670" w:right="0" w:hanging="708"/>
        <w:jc w:val="left"/>
        <w:rPr>
          <w:rFonts w:ascii="Calibri" w:hAnsi="Calibri"/>
          <w:sz w:val="22"/>
        </w:rPr>
      </w:pPr>
      <w:r>
        <w:rPr>
          <w:rFonts w:ascii="Calibri" w:hAnsi="Calibri"/>
          <w:color w:val="17365D"/>
          <w:sz w:val="22"/>
        </w:rPr>
        <w:t>Sem remuneração:</w:t>
      </w:r>
      <w:r>
        <w:rPr>
          <w:rFonts w:ascii="Calibri" w:hAnsi="Calibri"/>
          <w:color w:val="17365D"/>
          <w:spacing w:val="-3"/>
          <w:sz w:val="22"/>
        </w:rPr>
        <w:t> </w:t>
      </w:r>
      <w:r>
        <w:rPr>
          <w:rFonts w:ascii="Calibri" w:hAnsi="Calibri"/>
          <w:color w:val="17365D"/>
          <w:sz w:val="22"/>
        </w:rPr>
        <w:t>10</w:t>
      </w:r>
    </w:p>
    <w:p>
      <w:pPr>
        <w:pStyle w:val="BodyText"/>
        <w:spacing w:before="38"/>
        <w:ind w:left="962"/>
      </w:pPr>
      <w:r>
        <w:rPr>
          <w:color w:val="17365D"/>
        </w:rPr>
        <w:t>Quantas vezes costuma comer fora de casa?</w:t>
      </w:r>
    </w:p>
    <w:p>
      <w:pPr>
        <w:pStyle w:val="ListParagraph"/>
        <w:numPr>
          <w:ilvl w:val="0"/>
          <w:numId w:val="8"/>
        </w:numPr>
        <w:tabs>
          <w:tab w:pos="1669" w:val="left" w:leader="none"/>
          <w:tab w:pos="1670" w:val="left" w:leader="none"/>
        </w:tabs>
        <w:spacing w:line="240" w:lineRule="auto" w:before="42" w:after="0"/>
        <w:ind w:left="1670" w:right="0" w:hanging="708"/>
        <w:jc w:val="left"/>
        <w:rPr>
          <w:rFonts w:ascii="Calibri" w:hAnsi="Calibri"/>
          <w:sz w:val="22"/>
        </w:rPr>
      </w:pPr>
      <w:r>
        <w:rPr>
          <w:rFonts w:ascii="Calibri" w:hAnsi="Calibri"/>
          <w:color w:val="17365D"/>
          <w:sz w:val="22"/>
        </w:rPr>
        <w:t>Todos os dias:</w:t>
      </w:r>
      <w:r>
        <w:rPr>
          <w:rFonts w:ascii="Calibri" w:hAnsi="Calibri"/>
          <w:color w:val="17365D"/>
          <w:spacing w:val="-5"/>
          <w:sz w:val="22"/>
        </w:rPr>
        <w:t> </w:t>
      </w:r>
      <w:r>
        <w:rPr>
          <w:rFonts w:ascii="Calibri" w:hAnsi="Calibri"/>
          <w:color w:val="17365D"/>
          <w:sz w:val="22"/>
        </w:rPr>
        <w:t>9</w:t>
      </w:r>
    </w:p>
    <w:p>
      <w:pPr>
        <w:pStyle w:val="ListParagraph"/>
        <w:numPr>
          <w:ilvl w:val="0"/>
          <w:numId w:val="8"/>
        </w:numPr>
        <w:tabs>
          <w:tab w:pos="1669" w:val="left" w:leader="none"/>
          <w:tab w:pos="1670" w:val="left" w:leader="none"/>
        </w:tabs>
        <w:spacing w:line="240" w:lineRule="auto" w:before="41" w:after="0"/>
        <w:ind w:left="1670" w:right="0" w:hanging="708"/>
        <w:jc w:val="left"/>
        <w:rPr>
          <w:rFonts w:ascii="Calibri" w:hAnsi="Calibri"/>
          <w:sz w:val="22"/>
        </w:rPr>
      </w:pPr>
      <w:r>
        <w:rPr>
          <w:rFonts w:ascii="Calibri" w:hAnsi="Calibri"/>
          <w:color w:val="17365D"/>
          <w:sz w:val="22"/>
        </w:rPr>
        <w:t>Pelo menos 1 vez por semana:</w:t>
      </w:r>
      <w:r>
        <w:rPr>
          <w:rFonts w:ascii="Calibri" w:hAnsi="Calibri"/>
          <w:color w:val="17365D"/>
          <w:spacing w:val="-6"/>
          <w:sz w:val="22"/>
        </w:rPr>
        <w:t> </w:t>
      </w:r>
      <w:r>
        <w:rPr>
          <w:rFonts w:ascii="Calibri" w:hAnsi="Calibri"/>
          <w:color w:val="17365D"/>
          <w:sz w:val="22"/>
        </w:rPr>
        <w:t>19</w:t>
      </w:r>
    </w:p>
    <w:p>
      <w:pPr>
        <w:pStyle w:val="ListParagraph"/>
        <w:numPr>
          <w:ilvl w:val="0"/>
          <w:numId w:val="8"/>
        </w:numPr>
        <w:tabs>
          <w:tab w:pos="1669" w:val="left" w:leader="none"/>
          <w:tab w:pos="1670" w:val="left" w:leader="none"/>
        </w:tabs>
        <w:spacing w:line="240" w:lineRule="auto" w:before="39" w:after="0"/>
        <w:ind w:left="1670" w:right="0" w:hanging="708"/>
        <w:jc w:val="left"/>
        <w:rPr>
          <w:rFonts w:ascii="Calibri" w:hAnsi="Calibri"/>
          <w:sz w:val="22"/>
        </w:rPr>
      </w:pPr>
      <w:r>
        <w:rPr>
          <w:rFonts w:ascii="Calibri" w:hAnsi="Calibri"/>
          <w:color w:val="17365D"/>
          <w:sz w:val="22"/>
        </w:rPr>
        <w:t>Pelo menos 1 vez por mês:</w:t>
      </w:r>
      <w:r>
        <w:rPr>
          <w:rFonts w:ascii="Calibri" w:hAnsi="Calibri"/>
          <w:color w:val="17365D"/>
          <w:spacing w:val="-9"/>
          <w:sz w:val="22"/>
        </w:rPr>
        <w:t> </w:t>
      </w:r>
      <w:r>
        <w:rPr>
          <w:rFonts w:ascii="Calibri" w:hAnsi="Calibri"/>
          <w:color w:val="17365D"/>
          <w:sz w:val="22"/>
        </w:rPr>
        <w:t>7</w:t>
      </w:r>
    </w:p>
    <w:p>
      <w:pPr>
        <w:pStyle w:val="ListParagraph"/>
        <w:numPr>
          <w:ilvl w:val="0"/>
          <w:numId w:val="8"/>
        </w:numPr>
        <w:tabs>
          <w:tab w:pos="1669" w:val="left" w:leader="none"/>
          <w:tab w:pos="1670" w:val="left" w:leader="none"/>
        </w:tabs>
        <w:spacing w:line="240" w:lineRule="auto" w:before="41" w:after="0"/>
        <w:ind w:left="1670" w:right="0" w:hanging="708"/>
        <w:jc w:val="left"/>
        <w:rPr>
          <w:rFonts w:ascii="Calibri" w:hAnsi="Calibri"/>
          <w:sz w:val="22"/>
        </w:rPr>
      </w:pPr>
      <w:r>
        <w:rPr>
          <w:rFonts w:ascii="Calibri" w:hAnsi="Calibri"/>
          <w:color w:val="17365D"/>
          <w:sz w:val="22"/>
        </w:rPr>
        <w:t>1 Vez por ano:</w:t>
      </w:r>
      <w:r>
        <w:rPr>
          <w:rFonts w:ascii="Calibri" w:hAnsi="Calibri"/>
          <w:color w:val="17365D"/>
          <w:spacing w:val="-3"/>
          <w:sz w:val="22"/>
        </w:rPr>
        <w:t> </w:t>
      </w:r>
      <w:r>
        <w:rPr>
          <w:rFonts w:ascii="Calibri" w:hAnsi="Calibri"/>
          <w:color w:val="17365D"/>
          <w:sz w:val="22"/>
        </w:rPr>
        <w:t>5</w:t>
      </w:r>
    </w:p>
    <w:p>
      <w:pPr>
        <w:pStyle w:val="BodyText"/>
        <w:spacing w:line="276" w:lineRule="auto" w:before="39"/>
        <w:ind w:left="962" w:right="6126"/>
      </w:pPr>
      <w:r>
        <w:rPr>
          <w:color w:val="17365D"/>
        </w:rPr>
        <w:t>Costuma frequentar Centros Comerciais? Sim: 38</w:t>
      </w:r>
    </w:p>
    <w:p>
      <w:pPr>
        <w:pStyle w:val="BodyText"/>
        <w:spacing w:before="1"/>
        <w:ind w:left="962"/>
      </w:pPr>
      <w:r>
        <w:rPr>
          <w:color w:val="17365D"/>
        </w:rPr>
        <w:t>Não:6</w:t>
      </w:r>
    </w:p>
    <w:p>
      <w:pPr>
        <w:pStyle w:val="BodyText"/>
        <w:spacing w:before="39"/>
        <w:ind w:left="962"/>
      </w:pPr>
      <w:r>
        <w:rPr>
          <w:color w:val="17365D"/>
        </w:rPr>
        <w:t>Com quem?</w:t>
      </w:r>
    </w:p>
    <w:p>
      <w:pPr>
        <w:pStyle w:val="ListParagraph"/>
        <w:numPr>
          <w:ilvl w:val="0"/>
          <w:numId w:val="8"/>
        </w:numPr>
        <w:tabs>
          <w:tab w:pos="1669" w:val="left" w:leader="none"/>
          <w:tab w:pos="1670" w:val="left" w:leader="none"/>
        </w:tabs>
        <w:spacing w:line="240" w:lineRule="auto" w:before="42" w:after="0"/>
        <w:ind w:left="1670" w:right="0" w:hanging="708"/>
        <w:jc w:val="left"/>
        <w:rPr>
          <w:rFonts w:ascii="Calibri" w:hAnsi="Calibri"/>
          <w:sz w:val="22"/>
        </w:rPr>
      </w:pPr>
      <w:r>
        <w:rPr>
          <w:rFonts w:ascii="Calibri" w:hAnsi="Calibri"/>
          <w:color w:val="17365D"/>
          <w:sz w:val="22"/>
        </w:rPr>
        <w:t>Família:29</w:t>
      </w:r>
    </w:p>
    <w:p>
      <w:pPr>
        <w:pStyle w:val="ListParagraph"/>
        <w:numPr>
          <w:ilvl w:val="0"/>
          <w:numId w:val="8"/>
        </w:numPr>
        <w:tabs>
          <w:tab w:pos="1669" w:val="left" w:leader="none"/>
          <w:tab w:pos="1670" w:val="left" w:leader="none"/>
        </w:tabs>
        <w:spacing w:line="240" w:lineRule="auto" w:before="41" w:after="0"/>
        <w:ind w:left="1670" w:right="0" w:hanging="708"/>
        <w:jc w:val="left"/>
        <w:rPr>
          <w:rFonts w:ascii="Calibri" w:hAnsi="Calibri"/>
          <w:sz w:val="22"/>
        </w:rPr>
      </w:pPr>
      <w:r>
        <w:rPr>
          <w:rFonts w:ascii="Calibri" w:hAnsi="Calibri"/>
          <w:color w:val="17365D"/>
          <w:sz w:val="22"/>
        </w:rPr>
        <w:t>Amigos:18</w:t>
      </w:r>
    </w:p>
    <w:p>
      <w:pPr>
        <w:pStyle w:val="ListParagraph"/>
        <w:numPr>
          <w:ilvl w:val="0"/>
          <w:numId w:val="8"/>
        </w:numPr>
        <w:tabs>
          <w:tab w:pos="1669" w:val="left" w:leader="none"/>
          <w:tab w:pos="1670" w:val="left" w:leader="none"/>
        </w:tabs>
        <w:spacing w:line="240" w:lineRule="auto" w:before="39" w:after="0"/>
        <w:ind w:left="1670" w:right="0" w:hanging="708"/>
        <w:jc w:val="left"/>
        <w:rPr>
          <w:rFonts w:ascii="Calibri" w:hAnsi="Calibri"/>
          <w:sz w:val="22"/>
        </w:rPr>
      </w:pPr>
      <w:r>
        <w:rPr>
          <w:rFonts w:ascii="Calibri" w:hAnsi="Calibri"/>
          <w:color w:val="17365D"/>
          <w:sz w:val="22"/>
        </w:rPr>
        <w:t>Sozinho:12</w:t>
      </w:r>
    </w:p>
    <w:p>
      <w:pPr>
        <w:pStyle w:val="ListParagraph"/>
        <w:numPr>
          <w:ilvl w:val="0"/>
          <w:numId w:val="8"/>
        </w:numPr>
        <w:tabs>
          <w:tab w:pos="1669" w:val="left" w:leader="none"/>
          <w:tab w:pos="1670" w:val="left" w:leader="none"/>
        </w:tabs>
        <w:spacing w:line="240" w:lineRule="auto" w:before="41" w:after="0"/>
        <w:ind w:left="1670" w:right="0" w:hanging="708"/>
        <w:jc w:val="left"/>
        <w:rPr>
          <w:rFonts w:ascii="Calibri" w:hAnsi="Calibri"/>
          <w:sz w:val="22"/>
        </w:rPr>
      </w:pPr>
      <w:r>
        <w:rPr>
          <w:rFonts w:ascii="Calibri" w:hAnsi="Calibri"/>
          <w:color w:val="17365D"/>
          <w:sz w:val="22"/>
        </w:rPr>
        <w:t>Colegas de trabalho:5</w:t>
      </w:r>
    </w:p>
    <w:p>
      <w:pPr>
        <w:spacing w:after="0" w:line="240" w:lineRule="auto"/>
        <w:jc w:val="left"/>
        <w:rPr>
          <w:rFonts w:ascii="Calibri" w:hAnsi="Calibri"/>
          <w:sz w:val="22"/>
        </w:rPr>
        <w:sectPr>
          <w:pgSz w:w="11910" w:h="16840"/>
          <w:pgMar w:header="190" w:footer="1003" w:top="1240" w:bottom="1200" w:left="740" w:right="380"/>
        </w:sectPr>
      </w:pPr>
    </w:p>
    <w:p>
      <w:pPr>
        <w:pStyle w:val="BodyText"/>
        <w:rPr>
          <w:sz w:val="21"/>
        </w:rPr>
      </w:pPr>
    </w:p>
    <w:tbl>
      <w:tblPr>
        <w:tblW w:w="0" w:type="auto"/>
        <w:jc w:val="left"/>
        <w:tblInd w:w="7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85"/>
        <w:gridCol w:w="1340"/>
        <w:gridCol w:w="1055"/>
        <w:gridCol w:w="1155"/>
        <w:gridCol w:w="1178"/>
        <w:gridCol w:w="1391"/>
      </w:tblGrid>
      <w:tr>
        <w:trPr>
          <w:trHeight w:val="1272" w:hRule="atLeast"/>
        </w:trPr>
        <w:tc>
          <w:tcPr>
            <w:tcW w:w="2685" w:type="dxa"/>
          </w:tcPr>
          <w:p>
            <w:pPr>
              <w:pStyle w:val="TableParagraph"/>
              <w:rPr>
                <w:rFonts w:ascii="Times New Roman"/>
                <w:sz w:val="22"/>
              </w:rPr>
            </w:pPr>
          </w:p>
        </w:tc>
        <w:tc>
          <w:tcPr>
            <w:tcW w:w="1340" w:type="dxa"/>
          </w:tcPr>
          <w:p>
            <w:pPr>
              <w:pStyle w:val="TableParagraph"/>
              <w:spacing w:line="225" w:lineRule="exact"/>
              <w:ind w:left="105"/>
              <w:rPr>
                <w:sz w:val="22"/>
              </w:rPr>
            </w:pPr>
            <w:r>
              <w:rPr>
                <w:color w:val="17365D"/>
                <w:sz w:val="22"/>
              </w:rPr>
              <w:t>Discordo</w:t>
            </w:r>
          </w:p>
          <w:p>
            <w:pPr>
              <w:pStyle w:val="TableParagraph"/>
              <w:spacing w:before="41"/>
              <w:ind w:left="105"/>
              <w:rPr>
                <w:sz w:val="22"/>
              </w:rPr>
            </w:pPr>
            <w:r>
              <w:rPr>
                <w:color w:val="17365D"/>
                <w:sz w:val="22"/>
              </w:rPr>
              <w:t>Plenamente</w:t>
            </w:r>
          </w:p>
        </w:tc>
        <w:tc>
          <w:tcPr>
            <w:tcW w:w="1055" w:type="dxa"/>
          </w:tcPr>
          <w:p>
            <w:pPr>
              <w:pStyle w:val="TableParagraph"/>
              <w:spacing w:line="227" w:lineRule="exact"/>
              <w:ind w:left="154"/>
              <w:rPr>
                <w:sz w:val="22"/>
              </w:rPr>
            </w:pPr>
            <w:r>
              <w:rPr>
                <w:color w:val="17365D"/>
                <w:sz w:val="22"/>
              </w:rPr>
              <w:t>Discordo</w:t>
            </w:r>
          </w:p>
        </w:tc>
        <w:tc>
          <w:tcPr>
            <w:tcW w:w="1155" w:type="dxa"/>
          </w:tcPr>
          <w:p>
            <w:pPr>
              <w:pStyle w:val="TableParagraph"/>
              <w:spacing w:line="225" w:lineRule="exact"/>
              <w:ind w:left="108"/>
              <w:rPr>
                <w:sz w:val="22"/>
              </w:rPr>
            </w:pPr>
            <w:r>
              <w:rPr>
                <w:color w:val="17365D"/>
                <w:sz w:val="22"/>
              </w:rPr>
              <w:t>Não</w:t>
            </w:r>
          </w:p>
          <w:p>
            <w:pPr>
              <w:pStyle w:val="TableParagraph"/>
              <w:spacing w:line="278" w:lineRule="auto" w:before="39"/>
              <w:ind w:left="108" w:right="185"/>
              <w:rPr>
                <w:sz w:val="22"/>
              </w:rPr>
            </w:pPr>
            <w:r>
              <w:rPr>
                <w:color w:val="17365D"/>
                <w:sz w:val="22"/>
              </w:rPr>
              <w:t>concordo nem discordo</w:t>
            </w:r>
          </w:p>
        </w:tc>
        <w:tc>
          <w:tcPr>
            <w:tcW w:w="1178" w:type="dxa"/>
          </w:tcPr>
          <w:p>
            <w:pPr>
              <w:pStyle w:val="TableParagraph"/>
              <w:spacing w:line="227" w:lineRule="exact"/>
              <w:ind w:left="201"/>
              <w:rPr>
                <w:sz w:val="22"/>
              </w:rPr>
            </w:pPr>
            <w:r>
              <w:rPr>
                <w:color w:val="17365D"/>
                <w:sz w:val="22"/>
              </w:rPr>
              <w:t>Concordo</w:t>
            </w:r>
          </w:p>
        </w:tc>
        <w:tc>
          <w:tcPr>
            <w:tcW w:w="1391" w:type="dxa"/>
          </w:tcPr>
          <w:p>
            <w:pPr>
              <w:pStyle w:val="TableParagraph"/>
              <w:spacing w:line="225" w:lineRule="exact"/>
              <w:ind w:left="105"/>
              <w:rPr>
                <w:sz w:val="22"/>
              </w:rPr>
            </w:pPr>
            <w:r>
              <w:rPr>
                <w:color w:val="17365D"/>
                <w:sz w:val="22"/>
              </w:rPr>
              <w:t>Concordo</w:t>
            </w:r>
          </w:p>
          <w:p>
            <w:pPr>
              <w:pStyle w:val="TableParagraph"/>
              <w:spacing w:before="41"/>
              <w:ind w:left="105"/>
              <w:rPr>
                <w:sz w:val="22"/>
              </w:rPr>
            </w:pPr>
            <w:r>
              <w:rPr>
                <w:color w:val="17365D"/>
                <w:sz w:val="22"/>
              </w:rPr>
              <w:t>plenamente</w:t>
            </w:r>
          </w:p>
        </w:tc>
      </w:tr>
      <w:tr>
        <w:trPr>
          <w:trHeight w:val="511" w:hRule="atLeast"/>
        </w:trPr>
        <w:tc>
          <w:tcPr>
            <w:tcW w:w="2685" w:type="dxa"/>
          </w:tcPr>
          <w:p>
            <w:pPr>
              <w:pStyle w:val="TableParagraph"/>
              <w:spacing w:before="121"/>
              <w:ind w:left="200"/>
              <w:rPr>
                <w:sz w:val="22"/>
              </w:rPr>
            </w:pPr>
            <w:r>
              <w:rPr>
                <w:color w:val="17365D"/>
                <w:sz w:val="22"/>
              </w:rPr>
              <w:t>Prefiro comida saudável</w:t>
            </w:r>
          </w:p>
        </w:tc>
        <w:tc>
          <w:tcPr>
            <w:tcW w:w="1340" w:type="dxa"/>
          </w:tcPr>
          <w:p>
            <w:pPr>
              <w:pStyle w:val="TableParagraph"/>
              <w:rPr>
                <w:rFonts w:ascii="Times New Roman"/>
                <w:sz w:val="22"/>
              </w:rPr>
            </w:pPr>
          </w:p>
        </w:tc>
        <w:tc>
          <w:tcPr>
            <w:tcW w:w="1055" w:type="dxa"/>
          </w:tcPr>
          <w:p>
            <w:pPr>
              <w:pStyle w:val="TableParagraph"/>
              <w:spacing w:before="121"/>
              <w:ind w:left="154"/>
              <w:rPr>
                <w:sz w:val="22"/>
              </w:rPr>
            </w:pPr>
            <w:r>
              <w:rPr>
                <w:color w:val="17365D"/>
                <w:w w:val="100"/>
                <w:sz w:val="22"/>
              </w:rPr>
              <w:t>1</w:t>
            </w:r>
          </w:p>
        </w:tc>
        <w:tc>
          <w:tcPr>
            <w:tcW w:w="1155" w:type="dxa"/>
          </w:tcPr>
          <w:p>
            <w:pPr>
              <w:pStyle w:val="TableParagraph"/>
              <w:spacing w:before="121"/>
              <w:ind w:left="108"/>
              <w:rPr>
                <w:sz w:val="22"/>
              </w:rPr>
            </w:pPr>
            <w:r>
              <w:rPr>
                <w:color w:val="17365D"/>
                <w:w w:val="100"/>
                <w:sz w:val="22"/>
              </w:rPr>
              <w:t>9</w:t>
            </w:r>
          </w:p>
        </w:tc>
        <w:tc>
          <w:tcPr>
            <w:tcW w:w="1178" w:type="dxa"/>
          </w:tcPr>
          <w:p>
            <w:pPr>
              <w:pStyle w:val="TableParagraph"/>
              <w:spacing w:before="121"/>
              <w:ind w:left="201"/>
              <w:rPr>
                <w:sz w:val="22"/>
              </w:rPr>
            </w:pPr>
            <w:r>
              <w:rPr>
                <w:color w:val="17365D"/>
                <w:sz w:val="22"/>
              </w:rPr>
              <w:t>15</w:t>
            </w:r>
          </w:p>
        </w:tc>
        <w:tc>
          <w:tcPr>
            <w:tcW w:w="1391" w:type="dxa"/>
          </w:tcPr>
          <w:p>
            <w:pPr>
              <w:pStyle w:val="TableParagraph"/>
              <w:spacing w:before="121"/>
              <w:ind w:left="105"/>
              <w:rPr>
                <w:sz w:val="22"/>
              </w:rPr>
            </w:pPr>
            <w:r>
              <w:rPr>
                <w:color w:val="17365D"/>
                <w:sz w:val="22"/>
                <w:shd w:fill="00FFFF" w:color="auto" w:val="clear"/>
              </w:rPr>
              <w:t>20</w:t>
            </w:r>
          </w:p>
        </w:tc>
      </w:tr>
      <w:tr>
        <w:trPr>
          <w:trHeight w:val="813" w:hRule="atLeast"/>
        </w:trPr>
        <w:tc>
          <w:tcPr>
            <w:tcW w:w="2685" w:type="dxa"/>
          </w:tcPr>
          <w:p>
            <w:pPr>
              <w:pStyle w:val="TableParagraph"/>
              <w:spacing w:line="276" w:lineRule="auto" w:before="117"/>
              <w:ind w:left="200"/>
              <w:rPr>
                <w:sz w:val="22"/>
              </w:rPr>
            </w:pPr>
            <w:r>
              <w:rPr>
                <w:color w:val="17365D"/>
                <w:sz w:val="22"/>
              </w:rPr>
              <w:t>O preço é o factor mais importante</w:t>
            </w:r>
          </w:p>
        </w:tc>
        <w:tc>
          <w:tcPr>
            <w:tcW w:w="1340" w:type="dxa"/>
          </w:tcPr>
          <w:p>
            <w:pPr>
              <w:pStyle w:val="TableParagraph"/>
              <w:spacing w:before="119"/>
              <w:ind w:left="105"/>
              <w:rPr>
                <w:sz w:val="22"/>
              </w:rPr>
            </w:pPr>
            <w:r>
              <w:rPr>
                <w:color w:val="17365D"/>
                <w:w w:val="100"/>
                <w:sz w:val="22"/>
              </w:rPr>
              <w:t>1</w:t>
            </w:r>
          </w:p>
        </w:tc>
        <w:tc>
          <w:tcPr>
            <w:tcW w:w="1055" w:type="dxa"/>
          </w:tcPr>
          <w:p>
            <w:pPr>
              <w:pStyle w:val="TableParagraph"/>
              <w:spacing w:before="119"/>
              <w:ind w:left="154"/>
              <w:rPr>
                <w:sz w:val="22"/>
              </w:rPr>
            </w:pPr>
            <w:r>
              <w:rPr>
                <w:color w:val="17365D"/>
                <w:sz w:val="22"/>
              </w:rPr>
              <w:t>11</w:t>
            </w:r>
          </w:p>
        </w:tc>
        <w:tc>
          <w:tcPr>
            <w:tcW w:w="1155" w:type="dxa"/>
          </w:tcPr>
          <w:p>
            <w:pPr>
              <w:pStyle w:val="TableParagraph"/>
              <w:spacing w:before="119"/>
              <w:ind w:left="108"/>
              <w:rPr>
                <w:sz w:val="22"/>
              </w:rPr>
            </w:pPr>
            <w:r>
              <w:rPr>
                <w:color w:val="17365D"/>
                <w:sz w:val="22"/>
              </w:rPr>
              <w:t>11</w:t>
            </w:r>
          </w:p>
        </w:tc>
        <w:tc>
          <w:tcPr>
            <w:tcW w:w="1178" w:type="dxa"/>
          </w:tcPr>
          <w:p>
            <w:pPr>
              <w:pStyle w:val="TableParagraph"/>
              <w:spacing w:before="119"/>
              <w:ind w:left="201"/>
              <w:rPr>
                <w:sz w:val="22"/>
              </w:rPr>
            </w:pPr>
            <w:r>
              <w:rPr>
                <w:color w:val="17365D"/>
                <w:sz w:val="22"/>
                <w:shd w:fill="00FFFF" w:color="auto" w:val="clear"/>
              </w:rPr>
              <w:t>12</w:t>
            </w:r>
          </w:p>
        </w:tc>
        <w:tc>
          <w:tcPr>
            <w:tcW w:w="1391" w:type="dxa"/>
          </w:tcPr>
          <w:p>
            <w:pPr>
              <w:pStyle w:val="TableParagraph"/>
              <w:spacing w:before="119"/>
              <w:ind w:left="105"/>
              <w:rPr>
                <w:sz w:val="22"/>
              </w:rPr>
            </w:pPr>
            <w:r>
              <w:rPr>
                <w:color w:val="17365D"/>
                <w:w w:val="100"/>
                <w:sz w:val="22"/>
              </w:rPr>
              <w:t>7</w:t>
            </w:r>
          </w:p>
        </w:tc>
      </w:tr>
      <w:tr>
        <w:trPr>
          <w:trHeight w:val="1128" w:hRule="atLeast"/>
        </w:trPr>
        <w:tc>
          <w:tcPr>
            <w:tcW w:w="2685" w:type="dxa"/>
          </w:tcPr>
          <w:p>
            <w:pPr>
              <w:pStyle w:val="TableParagraph"/>
              <w:spacing w:line="278" w:lineRule="auto" w:before="119"/>
              <w:ind w:left="200" w:right="103"/>
              <w:jc w:val="both"/>
              <w:rPr>
                <w:sz w:val="22"/>
              </w:rPr>
            </w:pPr>
            <w:r>
              <w:rPr>
                <w:color w:val="17365D"/>
                <w:sz w:val="22"/>
              </w:rPr>
              <w:t>A relação  </w:t>
            </w:r>
            <w:r>
              <w:rPr>
                <w:color w:val="17365D"/>
                <w:spacing w:val="-4"/>
                <w:sz w:val="22"/>
              </w:rPr>
              <w:t>preço- </w:t>
            </w:r>
            <w:r>
              <w:rPr>
                <w:color w:val="17365D"/>
                <w:sz w:val="22"/>
              </w:rPr>
              <w:t>qualidade é o factor </w:t>
            </w:r>
            <w:r>
              <w:rPr>
                <w:color w:val="17365D"/>
                <w:spacing w:val="-3"/>
                <w:sz w:val="22"/>
              </w:rPr>
              <w:t>mais </w:t>
            </w:r>
            <w:r>
              <w:rPr>
                <w:color w:val="17365D"/>
                <w:sz w:val="22"/>
              </w:rPr>
              <w:t>importante</w:t>
            </w:r>
          </w:p>
        </w:tc>
        <w:tc>
          <w:tcPr>
            <w:tcW w:w="1340" w:type="dxa"/>
          </w:tcPr>
          <w:p>
            <w:pPr>
              <w:pStyle w:val="TableParagraph"/>
              <w:rPr>
                <w:rFonts w:ascii="Times New Roman"/>
                <w:sz w:val="22"/>
              </w:rPr>
            </w:pPr>
          </w:p>
        </w:tc>
        <w:tc>
          <w:tcPr>
            <w:tcW w:w="1055" w:type="dxa"/>
          </w:tcPr>
          <w:p>
            <w:pPr>
              <w:pStyle w:val="TableParagraph"/>
              <w:spacing w:before="121"/>
              <w:ind w:left="154"/>
              <w:rPr>
                <w:sz w:val="22"/>
              </w:rPr>
            </w:pPr>
            <w:r>
              <w:rPr>
                <w:color w:val="17365D"/>
                <w:w w:val="100"/>
                <w:sz w:val="22"/>
              </w:rPr>
              <w:t>2</w:t>
            </w:r>
          </w:p>
        </w:tc>
        <w:tc>
          <w:tcPr>
            <w:tcW w:w="1155" w:type="dxa"/>
          </w:tcPr>
          <w:p>
            <w:pPr>
              <w:pStyle w:val="TableParagraph"/>
              <w:spacing w:before="121"/>
              <w:ind w:left="108"/>
              <w:rPr>
                <w:sz w:val="22"/>
              </w:rPr>
            </w:pPr>
            <w:r>
              <w:rPr>
                <w:color w:val="17365D"/>
                <w:w w:val="100"/>
                <w:sz w:val="22"/>
              </w:rPr>
              <w:t>1</w:t>
            </w:r>
          </w:p>
        </w:tc>
        <w:tc>
          <w:tcPr>
            <w:tcW w:w="1178" w:type="dxa"/>
          </w:tcPr>
          <w:p>
            <w:pPr>
              <w:pStyle w:val="TableParagraph"/>
              <w:spacing w:before="121"/>
              <w:ind w:left="201"/>
              <w:rPr>
                <w:sz w:val="22"/>
              </w:rPr>
            </w:pPr>
            <w:r>
              <w:rPr>
                <w:color w:val="17365D"/>
                <w:sz w:val="22"/>
              </w:rPr>
              <w:t>19</w:t>
            </w:r>
          </w:p>
        </w:tc>
        <w:tc>
          <w:tcPr>
            <w:tcW w:w="1391" w:type="dxa"/>
          </w:tcPr>
          <w:p>
            <w:pPr>
              <w:pStyle w:val="TableParagraph"/>
              <w:spacing w:before="121"/>
              <w:ind w:left="105"/>
              <w:rPr>
                <w:sz w:val="22"/>
              </w:rPr>
            </w:pPr>
            <w:r>
              <w:rPr>
                <w:color w:val="17365D"/>
                <w:sz w:val="22"/>
                <w:shd w:fill="00FFFF" w:color="auto" w:val="clear"/>
              </w:rPr>
              <w:t>21</w:t>
            </w:r>
          </w:p>
        </w:tc>
      </w:tr>
      <w:tr>
        <w:trPr>
          <w:trHeight w:val="1435" w:hRule="atLeast"/>
        </w:trPr>
        <w:tc>
          <w:tcPr>
            <w:tcW w:w="2685" w:type="dxa"/>
          </w:tcPr>
          <w:p>
            <w:pPr>
              <w:pStyle w:val="TableParagraph"/>
              <w:tabs>
                <w:tab w:pos="1197" w:val="left" w:leader="none"/>
                <w:tab w:pos="1583" w:val="left" w:leader="none"/>
                <w:tab w:pos="2346" w:val="left" w:leader="none"/>
              </w:tabs>
              <w:spacing w:line="276" w:lineRule="auto" w:before="120"/>
              <w:ind w:left="200" w:right="104"/>
              <w:rPr>
                <w:sz w:val="22"/>
              </w:rPr>
            </w:pPr>
            <w:r>
              <w:rPr>
                <w:color w:val="17365D"/>
                <w:sz w:val="22"/>
              </w:rPr>
              <w:t>Valorizo</w:t>
              <w:tab/>
              <w:t>o</w:t>
              <w:tab/>
              <w:t>sabor</w:t>
              <w:tab/>
            </w:r>
            <w:r>
              <w:rPr>
                <w:color w:val="17365D"/>
                <w:spacing w:val="-9"/>
                <w:sz w:val="22"/>
              </w:rPr>
              <w:t>da </w:t>
            </w:r>
            <w:r>
              <w:rPr>
                <w:color w:val="17365D"/>
                <w:sz w:val="22"/>
              </w:rPr>
              <w:t>comida independentemente</w:t>
              <w:tab/>
            </w:r>
            <w:r>
              <w:rPr>
                <w:color w:val="17365D"/>
                <w:spacing w:val="-10"/>
                <w:sz w:val="22"/>
              </w:rPr>
              <w:t>do </w:t>
            </w:r>
            <w:r>
              <w:rPr>
                <w:color w:val="17365D"/>
                <w:sz w:val="22"/>
              </w:rPr>
              <w:t>impacto para a</w:t>
            </w:r>
            <w:r>
              <w:rPr>
                <w:color w:val="17365D"/>
                <w:spacing w:val="-4"/>
                <w:sz w:val="22"/>
              </w:rPr>
              <w:t> </w:t>
            </w:r>
            <w:r>
              <w:rPr>
                <w:color w:val="17365D"/>
                <w:sz w:val="22"/>
              </w:rPr>
              <w:t>saúde</w:t>
            </w:r>
          </w:p>
        </w:tc>
        <w:tc>
          <w:tcPr>
            <w:tcW w:w="1340" w:type="dxa"/>
          </w:tcPr>
          <w:p>
            <w:pPr>
              <w:pStyle w:val="TableParagraph"/>
              <w:spacing w:before="122"/>
              <w:ind w:left="105"/>
              <w:rPr>
                <w:sz w:val="22"/>
              </w:rPr>
            </w:pPr>
            <w:r>
              <w:rPr>
                <w:color w:val="17365D"/>
                <w:w w:val="100"/>
                <w:sz w:val="22"/>
              </w:rPr>
              <w:t>6</w:t>
            </w:r>
          </w:p>
        </w:tc>
        <w:tc>
          <w:tcPr>
            <w:tcW w:w="1055" w:type="dxa"/>
          </w:tcPr>
          <w:p>
            <w:pPr>
              <w:pStyle w:val="TableParagraph"/>
              <w:spacing w:before="122"/>
              <w:ind w:left="154"/>
              <w:rPr>
                <w:sz w:val="22"/>
              </w:rPr>
            </w:pPr>
            <w:r>
              <w:rPr>
                <w:color w:val="17365D"/>
                <w:sz w:val="22"/>
                <w:shd w:fill="00FFFF" w:color="auto" w:val="clear"/>
              </w:rPr>
              <w:t>16</w:t>
            </w:r>
          </w:p>
        </w:tc>
        <w:tc>
          <w:tcPr>
            <w:tcW w:w="1155" w:type="dxa"/>
          </w:tcPr>
          <w:p>
            <w:pPr>
              <w:pStyle w:val="TableParagraph"/>
              <w:spacing w:before="122"/>
              <w:ind w:left="108"/>
              <w:rPr>
                <w:sz w:val="22"/>
              </w:rPr>
            </w:pPr>
            <w:r>
              <w:rPr>
                <w:color w:val="17365D"/>
                <w:w w:val="100"/>
                <w:sz w:val="22"/>
              </w:rPr>
              <w:t>9</w:t>
            </w:r>
          </w:p>
        </w:tc>
        <w:tc>
          <w:tcPr>
            <w:tcW w:w="1178" w:type="dxa"/>
          </w:tcPr>
          <w:p>
            <w:pPr>
              <w:pStyle w:val="TableParagraph"/>
              <w:spacing w:before="122"/>
              <w:ind w:left="201"/>
              <w:rPr>
                <w:sz w:val="22"/>
              </w:rPr>
            </w:pPr>
            <w:r>
              <w:rPr>
                <w:color w:val="17365D"/>
                <w:sz w:val="22"/>
              </w:rPr>
              <w:t>13</w:t>
            </w:r>
          </w:p>
        </w:tc>
        <w:tc>
          <w:tcPr>
            <w:tcW w:w="1391" w:type="dxa"/>
          </w:tcPr>
          <w:p>
            <w:pPr>
              <w:pStyle w:val="TableParagraph"/>
              <w:spacing w:before="122"/>
              <w:ind w:left="105"/>
              <w:rPr>
                <w:sz w:val="22"/>
              </w:rPr>
            </w:pPr>
            <w:r>
              <w:rPr>
                <w:color w:val="17365D"/>
                <w:w w:val="100"/>
                <w:sz w:val="22"/>
              </w:rPr>
              <w:t>3</w:t>
            </w:r>
          </w:p>
        </w:tc>
      </w:tr>
      <w:tr>
        <w:trPr>
          <w:trHeight w:val="815" w:hRule="atLeast"/>
        </w:trPr>
        <w:tc>
          <w:tcPr>
            <w:tcW w:w="2685" w:type="dxa"/>
          </w:tcPr>
          <w:p>
            <w:pPr>
              <w:pStyle w:val="TableParagraph"/>
              <w:spacing w:line="276" w:lineRule="auto" w:before="119"/>
              <w:ind w:left="200" w:right="96"/>
              <w:rPr>
                <w:sz w:val="22"/>
              </w:rPr>
            </w:pPr>
            <w:r>
              <w:rPr>
                <w:color w:val="17365D"/>
                <w:sz w:val="22"/>
              </w:rPr>
              <w:t>Gosto de comida saborosa e sadável</w:t>
            </w:r>
          </w:p>
        </w:tc>
        <w:tc>
          <w:tcPr>
            <w:tcW w:w="1340" w:type="dxa"/>
          </w:tcPr>
          <w:p>
            <w:pPr>
              <w:pStyle w:val="TableParagraph"/>
              <w:rPr>
                <w:rFonts w:ascii="Times New Roman"/>
                <w:sz w:val="22"/>
              </w:rPr>
            </w:pPr>
          </w:p>
        </w:tc>
        <w:tc>
          <w:tcPr>
            <w:tcW w:w="1055" w:type="dxa"/>
          </w:tcPr>
          <w:p>
            <w:pPr>
              <w:pStyle w:val="TableParagraph"/>
              <w:rPr>
                <w:rFonts w:ascii="Times New Roman"/>
                <w:sz w:val="22"/>
              </w:rPr>
            </w:pPr>
          </w:p>
        </w:tc>
        <w:tc>
          <w:tcPr>
            <w:tcW w:w="1155" w:type="dxa"/>
          </w:tcPr>
          <w:p>
            <w:pPr>
              <w:pStyle w:val="TableParagraph"/>
              <w:spacing w:before="121"/>
              <w:ind w:left="108"/>
              <w:rPr>
                <w:sz w:val="22"/>
              </w:rPr>
            </w:pPr>
            <w:r>
              <w:rPr>
                <w:color w:val="17365D"/>
                <w:w w:val="100"/>
                <w:sz w:val="22"/>
              </w:rPr>
              <w:t>2</w:t>
            </w:r>
          </w:p>
        </w:tc>
        <w:tc>
          <w:tcPr>
            <w:tcW w:w="1178" w:type="dxa"/>
          </w:tcPr>
          <w:p>
            <w:pPr>
              <w:pStyle w:val="TableParagraph"/>
              <w:spacing w:before="121"/>
              <w:ind w:left="201"/>
              <w:rPr>
                <w:sz w:val="22"/>
              </w:rPr>
            </w:pPr>
            <w:r>
              <w:rPr>
                <w:color w:val="17365D"/>
                <w:sz w:val="22"/>
                <w:shd w:fill="00FFFF" w:color="auto" w:val="clear"/>
              </w:rPr>
              <w:t>23</w:t>
            </w:r>
          </w:p>
        </w:tc>
        <w:tc>
          <w:tcPr>
            <w:tcW w:w="1391" w:type="dxa"/>
          </w:tcPr>
          <w:p>
            <w:pPr>
              <w:pStyle w:val="TableParagraph"/>
              <w:spacing w:before="121"/>
              <w:ind w:left="105"/>
              <w:rPr>
                <w:sz w:val="22"/>
              </w:rPr>
            </w:pPr>
            <w:r>
              <w:rPr>
                <w:color w:val="17365D"/>
                <w:sz w:val="22"/>
              </w:rPr>
              <w:t>19</w:t>
            </w:r>
          </w:p>
        </w:tc>
      </w:tr>
      <w:tr>
        <w:trPr>
          <w:trHeight w:val="818" w:hRule="atLeast"/>
        </w:trPr>
        <w:tc>
          <w:tcPr>
            <w:tcW w:w="2685" w:type="dxa"/>
          </w:tcPr>
          <w:p>
            <w:pPr>
              <w:pStyle w:val="TableParagraph"/>
              <w:spacing w:line="278" w:lineRule="auto" w:before="119"/>
              <w:ind w:left="200" w:right="104"/>
              <w:rPr>
                <w:sz w:val="22"/>
              </w:rPr>
            </w:pPr>
            <w:r>
              <w:rPr>
                <w:color w:val="17365D"/>
                <w:sz w:val="22"/>
              </w:rPr>
              <w:t>Gosto de saber a origem dos alimentos</w:t>
            </w:r>
          </w:p>
        </w:tc>
        <w:tc>
          <w:tcPr>
            <w:tcW w:w="1340" w:type="dxa"/>
          </w:tcPr>
          <w:p>
            <w:pPr>
              <w:pStyle w:val="TableParagraph"/>
              <w:spacing w:before="121"/>
              <w:ind w:left="105"/>
              <w:rPr>
                <w:sz w:val="22"/>
              </w:rPr>
            </w:pPr>
            <w:r>
              <w:rPr>
                <w:color w:val="17365D"/>
                <w:w w:val="100"/>
                <w:sz w:val="22"/>
              </w:rPr>
              <w:t>1</w:t>
            </w:r>
          </w:p>
        </w:tc>
        <w:tc>
          <w:tcPr>
            <w:tcW w:w="1055" w:type="dxa"/>
          </w:tcPr>
          <w:p>
            <w:pPr>
              <w:pStyle w:val="TableParagraph"/>
              <w:spacing w:before="121"/>
              <w:ind w:left="154"/>
              <w:rPr>
                <w:sz w:val="22"/>
              </w:rPr>
            </w:pPr>
            <w:r>
              <w:rPr>
                <w:color w:val="17365D"/>
                <w:w w:val="100"/>
                <w:sz w:val="22"/>
              </w:rPr>
              <w:t>4</w:t>
            </w:r>
          </w:p>
        </w:tc>
        <w:tc>
          <w:tcPr>
            <w:tcW w:w="1155" w:type="dxa"/>
          </w:tcPr>
          <w:p>
            <w:pPr>
              <w:pStyle w:val="TableParagraph"/>
              <w:spacing w:before="121"/>
              <w:ind w:left="108"/>
              <w:rPr>
                <w:sz w:val="22"/>
              </w:rPr>
            </w:pPr>
            <w:r>
              <w:rPr>
                <w:color w:val="17365D"/>
                <w:sz w:val="22"/>
                <w:shd w:fill="00FFFF" w:color="auto" w:val="clear"/>
              </w:rPr>
              <w:t>20</w:t>
            </w:r>
          </w:p>
        </w:tc>
        <w:tc>
          <w:tcPr>
            <w:tcW w:w="1178" w:type="dxa"/>
          </w:tcPr>
          <w:p>
            <w:pPr>
              <w:pStyle w:val="TableParagraph"/>
              <w:spacing w:before="121"/>
              <w:ind w:left="201"/>
              <w:rPr>
                <w:sz w:val="22"/>
              </w:rPr>
            </w:pPr>
            <w:r>
              <w:rPr>
                <w:color w:val="17365D"/>
                <w:sz w:val="22"/>
              </w:rPr>
              <w:t>16</w:t>
            </w:r>
          </w:p>
        </w:tc>
        <w:tc>
          <w:tcPr>
            <w:tcW w:w="1391" w:type="dxa"/>
          </w:tcPr>
          <w:p>
            <w:pPr>
              <w:pStyle w:val="TableParagraph"/>
              <w:spacing w:before="121"/>
              <w:ind w:left="105"/>
              <w:rPr>
                <w:sz w:val="22"/>
              </w:rPr>
            </w:pPr>
            <w:r>
              <w:rPr>
                <w:color w:val="17365D"/>
                <w:w w:val="100"/>
                <w:sz w:val="22"/>
              </w:rPr>
              <w:t>4</w:t>
            </w:r>
          </w:p>
        </w:tc>
      </w:tr>
      <w:tr>
        <w:trPr>
          <w:trHeight w:val="1126" w:hRule="atLeast"/>
        </w:trPr>
        <w:tc>
          <w:tcPr>
            <w:tcW w:w="2685" w:type="dxa"/>
          </w:tcPr>
          <w:p>
            <w:pPr>
              <w:pStyle w:val="TableParagraph"/>
              <w:spacing w:line="276" w:lineRule="auto" w:before="119"/>
              <w:ind w:left="200" w:right="105"/>
              <w:jc w:val="both"/>
              <w:rPr>
                <w:sz w:val="22"/>
              </w:rPr>
            </w:pPr>
            <w:r>
              <w:rPr>
                <w:color w:val="17365D"/>
                <w:sz w:val="22"/>
              </w:rPr>
              <w:t>Um produto de qualidade tem de ser saudável e saboroso</w:t>
            </w:r>
          </w:p>
        </w:tc>
        <w:tc>
          <w:tcPr>
            <w:tcW w:w="1340" w:type="dxa"/>
          </w:tcPr>
          <w:p>
            <w:pPr>
              <w:pStyle w:val="TableParagraph"/>
              <w:rPr>
                <w:rFonts w:ascii="Times New Roman"/>
                <w:sz w:val="22"/>
              </w:rPr>
            </w:pPr>
          </w:p>
        </w:tc>
        <w:tc>
          <w:tcPr>
            <w:tcW w:w="1055" w:type="dxa"/>
          </w:tcPr>
          <w:p>
            <w:pPr>
              <w:pStyle w:val="TableParagraph"/>
              <w:spacing w:before="121"/>
              <w:ind w:left="154"/>
              <w:rPr>
                <w:sz w:val="22"/>
              </w:rPr>
            </w:pPr>
            <w:r>
              <w:rPr>
                <w:color w:val="17365D"/>
                <w:w w:val="100"/>
                <w:sz w:val="22"/>
              </w:rPr>
              <w:t>1</w:t>
            </w:r>
          </w:p>
        </w:tc>
        <w:tc>
          <w:tcPr>
            <w:tcW w:w="1155" w:type="dxa"/>
          </w:tcPr>
          <w:p>
            <w:pPr>
              <w:pStyle w:val="TableParagraph"/>
              <w:spacing w:before="121"/>
              <w:ind w:left="108"/>
              <w:rPr>
                <w:sz w:val="22"/>
              </w:rPr>
            </w:pPr>
            <w:r>
              <w:rPr>
                <w:color w:val="17365D"/>
                <w:w w:val="100"/>
                <w:sz w:val="22"/>
              </w:rPr>
              <w:t>5</w:t>
            </w:r>
          </w:p>
        </w:tc>
        <w:tc>
          <w:tcPr>
            <w:tcW w:w="1178" w:type="dxa"/>
          </w:tcPr>
          <w:p>
            <w:pPr>
              <w:pStyle w:val="TableParagraph"/>
              <w:spacing w:before="121"/>
              <w:ind w:left="201"/>
              <w:rPr>
                <w:sz w:val="22"/>
              </w:rPr>
            </w:pPr>
            <w:r>
              <w:rPr>
                <w:color w:val="17365D"/>
                <w:sz w:val="22"/>
                <w:shd w:fill="00FFFF" w:color="auto" w:val="clear"/>
              </w:rPr>
              <w:t>25</w:t>
            </w:r>
          </w:p>
        </w:tc>
        <w:tc>
          <w:tcPr>
            <w:tcW w:w="1391" w:type="dxa"/>
          </w:tcPr>
          <w:p>
            <w:pPr>
              <w:pStyle w:val="TableParagraph"/>
              <w:spacing w:before="121"/>
              <w:ind w:left="105"/>
              <w:rPr>
                <w:sz w:val="22"/>
              </w:rPr>
            </w:pPr>
            <w:r>
              <w:rPr>
                <w:color w:val="17365D"/>
                <w:sz w:val="22"/>
              </w:rPr>
              <w:t>13</w:t>
            </w:r>
          </w:p>
        </w:tc>
      </w:tr>
      <w:tr>
        <w:trPr>
          <w:trHeight w:val="1005" w:hRule="atLeast"/>
        </w:trPr>
        <w:tc>
          <w:tcPr>
            <w:tcW w:w="2685" w:type="dxa"/>
          </w:tcPr>
          <w:p>
            <w:pPr>
              <w:pStyle w:val="TableParagraph"/>
              <w:spacing w:line="276" w:lineRule="auto" w:before="119"/>
              <w:ind w:left="200"/>
              <w:rPr>
                <w:sz w:val="22"/>
              </w:rPr>
            </w:pPr>
            <w:r>
              <w:rPr>
                <w:color w:val="17365D"/>
                <w:sz w:val="22"/>
              </w:rPr>
              <w:t>Um atendimento rápido e personalizado é o mais</w:t>
            </w:r>
          </w:p>
          <w:p>
            <w:pPr>
              <w:pStyle w:val="TableParagraph"/>
              <w:spacing w:line="245" w:lineRule="exact" w:before="4"/>
              <w:ind w:left="200"/>
              <w:rPr>
                <w:sz w:val="22"/>
              </w:rPr>
            </w:pPr>
            <w:r>
              <w:rPr>
                <w:color w:val="17365D"/>
                <w:sz w:val="22"/>
              </w:rPr>
              <w:t>importante</w:t>
            </w:r>
          </w:p>
        </w:tc>
        <w:tc>
          <w:tcPr>
            <w:tcW w:w="1340" w:type="dxa"/>
          </w:tcPr>
          <w:p>
            <w:pPr>
              <w:pStyle w:val="TableParagraph"/>
              <w:spacing w:before="121"/>
              <w:ind w:left="105"/>
              <w:rPr>
                <w:sz w:val="22"/>
              </w:rPr>
            </w:pPr>
            <w:r>
              <w:rPr>
                <w:color w:val="17365D"/>
                <w:w w:val="100"/>
                <w:sz w:val="22"/>
              </w:rPr>
              <w:t>1</w:t>
            </w:r>
          </w:p>
        </w:tc>
        <w:tc>
          <w:tcPr>
            <w:tcW w:w="1055" w:type="dxa"/>
          </w:tcPr>
          <w:p>
            <w:pPr>
              <w:pStyle w:val="TableParagraph"/>
              <w:spacing w:before="121"/>
              <w:ind w:left="154"/>
              <w:rPr>
                <w:sz w:val="22"/>
              </w:rPr>
            </w:pPr>
            <w:r>
              <w:rPr>
                <w:color w:val="17365D"/>
                <w:w w:val="100"/>
                <w:sz w:val="22"/>
              </w:rPr>
              <w:t>6</w:t>
            </w:r>
          </w:p>
        </w:tc>
        <w:tc>
          <w:tcPr>
            <w:tcW w:w="1155" w:type="dxa"/>
          </w:tcPr>
          <w:p>
            <w:pPr>
              <w:pStyle w:val="TableParagraph"/>
              <w:spacing w:before="121"/>
              <w:ind w:left="108"/>
              <w:rPr>
                <w:sz w:val="22"/>
              </w:rPr>
            </w:pPr>
            <w:r>
              <w:rPr>
                <w:color w:val="17365D"/>
                <w:sz w:val="22"/>
              </w:rPr>
              <w:t>10</w:t>
            </w:r>
          </w:p>
        </w:tc>
        <w:tc>
          <w:tcPr>
            <w:tcW w:w="1178" w:type="dxa"/>
          </w:tcPr>
          <w:p>
            <w:pPr>
              <w:pStyle w:val="TableParagraph"/>
              <w:spacing w:before="121"/>
              <w:ind w:left="201"/>
              <w:rPr>
                <w:sz w:val="22"/>
              </w:rPr>
            </w:pPr>
            <w:r>
              <w:rPr>
                <w:color w:val="17365D"/>
                <w:sz w:val="22"/>
                <w:shd w:fill="00FFFF" w:color="auto" w:val="clear"/>
              </w:rPr>
              <w:t>22</w:t>
            </w:r>
          </w:p>
        </w:tc>
        <w:tc>
          <w:tcPr>
            <w:tcW w:w="1391" w:type="dxa"/>
          </w:tcPr>
          <w:p>
            <w:pPr>
              <w:pStyle w:val="TableParagraph"/>
              <w:spacing w:before="121"/>
              <w:ind w:left="105"/>
              <w:rPr>
                <w:sz w:val="22"/>
              </w:rPr>
            </w:pPr>
            <w:r>
              <w:rPr>
                <w:color w:val="17365D"/>
                <w:w w:val="100"/>
                <w:sz w:val="22"/>
              </w:rPr>
              <w:t>4</w:t>
            </w:r>
          </w:p>
        </w:tc>
      </w:tr>
    </w:tbl>
    <w:p>
      <w:pPr>
        <w:pStyle w:val="BodyText"/>
        <w:rPr>
          <w:sz w:val="20"/>
        </w:rPr>
      </w:pPr>
    </w:p>
    <w:p>
      <w:pPr>
        <w:pStyle w:val="BodyText"/>
        <w:rPr>
          <w:sz w:val="20"/>
        </w:rPr>
      </w:pPr>
    </w:p>
    <w:p>
      <w:pPr>
        <w:pStyle w:val="BodyText"/>
        <w:spacing w:after="1"/>
        <w:rPr>
          <w:sz w:val="14"/>
        </w:rPr>
      </w:pPr>
    </w:p>
    <w:tbl>
      <w:tblPr>
        <w:tblW w:w="0" w:type="auto"/>
        <w:jc w:val="left"/>
        <w:tblInd w:w="7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42"/>
        <w:gridCol w:w="3718"/>
      </w:tblGrid>
      <w:tr>
        <w:trPr>
          <w:trHeight w:val="343" w:hRule="atLeast"/>
        </w:trPr>
        <w:tc>
          <w:tcPr>
            <w:tcW w:w="8260" w:type="dxa"/>
            <w:gridSpan w:val="2"/>
          </w:tcPr>
          <w:p>
            <w:pPr>
              <w:pStyle w:val="TableParagraph"/>
              <w:spacing w:line="225" w:lineRule="exact"/>
              <w:ind w:left="200"/>
              <w:rPr>
                <w:sz w:val="22"/>
              </w:rPr>
            </w:pPr>
            <w:r>
              <w:rPr>
                <w:color w:val="17365D"/>
                <w:sz w:val="22"/>
              </w:rPr>
              <w:t>O que valoriza quando vai a um estabelecimento de restauração num contro comercial?</w:t>
            </w:r>
          </w:p>
        </w:tc>
      </w:tr>
      <w:tr>
        <w:trPr>
          <w:trHeight w:val="511" w:hRule="atLeast"/>
        </w:trPr>
        <w:tc>
          <w:tcPr>
            <w:tcW w:w="4542" w:type="dxa"/>
          </w:tcPr>
          <w:p>
            <w:pPr>
              <w:pStyle w:val="TableParagraph"/>
              <w:spacing w:before="121"/>
              <w:ind w:left="200"/>
              <w:rPr>
                <w:sz w:val="22"/>
              </w:rPr>
            </w:pPr>
            <w:r>
              <w:rPr>
                <w:color w:val="17365D"/>
                <w:sz w:val="22"/>
              </w:rPr>
              <w:t>Qualidade</w:t>
            </w:r>
          </w:p>
        </w:tc>
        <w:tc>
          <w:tcPr>
            <w:tcW w:w="3718" w:type="dxa"/>
          </w:tcPr>
          <w:p>
            <w:pPr>
              <w:pStyle w:val="TableParagraph"/>
              <w:spacing w:before="121"/>
              <w:ind w:right="1111"/>
              <w:jc w:val="right"/>
              <w:rPr>
                <w:sz w:val="22"/>
              </w:rPr>
            </w:pPr>
            <w:r>
              <w:rPr>
                <w:color w:val="17365D"/>
                <w:sz w:val="22"/>
                <w:shd w:fill="00FFFF" w:color="auto" w:val="clear"/>
              </w:rPr>
              <w:t>30</w:t>
            </w:r>
          </w:p>
        </w:tc>
      </w:tr>
      <w:tr>
        <w:trPr>
          <w:trHeight w:val="530" w:hRule="atLeast"/>
        </w:trPr>
        <w:tc>
          <w:tcPr>
            <w:tcW w:w="4542" w:type="dxa"/>
          </w:tcPr>
          <w:p>
            <w:pPr>
              <w:pStyle w:val="TableParagraph"/>
              <w:spacing w:before="119"/>
              <w:ind w:left="200"/>
              <w:rPr>
                <w:sz w:val="22"/>
              </w:rPr>
            </w:pPr>
            <w:r>
              <w:rPr>
                <w:color w:val="17365D"/>
                <w:sz w:val="22"/>
              </w:rPr>
              <w:t>Preço</w:t>
            </w:r>
          </w:p>
        </w:tc>
        <w:tc>
          <w:tcPr>
            <w:tcW w:w="3718" w:type="dxa"/>
          </w:tcPr>
          <w:p>
            <w:pPr>
              <w:pStyle w:val="TableParagraph"/>
              <w:spacing w:before="119"/>
              <w:ind w:right="1111"/>
              <w:jc w:val="right"/>
              <w:rPr>
                <w:sz w:val="22"/>
              </w:rPr>
            </w:pPr>
            <w:r>
              <w:rPr>
                <w:color w:val="17365D"/>
                <w:sz w:val="22"/>
                <w:shd w:fill="00FFFF" w:color="auto" w:val="clear"/>
              </w:rPr>
              <w:t>34</w:t>
            </w:r>
          </w:p>
        </w:tc>
      </w:tr>
      <w:tr>
        <w:trPr>
          <w:trHeight w:val="506" w:hRule="atLeast"/>
        </w:trPr>
        <w:tc>
          <w:tcPr>
            <w:tcW w:w="4542" w:type="dxa"/>
          </w:tcPr>
          <w:p>
            <w:pPr>
              <w:pStyle w:val="TableParagraph"/>
              <w:spacing w:before="98"/>
              <w:ind w:left="200"/>
              <w:rPr>
                <w:sz w:val="22"/>
              </w:rPr>
            </w:pPr>
            <w:r>
              <w:rPr>
                <w:color w:val="17365D"/>
                <w:sz w:val="22"/>
              </w:rPr>
              <w:t>Sabor</w:t>
            </w:r>
          </w:p>
        </w:tc>
        <w:tc>
          <w:tcPr>
            <w:tcW w:w="3718" w:type="dxa"/>
          </w:tcPr>
          <w:p>
            <w:pPr>
              <w:pStyle w:val="TableParagraph"/>
              <w:spacing w:before="98"/>
              <w:ind w:right="1111"/>
              <w:jc w:val="right"/>
              <w:rPr>
                <w:sz w:val="22"/>
              </w:rPr>
            </w:pPr>
            <w:r>
              <w:rPr>
                <w:color w:val="17365D"/>
                <w:sz w:val="22"/>
              </w:rPr>
              <w:t>21</w:t>
            </w:r>
          </w:p>
        </w:tc>
      </w:tr>
      <w:tr>
        <w:trPr>
          <w:trHeight w:val="508" w:hRule="atLeast"/>
        </w:trPr>
        <w:tc>
          <w:tcPr>
            <w:tcW w:w="4542" w:type="dxa"/>
          </w:tcPr>
          <w:p>
            <w:pPr>
              <w:pStyle w:val="TableParagraph"/>
              <w:spacing w:before="100"/>
              <w:ind w:left="200"/>
              <w:rPr>
                <w:sz w:val="22"/>
              </w:rPr>
            </w:pPr>
            <w:r>
              <w:rPr>
                <w:color w:val="17365D"/>
                <w:sz w:val="22"/>
              </w:rPr>
              <w:t>Serviço/atendimento</w:t>
            </w:r>
          </w:p>
        </w:tc>
        <w:tc>
          <w:tcPr>
            <w:tcW w:w="3718" w:type="dxa"/>
          </w:tcPr>
          <w:p>
            <w:pPr>
              <w:pStyle w:val="TableParagraph"/>
              <w:spacing w:before="100"/>
              <w:ind w:right="1111"/>
              <w:jc w:val="right"/>
              <w:rPr>
                <w:sz w:val="22"/>
              </w:rPr>
            </w:pPr>
            <w:r>
              <w:rPr>
                <w:color w:val="17365D"/>
                <w:sz w:val="22"/>
              </w:rPr>
              <w:t>15</w:t>
            </w:r>
          </w:p>
        </w:tc>
      </w:tr>
      <w:tr>
        <w:trPr>
          <w:trHeight w:val="508" w:hRule="atLeast"/>
        </w:trPr>
        <w:tc>
          <w:tcPr>
            <w:tcW w:w="4542" w:type="dxa"/>
          </w:tcPr>
          <w:p>
            <w:pPr>
              <w:pStyle w:val="TableParagraph"/>
              <w:spacing w:before="100"/>
              <w:ind w:left="200"/>
              <w:rPr>
                <w:sz w:val="22"/>
              </w:rPr>
            </w:pPr>
            <w:r>
              <w:rPr>
                <w:color w:val="17365D"/>
                <w:sz w:val="22"/>
              </w:rPr>
              <w:t>Origem dos alimentos</w:t>
            </w:r>
          </w:p>
        </w:tc>
        <w:tc>
          <w:tcPr>
            <w:tcW w:w="3718" w:type="dxa"/>
          </w:tcPr>
          <w:p>
            <w:pPr>
              <w:pStyle w:val="TableParagraph"/>
              <w:spacing w:before="100"/>
              <w:ind w:right="1225"/>
              <w:jc w:val="right"/>
              <w:rPr>
                <w:sz w:val="22"/>
              </w:rPr>
            </w:pPr>
            <w:r>
              <w:rPr>
                <w:color w:val="17365D"/>
                <w:w w:val="100"/>
                <w:sz w:val="22"/>
              </w:rPr>
              <w:t>5</w:t>
            </w:r>
          </w:p>
        </w:tc>
      </w:tr>
      <w:tr>
        <w:trPr>
          <w:trHeight w:val="364" w:hRule="atLeast"/>
        </w:trPr>
        <w:tc>
          <w:tcPr>
            <w:tcW w:w="4542" w:type="dxa"/>
          </w:tcPr>
          <w:p>
            <w:pPr>
              <w:pStyle w:val="TableParagraph"/>
              <w:spacing w:line="245" w:lineRule="exact" w:before="100"/>
              <w:ind w:left="200"/>
              <w:rPr>
                <w:sz w:val="22"/>
              </w:rPr>
            </w:pPr>
            <w:r>
              <w:rPr>
                <w:color w:val="17365D"/>
                <w:sz w:val="22"/>
              </w:rPr>
              <w:t>Acesibilidade</w:t>
            </w:r>
          </w:p>
        </w:tc>
        <w:tc>
          <w:tcPr>
            <w:tcW w:w="3718" w:type="dxa"/>
          </w:tcPr>
          <w:p>
            <w:pPr>
              <w:pStyle w:val="TableParagraph"/>
              <w:spacing w:line="245" w:lineRule="exact" w:before="100"/>
              <w:ind w:right="1225"/>
              <w:jc w:val="right"/>
              <w:rPr>
                <w:sz w:val="22"/>
              </w:rPr>
            </w:pPr>
            <w:r>
              <w:rPr>
                <w:color w:val="17365D"/>
                <w:w w:val="100"/>
                <w:sz w:val="22"/>
              </w:rPr>
              <w:t>1</w:t>
            </w:r>
          </w:p>
        </w:tc>
      </w:tr>
    </w:tbl>
    <w:p>
      <w:pPr>
        <w:spacing w:after="0" w:line="245" w:lineRule="exact"/>
        <w:jc w:val="right"/>
        <w:rPr>
          <w:sz w:val="22"/>
        </w:rPr>
        <w:sectPr>
          <w:pgSz w:w="11910" w:h="16840"/>
          <w:pgMar w:header="190" w:footer="1003" w:top="1240" w:bottom="1200" w:left="740" w:right="380"/>
        </w:sectPr>
      </w:pPr>
    </w:p>
    <w:p>
      <w:pPr>
        <w:pStyle w:val="BodyText"/>
        <w:rPr>
          <w:sz w:val="20"/>
        </w:rPr>
      </w:pPr>
    </w:p>
    <w:p>
      <w:pPr>
        <w:pStyle w:val="BodyText"/>
        <w:rPr>
          <w:sz w:val="20"/>
        </w:rPr>
      </w:pPr>
    </w:p>
    <w:p>
      <w:pPr>
        <w:pStyle w:val="BodyText"/>
        <w:spacing w:before="1"/>
        <w:rPr>
          <w:sz w:val="12"/>
        </w:rPr>
      </w:pPr>
    </w:p>
    <w:tbl>
      <w:tblPr>
        <w:tblW w:w="0" w:type="auto"/>
        <w:jc w:val="left"/>
        <w:tblInd w:w="10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9"/>
        <w:gridCol w:w="1668"/>
      </w:tblGrid>
      <w:tr>
        <w:trPr>
          <w:trHeight w:val="342" w:hRule="atLeast"/>
        </w:trPr>
        <w:tc>
          <w:tcPr>
            <w:tcW w:w="4847" w:type="dxa"/>
            <w:gridSpan w:val="2"/>
          </w:tcPr>
          <w:p>
            <w:pPr>
              <w:pStyle w:val="TableParagraph"/>
              <w:spacing w:line="225" w:lineRule="exact"/>
              <w:ind w:left="200"/>
              <w:rPr>
                <w:sz w:val="22"/>
              </w:rPr>
            </w:pPr>
            <w:r>
              <w:rPr>
                <w:sz w:val="22"/>
              </w:rPr>
              <w:t>Qual dos restaurantes escolheria?</w:t>
            </w:r>
          </w:p>
        </w:tc>
      </w:tr>
      <w:tr>
        <w:trPr>
          <w:trHeight w:val="510" w:hRule="atLeast"/>
        </w:trPr>
        <w:tc>
          <w:tcPr>
            <w:tcW w:w="3179" w:type="dxa"/>
          </w:tcPr>
          <w:p>
            <w:pPr>
              <w:pStyle w:val="TableParagraph"/>
              <w:spacing w:before="122"/>
              <w:ind w:left="200"/>
              <w:rPr>
                <w:sz w:val="22"/>
              </w:rPr>
            </w:pPr>
            <w:r>
              <w:rPr>
                <w:sz w:val="22"/>
              </w:rPr>
              <w:t>Mc Donald's</w:t>
            </w:r>
          </w:p>
        </w:tc>
        <w:tc>
          <w:tcPr>
            <w:tcW w:w="1668" w:type="dxa"/>
          </w:tcPr>
          <w:p>
            <w:pPr>
              <w:pStyle w:val="TableParagraph"/>
              <w:spacing w:before="122"/>
              <w:ind w:right="197"/>
              <w:jc w:val="right"/>
              <w:rPr>
                <w:sz w:val="22"/>
              </w:rPr>
            </w:pPr>
            <w:r>
              <w:rPr>
                <w:sz w:val="22"/>
                <w:shd w:fill="00FFFF" w:color="auto" w:val="clear"/>
              </w:rPr>
              <w:t>18</w:t>
            </w:r>
          </w:p>
        </w:tc>
      </w:tr>
      <w:tr>
        <w:trPr>
          <w:trHeight w:val="530" w:hRule="atLeast"/>
        </w:trPr>
        <w:tc>
          <w:tcPr>
            <w:tcW w:w="3179" w:type="dxa"/>
          </w:tcPr>
          <w:p>
            <w:pPr>
              <w:pStyle w:val="TableParagraph"/>
              <w:spacing w:before="119"/>
              <w:ind w:left="200"/>
              <w:rPr>
                <w:sz w:val="22"/>
              </w:rPr>
            </w:pPr>
            <w:r>
              <w:rPr>
                <w:sz w:val="22"/>
              </w:rPr>
              <w:t>Pizza Hut</w:t>
            </w:r>
          </w:p>
        </w:tc>
        <w:tc>
          <w:tcPr>
            <w:tcW w:w="1668" w:type="dxa"/>
          </w:tcPr>
          <w:p>
            <w:pPr>
              <w:pStyle w:val="TableParagraph"/>
              <w:spacing w:before="119"/>
              <w:ind w:right="197"/>
              <w:jc w:val="right"/>
              <w:rPr>
                <w:sz w:val="22"/>
              </w:rPr>
            </w:pPr>
            <w:r>
              <w:rPr>
                <w:sz w:val="22"/>
                <w:shd w:fill="00FFFF" w:color="auto" w:val="clear"/>
              </w:rPr>
              <w:t>16</w:t>
            </w:r>
          </w:p>
        </w:tc>
      </w:tr>
      <w:tr>
        <w:trPr>
          <w:trHeight w:val="506" w:hRule="atLeast"/>
        </w:trPr>
        <w:tc>
          <w:tcPr>
            <w:tcW w:w="3179" w:type="dxa"/>
          </w:tcPr>
          <w:p>
            <w:pPr>
              <w:pStyle w:val="TableParagraph"/>
              <w:spacing w:before="98"/>
              <w:ind w:left="200"/>
              <w:rPr>
                <w:sz w:val="22"/>
              </w:rPr>
            </w:pPr>
            <w:r>
              <w:rPr>
                <w:sz w:val="22"/>
              </w:rPr>
              <w:t>Pans &amp; Company</w:t>
            </w:r>
          </w:p>
        </w:tc>
        <w:tc>
          <w:tcPr>
            <w:tcW w:w="1668" w:type="dxa"/>
          </w:tcPr>
          <w:p>
            <w:pPr>
              <w:pStyle w:val="TableParagraph"/>
              <w:spacing w:before="98"/>
              <w:ind w:right="197"/>
              <w:jc w:val="right"/>
              <w:rPr>
                <w:sz w:val="22"/>
              </w:rPr>
            </w:pPr>
            <w:r>
              <w:rPr>
                <w:sz w:val="22"/>
              </w:rPr>
              <w:t>14</w:t>
            </w:r>
          </w:p>
        </w:tc>
      </w:tr>
      <w:tr>
        <w:trPr>
          <w:trHeight w:val="508" w:hRule="atLeast"/>
        </w:trPr>
        <w:tc>
          <w:tcPr>
            <w:tcW w:w="3179" w:type="dxa"/>
          </w:tcPr>
          <w:p>
            <w:pPr>
              <w:pStyle w:val="TableParagraph"/>
              <w:spacing w:before="100"/>
              <w:ind w:left="200"/>
              <w:rPr>
                <w:sz w:val="22"/>
              </w:rPr>
            </w:pPr>
            <w:r>
              <w:rPr>
                <w:sz w:val="22"/>
              </w:rPr>
              <w:t>H3</w:t>
            </w:r>
          </w:p>
        </w:tc>
        <w:tc>
          <w:tcPr>
            <w:tcW w:w="1668" w:type="dxa"/>
          </w:tcPr>
          <w:p>
            <w:pPr>
              <w:pStyle w:val="TableParagraph"/>
              <w:spacing w:before="100"/>
              <w:ind w:right="197"/>
              <w:jc w:val="right"/>
              <w:rPr>
                <w:sz w:val="22"/>
              </w:rPr>
            </w:pPr>
            <w:r>
              <w:rPr>
                <w:sz w:val="22"/>
              </w:rPr>
              <w:t>14</w:t>
            </w:r>
          </w:p>
        </w:tc>
      </w:tr>
      <w:tr>
        <w:trPr>
          <w:trHeight w:val="508" w:hRule="atLeast"/>
        </w:trPr>
        <w:tc>
          <w:tcPr>
            <w:tcW w:w="3179" w:type="dxa"/>
          </w:tcPr>
          <w:p>
            <w:pPr>
              <w:pStyle w:val="TableParagraph"/>
              <w:spacing w:before="100"/>
              <w:ind w:left="200"/>
              <w:rPr>
                <w:sz w:val="22"/>
              </w:rPr>
            </w:pPr>
            <w:r>
              <w:rPr>
                <w:sz w:val="22"/>
              </w:rPr>
              <w:t>Portugália</w:t>
            </w:r>
          </w:p>
        </w:tc>
        <w:tc>
          <w:tcPr>
            <w:tcW w:w="1668" w:type="dxa"/>
          </w:tcPr>
          <w:p>
            <w:pPr>
              <w:pStyle w:val="TableParagraph"/>
              <w:spacing w:before="100"/>
              <w:ind w:right="197"/>
              <w:jc w:val="right"/>
              <w:rPr>
                <w:sz w:val="22"/>
              </w:rPr>
            </w:pPr>
            <w:r>
              <w:rPr>
                <w:sz w:val="22"/>
              </w:rPr>
              <w:t>14</w:t>
            </w:r>
          </w:p>
        </w:tc>
      </w:tr>
      <w:tr>
        <w:trPr>
          <w:trHeight w:val="509" w:hRule="atLeast"/>
        </w:trPr>
        <w:tc>
          <w:tcPr>
            <w:tcW w:w="3179" w:type="dxa"/>
          </w:tcPr>
          <w:p>
            <w:pPr>
              <w:pStyle w:val="TableParagraph"/>
              <w:spacing w:before="100"/>
              <w:ind w:left="200"/>
              <w:rPr>
                <w:sz w:val="22"/>
              </w:rPr>
            </w:pPr>
            <w:r>
              <w:rPr>
                <w:sz w:val="22"/>
              </w:rPr>
              <w:t>Burguer King</w:t>
            </w:r>
          </w:p>
        </w:tc>
        <w:tc>
          <w:tcPr>
            <w:tcW w:w="1668" w:type="dxa"/>
          </w:tcPr>
          <w:p>
            <w:pPr>
              <w:pStyle w:val="TableParagraph"/>
              <w:spacing w:before="100"/>
              <w:ind w:right="198"/>
              <w:jc w:val="right"/>
              <w:rPr>
                <w:sz w:val="22"/>
              </w:rPr>
            </w:pPr>
            <w:r>
              <w:rPr>
                <w:w w:val="100"/>
                <w:sz w:val="22"/>
              </w:rPr>
              <w:t>7</w:t>
            </w:r>
          </w:p>
        </w:tc>
      </w:tr>
      <w:tr>
        <w:trPr>
          <w:trHeight w:val="509" w:hRule="atLeast"/>
        </w:trPr>
        <w:tc>
          <w:tcPr>
            <w:tcW w:w="3179" w:type="dxa"/>
          </w:tcPr>
          <w:p>
            <w:pPr>
              <w:pStyle w:val="TableParagraph"/>
              <w:spacing w:before="100"/>
              <w:ind w:left="200"/>
              <w:rPr>
                <w:sz w:val="22"/>
              </w:rPr>
            </w:pPr>
            <w:r>
              <w:rPr>
                <w:sz w:val="22"/>
              </w:rPr>
              <w:t>Vitamina</w:t>
            </w:r>
          </w:p>
        </w:tc>
        <w:tc>
          <w:tcPr>
            <w:tcW w:w="1668" w:type="dxa"/>
          </w:tcPr>
          <w:p>
            <w:pPr>
              <w:pStyle w:val="TableParagraph"/>
              <w:spacing w:before="100"/>
              <w:ind w:right="197"/>
              <w:jc w:val="right"/>
              <w:rPr>
                <w:sz w:val="22"/>
              </w:rPr>
            </w:pPr>
            <w:r>
              <w:rPr>
                <w:sz w:val="22"/>
              </w:rPr>
              <w:t>13</w:t>
            </w:r>
          </w:p>
        </w:tc>
      </w:tr>
      <w:tr>
        <w:trPr>
          <w:trHeight w:val="508" w:hRule="atLeast"/>
        </w:trPr>
        <w:tc>
          <w:tcPr>
            <w:tcW w:w="3179" w:type="dxa"/>
          </w:tcPr>
          <w:p>
            <w:pPr>
              <w:pStyle w:val="TableParagraph"/>
              <w:spacing w:before="100"/>
              <w:ind w:left="200"/>
              <w:rPr>
                <w:sz w:val="22"/>
              </w:rPr>
            </w:pPr>
            <w:r>
              <w:rPr>
                <w:sz w:val="22"/>
              </w:rPr>
              <w:t>Restaurante Chinês</w:t>
            </w:r>
          </w:p>
        </w:tc>
        <w:tc>
          <w:tcPr>
            <w:tcW w:w="1668" w:type="dxa"/>
          </w:tcPr>
          <w:p>
            <w:pPr>
              <w:pStyle w:val="TableParagraph"/>
              <w:spacing w:before="100"/>
              <w:ind w:right="197"/>
              <w:jc w:val="right"/>
              <w:rPr>
                <w:sz w:val="22"/>
              </w:rPr>
            </w:pPr>
            <w:r>
              <w:rPr>
                <w:sz w:val="22"/>
              </w:rPr>
              <w:t>10</w:t>
            </w:r>
          </w:p>
        </w:tc>
      </w:tr>
      <w:tr>
        <w:trPr>
          <w:trHeight w:val="508" w:hRule="atLeast"/>
        </w:trPr>
        <w:tc>
          <w:tcPr>
            <w:tcW w:w="3179" w:type="dxa"/>
          </w:tcPr>
          <w:p>
            <w:pPr>
              <w:pStyle w:val="TableParagraph"/>
              <w:spacing w:before="100"/>
              <w:ind w:left="200"/>
              <w:rPr>
                <w:sz w:val="22"/>
              </w:rPr>
            </w:pPr>
            <w:r>
              <w:rPr>
                <w:sz w:val="22"/>
              </w:rPr>
              <w:t>Quasi Pronto</w:t>
            </w:r>
          </w:p>
        </w:tc>
        <w:tc>
          <w:tcPr>
            <w:tcW w:w="1668" w:type="dxa"/>
          </w:tcPr>
          <w:p>
            <w:pPr>
              <w:pStyle w:val="TableParagraph"/>
              <w:spacing w:before="100"/>
              <w:ind w:right="198"/>
              <w:jc w:val="right"/>
              <w:rPr>
                <w:sz w:val="22"/>
              </w:rPr>
            </w:pPr>
            <w:r>
              <w:rPr>
                <w:w w:val="100"/>
                <w:sz w:val="22"/>
              </w:rPr>
              <w:t>8</w:t>
            </w:r>
          </w:p>
        </w:tc>
      </w:tr>
      <w:tr>
        <w:trPr>
          <w:trHeight w:val="508" w:hRule="atLeast"/>
        </w:trPr>
        <w:tc>
          <w:tcPr>
            <w:tcW w:w="3179" w:type="dxa"/>
          </w:tcPr>
          <w:p>
            <w:pPr>
              <w:pStyle w:val="TableParagraph"/>
              <w:spacing w:before="100"/>
              <w:ind w:left="200"/>
              <w:rPr>
                <w:sz w:val="22"/>
              </w:rPr>
            </w:pPr>
            <w:r>
              <w:rPr>
                <w:sz w:val="22"/>
              </w:rPr>
              <w:t>Loja das Sopas</w:t>
            </w:r>
          </w:p>
        </w:tc>
        <w:tc>
          <w:tcPr>
            <w:tcW w:w="1668" w:type="dxa"/>
          </w:tcPr>
          <w:p>
            <w:pPr>
              <w:pStyle w:val="TableParagraph"/>
              <w:spacing w:before="100"/>
              <w:ind w:right="197"/>
              <w:jc w:val="right"/>
              <w:rPr>
                <w:sz w:val="22"/>
              </w:rPr>
            </w:pPr>
            <w:r>
              <w:rPr>
                <w:sz w:val="22"/>
              </w:rPr>
              <w:t>12</w:t>
            </w:r>
          </w:p>
        </w:tc>
      </w:tr>
      <w:tr>
        <w:trPr>
          <w:trHeight w:val="508" w:hRule="atLeast"/>
        </w:trPr>
        <w:tc>
          <w:tcPr>
            <w:tcW w:w="3179" w:type="dxa"/>
          </w:tcPr>
          <w:p>
            <w:pPr>
              <w:pStyle w:val="TableParagraph"/>
              <w:spacing w:before="100"/>
              <w:ind w:left="200"/>
              <w:rPr>
                <w:sz w:val="22"/>
              </w:rPr>
            </w:pPr>
            <w:r>
              <w:rPr>
                <w:sz w:val="22"/>
              </w:rPr>
              <w:t>Alentejo</w:t>
            </w:r>
          </w:p>
        </w:tc>
        <w:tc>
          <w:tcPr>
            <w:tcW w:w="1668" w:type="dxa"/>
          </w:tcPr>
          <w:p>
            <w:pPr>
              <w:pStyle w:val="TableParagraph"/>
              <w:spacing w:before="100"/>
              <w:ind w:right="198"/>
              <w:jc w:val="right"/>
              <w:rPr>
                <w:sz w:val="22"/>
              </w:rPr>
            </w:pPr>
            <w:r>
              <w:rPr>
                <w:w w:val="100"/>
                <w:sz w:val="22"/>
              </w:rPr>
              <w:t>8</w:t>
            </w:r>
          </w:p>
        </w:tc>
      </w:tr>
      <w:tr>
        <w:trPr>
          <w:trHeight w:val="508" w:hRule="atLeast"/>
        </w:trPr>
        <w:tc>
          <w:tcPr>
            <w:tcW w:w="3179" w:type="dxa"/>
          </w:tcPr>
          <w:p>
            <w:pPr>
              <w:pStyle w:val="TableParagraph"/>
              <w:spacing w:before="100"/>
              <w:ind w:left="200"/>
              <w:rPr>
                <w:sz w:val="22"/>
              </w:rPr>
            </w:pPr>
            <w:r>
              <w:rPr>
                <w:sz w:val="22"/>
              </w:rPr>
              <w:t>kfc</w:t>
            </w:r>
          </w:p>
        </w:tc>
        <w:tc>
          <w:tcPr>
            <w:tcW w:w="1668" w:type="dxa"/>
          </w:tcPr>
          <w:p>
            <w:pPr>
              <w:pStyle w:val="TableParagraph"/>
              <w:spacing w:before="100"/>
              <w:ind w:right="198"/>
              <w:jc w:val="right"/>
              <w:rPr>
                <w:sz w:val="22"/>
              </w:rPr>
            </w:pPr>
            <w:r>
              <w:rPr>
                <w:w w:val="100"/>
                <w:sz w:val="22"/>
              </w:rPr>
              <w:t>1</w:t>
            </w:r>
          </w:p>
        </w:tc>
      </w:tr>
      <w:tr>
        <w:trPr>
          <w:trHeight w:val="364" w:hRule="atLeast"/>
        </w:trPr>
        <w:tc>
          <w:tcPr>
            <w:tcW w:w="3179" w:type="dxa"/>
          </w:tcPr>
          <w:p>
            <w:pPr>
              <w:pStyle w:val="TableParagraph"/>
              <w:spacing w:line="245" w:lineRule="exact" w:before="100"/>
              <w:ind w:left="200"/>
              <w:rPr>
                <w:sz w:val="22"/>
              </w:rPr>
            </w:pPr>
            <w:r>
              <w:rPr>
                <w:sz w:val="22"/>
              </w:rPr>
              <w:t>Chimarrão</w:t>
            </w:r>
          </w:p>
        </w:tc>
        <w:tc>
          <w:tcPr>
            <w:tcW w:w="1668" w:type="dxa"/>
          </w:tcPr>
          <w:p>
            <w:pPr>
              <w:pStyle w:val="TableParagraph"/>
              <w:spacing w:line="245" w:lineRule="exact" w:before="100"/>
              <w:ind w:right="197"/>
              <w:jc w:val="right"/>
              <w:rPr>
                <w:sz w:val="22"/>
              </w:rPr>
            </w:pPr>
            <w:r>
              <w:rPr>
                <w:sz w:val="22"/>
              </w:rPr>
              <w:t>14</w:t>
            </w:r>
          </w:p>
        </w:tc>
      </w:tr>
    </w:tbl>
    <w:p>
      <w:pPr>
        <w:pStyle w:val="BodyText"/>
        <w:spacing w:before="12"/>
        <w:rPr>
          <w:sz w:val="28"/>
        </w:rPr>
      </w:pPr>
    </w:p>
    <w:p>
      <w:pPr>
        <w:pStyle w:val="Heading3"/>
        <w:spacing w:before="56"/>
      </w:pPr>
      <w:r>
        <w:rPr/>
        <w:pict>
          <v:group style="position:absolute;margin-left:87.960495pt;margin-top:18.722681pt;width:173.65pt;height:178.45pt;mso-position-horizontal-relative:page;mso-position-vertical-relative:paragraph;z-index:-15680000;mso-wrap-distance-left:0;mso-wrap-distance-right:0" coordorigin="1759,374" coordsize="3473,3569">
            <v:shape style="position:absolute;left:1759;top:374;width:3473;height:3569" type="#_x0000_t75" alt="Descrição: C:\Users\crispim\Desktop\despesa em I&amp;D - orçamento estado.jpg" stroked="false">
              <v:imagedata r:id="rId63" o:title=""/>
            </v:shape>
            <v:shape style="position:absolute;left:1791;top:396;width:3325;height:3431" type="#_x0000_t75" alt="Descrição: C:\Users\crispim\Desktop\despesa em I&amp;D - orçamento estado.jpg" stroked="false">
              <v:imagedata r:id="rId64" o:title=""/>
            </v:shape>
            <v:rect style="position:absolute;left:1788;top:393;width:3330;height:3436" filled="false" stroked="true" strokeweight=".25pt" strokecolor="#000000">
              <v:stroke dashstyle="solid"/>
            </v:rect>
            <w10:wrap type="topAndBottom"/>
          </v:group>
        </w:pict>
      </w:r>
      <w:r>
        <w:rPr>
          <w:color w:val="17365D"/>
        </w:rPr>
        <w:t>Anexo 4: Despesa do PIB em I&amp;D</w:t>
      </w:r>
    </w:p>
    <w:p>
      <w:pPr>
        <w:pStyle w:val="BodyText"/>
        <w:spacing w:before="7"/>
        <w:rPr>
          <w:b/>
          <w:sz w:val="25"/>
        </w:rPr>
      </w:pPr>
    </w:p>
    <w:p>
      <w:pPr>
        <w:spacing w:before="1"/>
        <w:ind w:left="962" w:right="0" w:firstLine="0"/>
        <w:jc w:val="left"/>
        <w:rPr>
          <w:i/>
          <w:sz w:val="22"/>
        </w:rPr>
      </w:pPr>
      <w:r>
        <w:rPr>
          <w:i/>
          <w:color w:val="17365D"/>
          <w:sz w:val="22"/>
        </w:rPr>
        <w:t>Fonte: Relatório do Orçamento de Estado 2011</w:t>
      </w:r>
    </w:p>
    <w:p>
      <w:pPr>
        <w:spacing w:after="0"/>
        <w:jc w:val="left"/>
        <w:rPr>
          <w:sz w:val="22"/>
        </w:rPr>
        <w:sectPr>
          <w:pgSz w:w="11910" w:h="16840"/>
          <w:pgMar w:header="190" w:footer="1003" w:top="1240" w:bottom="1200" w:left="740" w:right="380"/>
        </w:sectPr>
      </w:pPr>
    </w:p>
    <w:p>
      <w:pPr>
        <w:pStyle w:val="BodyText"/>
        <w:rPr>
          <w:i/>
          <w:sz w:val="20"/>
        </w:rPr>
      </w:pPr>
    </w:p>
    <w:p>
      <w:pPr>
        <w:pStyle w:val="BodyText"/>
        <w:spacing w:before="5"/>
        <w:rPr>
          <w:i/>
          <w:sz w:val="18"/>
        </w:rPr>
      </w:pPr>
    </w:p>
    <w:p>
      <w:pPr>
        <w:pStyle w:val="Heading3"/>
        <w:spacing w:before="1"/>
      </w:pPr>
      <w:r>
        <w:rPr>
          <w:color w:val="17365D"/>
        </w:rPr>
        <w:t>Anexo 5: Utilização das TIC (% das empresas)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5"/>
        </w:rPr>
      </w:pPr>
    </w:p>
    <w:p>
      <w:pPr>
        <w:tabs>
          <w:tab w:pos="9249" w:val="left" w:leader="none"/>
        </w:tabs>
        <w:spacing w:line="276" w:lineRule="auto" w:before="56"/>
        <w:ind w:left="7543" w:right="1315" w:firstLine="0"/>
        <w:jc w:val="both"/>
        <w:rPr>
          <w:i/>
          <w:sz w:val="22"/>
        </w:rPr>
      </w:pPr>
      <w:r>
        <w:rPr/>
        <w:pict>
          <v:group style="position:absolute;margin-left:109.5597pt;margin-top:-73.146873pt;width:287.9pt;height:177.4pt;mso-position-horizontal-relative:page;mso-position-vertical-relative:paragraph;z-index:15777792" coordorigin="2191,-1463" coordsize="5758,3548">
            <v:shape style="position:absolute;left:2191;top:-1463;width:5758;height:3548" type="#_x0000_t75" stroked="false">
              <v:imagedata r:id="rId65" o:title=""/>
            </v:shape>
            <v:shape style="position:absolute;left:2223;top:-1431;width:5610;height:3398" type="#_x0000_t75" stroked="false">
              <v:imagedata r:id="rId66" o:title=""/>
            </v:shape>
            <v:rect style="position:absolute;left:2220;top:-1433;width:5615;height:3403" filled="false" stroked="true" strokeweight=".25pt" strokecolor="#000000">
              <v:stroke dashstyle="solid"/>
            </v:rect>
            <w10:wrap type="none"/>
          </v:group>
        </w:pict>
      </w:r>
      <w:r>
        <w:rPr>
          <w:color w:val="17365D"/>
          <w:sz w:val="22"/>
        </w:rPr>
        <w:t>Fonte: </w:t>
      </w:r>
      <w:r>
        <w:rPr>
          <w:i/>
          <w:color w:val="17365D"/>
          <w:sz w:val="22"/>
        </w:rPr>
        <w:t>Relatório </w:t>
      </w:r>
      <w:r>
        <w:rPr>
          <w:i/>
          <w:color w:val="17365D"/>
          <w:spacing w:val="-8"/>
          <w:sz w:val="22"/>
        </w:rPr>
        <w:t>do </w:t>
      </w:r>
      <w:r>
        <w:rPr>
          <w:i/>
          <w:color w:val="17365D"/>
          <w:sz w:val="22"/>
        </w:rPr>
        <w:t>Orçamento</w:t>
        <w:tab/>
      </w:r>
      <w:r>
        <w:rPr>
          <w:i/>
          <w:color w:val="17365D"/>
          <w:spacing w:val="-9"/>
          <w:sz w:val="22"/>
        </w:rPr>
        <w:t>de </w:t>
      </w:r>
      <w:r>
        <w:rPr>
          <w:i/>
          <w:color w:val="17365D"/>
          <w:sz w:val="22"/>
        </w:rPr>
        <w:t>Estado</w:t>
      </w:r>
      <w:r>
        <w:rPr>
          <w:i/>
          <w:color w:val="17365D"/>
          <w:spacing w:val="-1"/>
          <w:sz w:val="22"/>
        </w:rPr>
        <w:t> </w:t>
      </w:r>
      <w:r>
        <w:rPr>
          <w:i/>
          <w:color w:val="17365D"/>
          <w:sz w:val="22"/>
        </w:rPr>
        <w:t>2011</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sz w:val="27"/>
        </w:rPr>
      </w:pPr>
    </w:p>
    <w:p>
      <w:pPr>
        <w:pStyle w:val="Heading3"/>
        <w:spacing w:before="57" w:after="54"/>
      </w:pPr>
      <w:r>
        <w:rPr>
          <w:color w:val="17365D"/>
        </w:rPr>
        <w:t>Anexo 6: Peso de cada segmento no sector da restauração</w:t>
      </w:r>
    </w:p>
    <w:tbl>
      <w:tblPr>
        <w:tblW w:w="0" w:type="auto"/>
        <w:jc w:val="left"/>
        <w:tblInd w:w="2035"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top w:w="0" w:type="dxa"/>
          <w:left w:w="0" w:type="dxa"/>
          <w:bottom w:w="0" w:type="dxa"/>
          <w:right w:w="0" w:type="dxa"/>
        </w:tblCellMar>
        <w:tblLook w:val="01E0"/>
      </w:tblPr>
      <w:tblGrid>
        <w:gridCol w:w="3159"/>
        <w:gridCol w:w="1726"/>
        <w:gridCol w:w="1493"/>
      </w:tblGrid>
      <w:tr>
        <w:trPr>
          <w:trHeight w:val="402" w:hRule="atLeast"/>
        </w:trPr>
        <w:tc>
          <w:tcPr>
            <w:tcW w:w="3159" w:type="dxa"/>
            <w:tcBorders>
              <w:right w:val="single" w:sz="4" w:space="0" w:color="4AACC5"/>
            </w:tcBorders>
            <w:shd w:val="clear" w:color="auto" w:fill="B6DDE8"/>
          </w:tcPr>
          <w:p>
            <w:pPr>
              <w:pStyle w:val="TableParagraph"/>
              <w:spacing w:line="267" w:lineRule="exact"/>
              <w:ind w:left="107"/>
              <w:rPr>
                <w:b/>
                <w:sz w:val="22"/>
              </w:rPr>
            </w:pPr>
            <w:r>
              <w:rPr>
                <w:b/>
                <w:color w:val="17365D"/>
                <w:sz w:val="22"/>
              </w:rPr>
              <w:t>Tipo</w:t>
            </w:r>
          </w:p>
        </w:tc>
        <w:tc>
          <w:tcPr>
            <w:tcW w:w="1726" w:type="dxa"/>
            <w:tcBorders>
              <w:left w:val="single" w:sz="4" w:space="0" w:color="4AACC5"/>
              <w:right w:val="single" w:sz="4" w:space="0" w:color="4AACC5"/>
            </w:tcBorders>
            <w:shd w:val="clear" w:color="auto" w:fill="B6DDE8"/>
          </w:tcPr>
          <w:p>
            <w:pPr>
              <w:pStyle w:val="TableParagraph"/>
              <w:spacing w:line="267" w:lineRule="exact"/>
              <w:ind w:left="112"/>
              <w:rPr>
                <w:b/>
                <w:sz w:val="22"/>
              </w:rPr>
            </w:pPr>
            <w:r>
              <w:rPr>
                <w:b/>
                <w:color w:val="17365D"/>
                <w:sz w:val="22"/>
              </w:rPr>
              <w:t>Quantidade</w:t>
            </w:r>
          </w:p>
        </w:tc>
        <w:tc>
          <w:tcPr>
            <w:tcW w:w="1493" w:type="dxa"/>
            <w:tcBorders>
              <w:left w:val="single" w:sz="4" w:space="0" w:color="4AACC5"/>
            </w:tcBorders>
            <w:shd w:val="clear" w:color="auto" w:fill="B6DDE8"/>
          </w:tcPr>
          <w:p>
            <w:pPr>
              <w:pStyle w:val="TableParagraph"/>
              <w:spacing w:line="267" w:lineRule="exact"/>
              <w:ind w:left="112"/>
              <w:rPr>
                <w:b/>
                <w:sz w:val="22"/>
              </w:rPr>
            </w:pPr>
            <w:r>
              <w:rPr>
                <w:b/>
                <w:color w:val="17365D"/>
                <w:sz w:val="22"/>
              </w:rPr>
              <w:t>Peso (%)</w:t>
            </w:r>
          </w:p>
        </w:tc>
      </w:tr>
      <w:tr>
        <w:trPr>
          <w:trHeight w:val="402" w:hRule="atLeast"/>
        </w:trPr>
        <w:tc>
          <w:tcPr>
            <w:tcW w:w="3159" w:type="dxa"/>
            <w:tcBorders>
              <w:right w:val="single" w:sz="4" w:space="0" w:color="4AACC5"/>
            </w:tcBorders>
          </w:tcPr>
          <w:p>
            <w:pPr>
              <w:pStyle w:val="TableParagraph"/>
              <w:spacing w:line="267" w:lineRule="exact"/>
              <w:ind w:left="107"/>
              <w:rPr>
                <w:b/>
                <w:i/>
                <w:sz w:val="22"/>
              </w:rPr>
            </w:pPr>
            <w:r>
              <w:rPr>
                <w:b/>
                <w:i/>
                <w:color w:val="17365D"/>
                <w:sz w:val="22"/>
              </w:rPr>
              <w:t>Fast-food</w:t>
            </w:r>
          </w:p>
        </w:tc>
        <w:tc>
          <w:tcPr>
            <w:tcW w:w="1726" w:type="dxa"/>
            <w:tcBorders>
              <w:left w:val="single" w:sz="4" w:space="0" w:color="4AACC5"/>
              <w:right w:val="single" w:sz="4" w:space="0" w:color="4AACC5"/>
            </w:tcBorders>
          </w:tcPr>
          <w:p>
            <w:pPr>
              <w:pStyle w:val="TableParagraph"/>
              <w:spacing w:line="267" w:lineRule="exact"/>
              <w:ind w:left="112"/>
              <w:rPr>
                <w:sz w:val="22"/>
              </w:rPr>
            </w:pPr>
            <w:r>
              <w:rPr>
                <w:color w:val="17365D"/>
                <w:w w:val="100"/>
                <w:sz w:val="22"/>
              </w:rPr>
              <w:t>9</w:t>
            </w:r>
          </w:p>
        </w:tc>
        <w:tc>
          <w:tcPr>
            <w:tcW w:w="1493" w:type="dxa"/>
            <w:tcBorders>
              <w:left w:val="single" w:sz="4" w:space="0" w:color="4AACC5"/>
            </w:tcBorders>
          </w:tcPr>
          <w:p>
            <w:pPr>
              <w:pStyle w:val="TableParagraph"/>
              <w:spacing w:line="267" w:lineRule="exact"/>
              <w:ind w:left="112"/>
              <w:rPr>
                <w:sz w:val="22"/>
              </w:rPr>
            </w:pPr>
            <w:r>
              <w:rPr>
                <w:color w:val="17365D"/>
                <w:sz w:val="22"/>
              </w:rPr>
              <w:t>13,8 %</w:t>
            </w:r>
          </w:p>
        </w:tc>
      </w:tr>
      <w:tr>
        <w:trPr>
          <w:trHeight w:val="402" w:hRule="atLeast"/>
        </w:trPr>
        <w:tc>
          <w:tcPr>
            <w:tcW w:w="3159" w:type="dxa"/>
            <w:tcBorders>
              <w:right w:val="single" w:sz="4" w:space="0" w:color="4AACC5"/>
            </w:tcBorders>
          </w:tcPr>
          <w:p>
            <w:pPr>
              <w:pStyle w:val="TableParagraph"/>
              <w:spacing w:line="265" w:lineRule="exact"/>
              <w:ind w:left="107"/>
              <w:rPr>
                <w:b/>
                <w:sz w:val="22"/>
              </w:rPr>
            </w:pPr>
            <w:r>
              <w:rPr>
                <w:b/>
                <w:color w:val="17365D"/>
                <w:sz w:val="22"/>
              </w:rPr>
              <w:t>Geladaria</w:t>
            </w:r>
          </w:p>
        </w:tc>
        <w:tc>
          <w:tcPr>
            <w:tcW w:w="1726" w:type="dxa"/>
            <w:tcBorders>
              <w:left w:val="single" w:sz="4" w:space="0" w:color="4AACC5"/>
              <w:right w:val="single" w:sz="4" w:space="0" w:color="4AACC5"/>
            </w:tcBorders>
          </w:tcPr>
          <w:p>
            <w:pPr>
              <w:pStyle w:val="TableParagraph"/>
              <w:spacing w:line="265" w:lineRule="exact"/>
              <w:ind w:left="112"/>
              <w:rPr>
                <w:sz w:val="22"/>
              </w:rPr>
            </w:pPr>
            <w:r>
              <w:rPr>
                <w:color w:val="17365D"/>
                <w:w w:val="100"/>
                <w:sz w:val="22"/>
              </w:rPr>
              <w:t>5</w:t>
            </w:r>
          </w:p>
        </w:tc>
        <w:tc>
          <w:tcPr>
            <w:tcW w:w="1493" w:type="dxa"/>
            <w:tcBorders>
              <w:left w:val="single" w:sz="4" w:space="0" w:color="4AACC5"/>
            </w:tcBorders>
          </w:tcPr>
          <w:p>
            <w:pPr>
              <w:pStyle w:val="TableParagraph"/>
              <w:spacing w:line="265" w:lineRule="exact"/>
              <w:ind w:left="112"/>
              <w:rPr>
                <w:sz w:val="22"/>
              </w:rPr>
            </w:pPr>
            <w:r>
              <w:rPr>
                <w:color w:val="17365D"/>
                <w:sz w:val="22"/>
              </w:rPr>
              <w:t>7,7 %</w:t>
            </w:r>
          </w:p>
        </w:tc>
      </w:tr>
      <w:tr>
        <w:trPr>
          <w:trHeight w:val="402" w:hRule="atLeast"/>
        </w:trPr>
        <w:tc>
          <w:tcPr>
            <w:tcW w:w="3159" w:type="dxa"/>
            <w:tcBorders>
              <w:right w:val="single" w:sz="4" w:space="0" w:color="4AACC5"/>
            </w:tcBorders>
          </w:tcPr>
          <w:p>
            <w:pPr>
              <w:pStyle w:val="TableParagraph"/>
              <w:spacing w:line="265" w:lineRule="exact"/>
              <w:ind w:left="107"/>
              <w:rPr>
                <w:b/>
                <w:sz w:val="22"/>
              </w:rPr>
            </w:pPr>
            <w:r>
              <w:rPr>
                <w:b/>
                <w:color w:val="17365D"/>
                <w:sz w:val="22"/>
              </w:rPr>
              <w:t>Pastelaria</w:t>
            </w:r>
          </w:p>
        </w:tc>
        <w:tc>
          <w:tcPr>
            <w:tcW w:w="1726" w:type="dxa"/>
            <w:tcBorders>
              <w:left w:val="single" w:sz="4" w:space="0" w:color="4AACC5"/>
              <w:right w:val="single" w:sz="4" w:space="0" w:color="4AACC5"/>
            </w:tcBorders>
          </w:tcPr>
          <w:p>
            <w:pPr>
              <w:pStyle w:val="TableParagraph"/>
              <w:spacing w:line="265" w:lineRule="exact"/>
              <w:ind w:left="112"/>
              <w:rPr>
                <w:sz w:val="22"/>
              </w:rPr>
            </w:pPr>
            <w:r>
              <w:rPr>
                <w:color w:val="17365D"/>
                <w:w w:val="100"/>
                <w:sz w:val="22"/>
              </w:rPr>
              <w:t>7</w:t>
            </w:r>
          </w:p>
        </w:tc>
        <w:tc>
          <w:tcPr>
            <w:tcW w:w="1493" w:type="dxa"/>
            <w:tcBorders>
              <w:left w:val="single" w:sz="4" w:space="0" w:color="4AACC5"/>
            </w:tcBorders>
          </w:tcPr>
          <w:p>
            <w:pPr>
              <w:pStyle w:val="TableParagraph"/>
              <w:spacing w:line="265" w:lineRule="exact"/>
              <w:ind w:left="112"/>
              <w:rPr>
                <w:sz w:val="22"/>
              </w:rPr>
            </w:pPr>
            <w:r>
              <w:rPr>
                <w:color w:val="17365D"/>
                <w:sz w:val="22"/>
              </w:rPr>
              <w:t>10,8 %</w:t>
            </w:r>
          </w:p>
        </w:tc>
      </w:tr>
      <w:tr>
        <w:trPr>
          <w:trHeight w:val="402" w:hRule="atLeast"/>
        </w:trPr>
        <w:tc>
          <w:tcPr>
            <w:tcW w:w="3159" w:type="dxa"/>
            <w:tcBorders>
              <w:right w:val="single" w:sz="4" w:space="0" w:color="4AACC5"/>
            </w:tcBorders>
          </w:tcPr>
          <w:p>
            <w:pPr>
              <w:pStyle w:val="TableParagraph"/>
              <w:spacing w:line="265" w:lineRule="exact"/>
              <w:ind w:left="107"/>
              <w:rPr>
                <w:b/>
                <w:sz w:val="22"/>
              </w:rPr>
            </w:pPr>
            <w:r>
              <w:rPr>
                <w:b/>
                <w:color w:val="17365D"/>
                <w:sz w:val="22"/>
              </w:rPr>
              <w:t>Restauração Estrangeira</w:t>
            </w:r>
          </w:p>
        </w:tc>
        <w:tc>
          <w:tcPr>
            <w:tcW w:w="1726" w:type="dxa"/>
            <w:tcBorders>
              <w:left w:val="single" w:sz="4" w:space="0" w:color="4AACC5"/>
              <w:right w:val="single" w:sz="4" w:space="0" w:color="4AACC5"/>
            </w:tcBorders>
          </w:tcPr>
          <w:p>
            <w:pPr>
              <w:pStyle w:val="TableParagraph"/>
              <w:spacing w:line="265" w:lineRule="exact"/>
              <w:ind w:left="112"/>
              <w:rPr>
                <w:sz w:val="22"/>
              </w:rPr>
            </w:pPr>
            <w:r>
              <w:rPr>
                <w:color w:val="17365D"/>
                <w:sz w:val="22"/>
              </w:rPr>
              <w:t>11</w:t>
            </w:r>
          </w:p>
        </w:tc>
        <w:tc>
          <w:tcPr>
            <w:tcW w:w="1493" w:type="dxa"/>
            <w:tcBorders>
              <w:left w:val="single" w:sz="4" w:space="0" w:color="4AACC5"/>
            </w:tcBorders>
          </w:tcPr>
          <w:p>
            <w:pPr>
              <w:pStyle w:val="TableParagraph"/>
              <w:spacing w:line="265" w:lineRule="exact"/>
              <w:ind w:left="112"/>
              <w:rPr>
                <w:sz w:val="22"/>
              </w:rPr>
            </w:pPr>
            <w:r>
              <w:rPr>
                <w:color w:val="17365D"/>
                <w:sz w:val="22"/>
              </w:rPr>
              <w:t>16,9 %</w:t>
            </w:r>
          </w:p>
        </w:tc>
      </w:tr>
      <w:tr>
        <w:trPr>
          <w:trHeight w:val="400" w:hRule="atLeast"/>
        </w:trPr>
        <w:tc>
          <w:tcPr>
            <w:tcW w:w="3159" w:type="dxa"/>
            <w:tcBorders>
              <w:right w:val="single" w:sz="4" w:space="0" w:color="4AACC5"/>
            </w:tcBorders>
          </w:tcPr>
          <w:p>
            <w:pPr>
              <w:pStyle w:val="TableParagraph"/>
              <w:spacing w:line="265" w:lineRule="exact"/>
              <w:ind w:left="107"/>
              <w:rPr>
                <w:b/>
                <w:sz w:val="22"/>
              </w:rPr>
            </w:pPr>
            <w:r>
              <w:rPr>
                <w:b/>
                <w:color w:val="17365D"/>
                <w:sz w:val="22"/>
              </w:rPr>
              <w:t>Restauração Ligeira</w:t>
            </w:r>
          </w:p>
        </w:tc>
        <w:tc>
          <w:tcPr>
            <w:tcW w:w="1726" w:type="dxa"/>
            <w:tcBorders>
              <w:left w:val="single" w:sz="4" w:space="0" w:color="4AACC5"/>
              <w:right w:val="single" w:sz="4" w:space="0" w:color="4AACC5"/>
            </w:tcBorders>
          </w:tcPr>
          <w:p>
            <w:pPr>
              <w:pStyle w:val="TableParagraph"/>
              <w:spacing w:line="265" w:lineRule="exact"/>
              <w:ind w:left="112"/>
              <w:rPr>
                <w:sz w:val="22"/>
              </w:rPr>
            </w:pPr>
            <w:r>
              <w:rPr>
                <w:color w:val="17365D"/>
                <w:sz w:val="22"/>
              </w:rPr>
              <w:t>18</w:t>
            </w:r>
          </w:p>
        </w:tc>
        <w:tc>
          <w:tcPr>
            <w:tcW w:w="1493" w:type="dxa"/>
            <w:tcBorders>
              <w:left w:val="single" w:sz="4" w:space="0" w:color="4AACC5"/>
            </w:tcBorders>
          </w:tcPr>
          <w:p>
            <w:pPr>
              <w:pStyle w:val="TableParagraph"/>
              <w:spacing w:line="265" w:lineRule="exact"/>
              <w:ind w:left="112"/>
              <w:rPr>
                <w:sz w:val="22"/>
              </w:rPr>
            </w:pPr>
            <w:r>
              <w:rPr>
                <w:color w:val="17365D"/>
                <w:sz w:val="22"/>
              </w:rPr>
              <w:t>27,7 %</w:t>
            </w:r>
          </w:p>
        </w:tc>
      </w:tr>
      <w:tr>
        <w:trPr>
          <w:trHeight w:val="404" w:hRule="atLeast"/>
        </w:trPr>
        <w:tc>
          <w:tcPr>
            <w:tcW w:w="3159" w:type="dxa"/>
            <w:tcBorders>
              <w:right w:val="single" w:sz="4" w:space="0" w:color="4AACC5"/>
            </w:tcBorders>
          </w:tcPr>
          <w:p>
            <w:pPr>
              <w:pStyle w:val="TableParagraph"/>
              <w:spacing w:line="267" w:lineRule="exact"/>
              <w:ind w:left="107"/>
              <w:rPr>
                <w:b/>
                <w:sz w:val="22"/>
              </w:rPr>
            </w:pPr>
            <w:r>
              <w:rPr>
                <w:b/>
                <w:color w:val="17365D"/>
                <w:sz w:val="22"/>
              </w:rPr>
              <w:t>Restauração Tradicional</w:t>
            </w:r>
          </w:p>
        </w:tc>
        <w:tc>
          <w:tcPr>
            <w:tcW w:w="1726" w:type="dxa"/>
            <w:tcBorders>
              <w:left w:val="single" w:sz="4" w:space="0" w:color="4AACC5"/>
              <w:right w:val="single" w:sz="4" w:space="0" w:color="4AACC5"/>
            </w:tcBorders>
          </w:tcPr>
          <w:p>
            <w:pPr>
              <w:pStyle w:val="TableParagraph"/>
              <w:spacing w:line="267" w:lineRule="exact"/>
              <w:ind w:left="112"/>
              <w:rPr>
                <w:sz w:val="22"/>
              </w:rPr>
            </w:pPr>
            <w:r>
              <w:rPr>
                <w:color w:val="17365D"/>
                <w:sz w:val="22"/>
              </w:rPr>
              <w:t>15</w:t>
            </w:r>
          </w:p>
        </w:tc>
        <w:tc>
          <w:tcPr>
            <w:tcW w:w="1493" w:type="dxa"/>
            <w:tcBorders>
              <w:left w:val="single" w:sz="4" w:space="0" w:color="4AACC5"/>
            </w:tcBorders>
          </w:tcPr>
          <w:p>
            <w:pPr>
              <w:pStyle w:val="TableParagraph"/>
              <w:spacing w:line="267" w:lineRule="exact"/>
              <w:ind w:left="112"/>
              <w:rPr>
                <w:sz w:val="22"/>
              </w:rPr>
            </w:pPr>
            <w:r>
              <w:rPr>
                <w:color w:val="17365D"/>
                <w:sz w:val="22"/>
              </w:rPr>
              <w:t>23,1 %</w:t>
            </w:r>
          </w:p>
        </w:tc>
      </w:tr>
    </w:tbl>
    <w:p>
      <w:pPr>
        <w:pStyle w:val="BodyText"/>
        <w:spacing w:before="97"/>
        <w:ind w:left="962"/>
      </w:pPr>
      <w:r>
        <w:rPr>
          <w:color w:val="17365D"/>
        </w:rPr>
        <w:t>Fonte: Colombo e conclusões Próprias</w:t>
      </w:r>
    </w:p>
    <w:p>
      <w:pPr>
        <w:pStyle w:val="BodyText"/>
      </w:pPr>
    </w:p>
    <w:p>
      <w:pPr>
        <w:pStyle w:val="BodyText"/>
      </w:pPr>
    </w:p>
    <w:p>
      <w:pPr>
        <w:pStyle w:val="BodyText"/>
      </w:pPr>
    </w:p>
    <w:p>
      <w:pPr>
        <w:pStyle w:val="Heading3"/>
        <w:spacing w:before="162" w:after="45"/>
      </w:pPr>
      <w:r>
        <w:rPr>
          <w:color w:val="17365D"/>
        </w:rPr>
        <w:t>Anexo 7: Volume de Negócios das empresas de restauração e cálculo das taxas de variação</w:t>
      </w:r>
    </w:p>
    <w:tbl>
      <w:tblPr>
        <w:tblW w:w="0" w:type="auto"/>
        <w:jc w:val="left"/>
        <w:tblInd w:w="86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top w:w="0" w:type="dxa"/>
          <w:left w:w="0" w:type="dxa"/>
          <w:bottom w:w="0" w:type="dxa"/>
          <w:right w:w="0" w:type="dxa"/>
        </w:tblCellMar>
        <w:tblLook w:val="01E0"/>
      </w:tblPr>
      <w:tblGrid>
        <w:gridCol w:w="1090"/>
        <w:gridCol w:w="1482"/>
        <w:gridCol w:w="1481"/>
        <w:gridCol w:w="1481"/>
        <w:gridCol w:w="1483"/>
      </w:tblGrid>
      <w:tr>
        <w:trPr>
          <w:trHeight w:val="296" w:hRule="atLeast"/>
        </w:trPr>
        <w:tc>
          <w:tcPr>
            <w:tcW w:w="7017" w:type="dxa"/>
            <w:gridSpan w:val="5"/>
            <w:tcBorders>
              <w:bottom w:val="single" w:sz="18" w:space="0" w:color="4F81BC"/>
            </w:tcBorders>
          </w:tcPr>
          <w:p>
            <w:pPr>
              <w:pStyle w:val="TableParagraph"/>
              <w:spacing w:line="257" w:lineRule="exact"/>
              <w:ind w:left="107"/>
              <w:rPr>
                <w:rFonts w:ascii="Cambria" w:hAnsi="Cambria"/>
                <w:b/>
                <w:sz w:val="22"/>
              </w:rPr>
            </w:pPr>
            <w:r>
              <w:rPr>
                <w:rFonts w:ascii="Cambria" w:hAnsi="Cambria"/>
                <w:b/>
                <w:color w:val="17365D"/>
                <w:sz w:val="22"/>
              </w:rPr>
              <w:t>Volume de negócios (€) das empresas de Restauração</w:t>
            </w:r>
          </w:p>
        </w:tc>
      </w:tr>
      <w:tr>
        <w:trPr>
          <w:trHeight w:val="308" w:hRule="atLeast"/>
        </w:trPr>
        <w:tc>
          <w:tcPr>
            <w:tcW w:w="1090" w:type="dxa"/>
            <w:tcBorders>
              <w:top w:val="single" w:sz="18" w:space="0" w:color="4F81BC"/>
            </w:tcBorders>
            <w:shd w:val="clear" w:color="auto" w:fill="D2DFED"/>
          </w:tcPr>
          <w:p>
            <w:pPr>
              <w:pStyle w:val="TableParagraph"/>
              <w:rPr>
                <w:rFonts w:ascii="Times New Roman"/>
                <w:sz w:val="22"/>
              </w:rPr>
            </w:pPr>
          </w:p>
        </w:tc>
        <w:tc>
          <w:tcPr>
            <w:tcW w:w="1482" w:type="dxa"/>
            <w:tcBorders>
              <w:top w:val="single" w:sz="18" w:space="0" w:color="4F81BC"/>
            </w:tcBorders>
            <w:shd w:val="clear" w:color="auto" w:fill="D2DFED"/>
          </w:tcPr>
          <w:p>
            <w:pPr>
              <w:pStyle w:val="TableParagraph"/>
              <w:spacing w:line="265" w:lineRule="exact"/>
              <w:ind w:left="107"/>
              <w:rPr>
                <w:sz w:val="22"/>
              </w:rPr>
            </w:pPr>
            <w:r>
              <w:rPr>
                <w:color w:val="17365D"/>
                <w:sz w:val="22"/>
              </w:rPr>
              <w:t>2004</w:t>
            </w:r>
          </w:p>
        </w:tc>
        <w:tc>
          <w:tcPr>
            <w:tcW w:w="1481" w:type="dxa"/>
            <w:tcBorders>
              <w:top w:val="single" w:sz="18" w:space="0" w:color="4F81BC"/>
            </w:tcBorders>
            <w:shd w:val="clear" w:color="auto" w:fill="D2DFED"/>
          </w:tcPr>
          <w:p>
            <w:pPr>
              <w:pStyle w:val="TableParagraph"/>
              <w:spacing w:line="265" w:lineRule="exact"/>
              <w:ind w:left="106"/>
              <w:rPr>
                <w:sz w:val="22"/>
              </w:rPr>
            </w:pPr>
            <w:r>
              <w:rPr>
                <w:color w:val="17365D"/>
                <w:sz w:val="22"/>
              </w:rPr>
              <w:t>2005</w:t>
            </w:r>
          </w:p>
        </w:tc>
        <w:tc>
          <w:tcPr>
            <w:tcW w:w="1481" w:type="dxa"/>
            <w:tcBorders>
              <w:top w:val="single" w:sz="18" w:space="0" w:color="4F81BC"/>
            </w:tcBorders>
            <w:shd w:val="clear" w:color="auto" w:fill="D2DFED"/>
          </w:tcPr>
          <w:p>
            <w:pPr>
              <w:pStyle w:val="TableParagraph"/>
              <w:spacing w:line="265" w:lineRule="exact"/>
              <w:ind w:left="106"/>
              <w:rPr>
                <w:sz w:val="22"/>
              </w:rPr>
            </w:pPr>
            <w:r>
              <w:rPr>
                <w:color w:val="17365D"/>
                <w:sz w:val="22"/>
              </w:rPr>
              <w:t>2006</w:t>
            </w:r>
          </w:p>
        </w:tc>
        <w:tc>
          <w:tcPr>
            <w:tcW w:w="1483" w:type="dxa"/>
            <w:tcBorders>
              <w:top w:val="single" w:sz="18" w:space="0" w:color="4F81BC"/>
            </w:tcBorders>
            <w:shd w:val="clear" w:color="auto" w:fill="D2DFED"/>
          </w:tcPr>
          <w:p>
            <w:pPr>
              <w:pStyle w:val="TableParagraph"/>
              <w:spacing w:line="265" w:lineRule="exact"/>
              <w:ind w:left="106"/>
              <w:rPr>
                <w:sz w:val="22"/>
              </w:rPr>
            </w:pPr>
            <w:r>
              <w:rPr>
                <w:color w:val="17365D"/>
                <w:sz w:val="22"/>
              </w:rPr>
              <w:t>2007</w:t>
            </w:r>
          </w:p>
        </w:tc>
      </w:tr>
      <w:tr>
        <w:trPr>
          <w:trHeight w:val="308" w:hRule="atLeast"/>
        </w:trPr>
        <w:tc>
          <w:tcPr>
            <w:tcW w:w="1090" w:type="dxa"/>
          </w:tcPr>
          <w:p>
            <w:pPr>
              <w:pStyle w:val="TableParagraph"/>
              <w:spacing w:line="257" w:lineRule="exact"/>
              <w:ind w:left="107"/>
              <w:rPr>
                <w:rFonts w:ascii="Cambria"/>
                <w:b/>
                <w:sz w:val="22"/>
              </w:rPr>
            </w:pPr>
            <w:r>
              <w:rPr>
                <w:rFonts w:ascii="Cambria"/>
                <w:b/>
                <w:color w:val="17365D"/>
                <w:sz w:val="22"/>
              </w:rPr>
              <w:t>Portugal</w:t>
            </w:r>
          </w:p>
        </w:tc>
        <w:tc>
          <w:tcPr>
            <w:tcW w:w="1482" w:type="dxa"/>
          </w:tcPr>
          <w:p>
            <w:pPr>
              <w:pStyle w:val="TableParagraph"/>
              <w:spacing w:line="265" w:lineRule="exact"/>
              <w:ind w:left="107"/>
              <w:rPr>
                <w:sz w:val="22"/>
              </w:rPr>
            </w:pPr>
            <w:r>
              <w:rPr>
                <w:color w:val="17365D"/>
                <w:sz w:val="22"/>
              </w:rPr>
              <w:t>3 115 095 516</w:t>
            </w:r>
          </w:p>
        </w:tc>
        <w:tc>
          <w:tcPr>
            <w:tcW w:w="1481" w:type="dxa"/>
          </w:tcPr>
          <w:p>
            <w:pPr>
              <w:pStyle w:val="TableParagraph"/>
              <w:spacing w:line="265" w:lineRule="exact"/>
              <w:ind w:left="106"/>
              <w:rPr>
                <w:sz w:val="22"/>
              </w:rPr>
            </w:pPr>
            <w:r>
              <w:rPr>
                <w:color w:val="17365D"/>
                <w:sz w:val="22"/>
              </w:rPr>
              <w:t>3 320 893 736</w:t>
            </w:r>
          </w:p>
        </w:tc>
        <w:tc>
          <w:tcPr>
            <w:tcW w:w="1481" w:type="dxa"/>
          </w:tcPr>
          <w:p>
            <w:pPr>
              <w:pStyle w:val="TableParagraph"/>
              <w:spacing w:line="265" w:lineRule="exact"/>
              <w:ind w:left="106"/>
              <w:rPr>
                <w:sz w:val="22"/>
              </w:rPr>
            </w:pPr>
            <w:r>
              <w:rPr>
                <w:color w:val="17365D"/>
                <w:sz w:val="22"/>
              </w:rPr>
              <w:t>3 596 957 880</w:t>
            </w:r>
          </w:p>
        </w:tc>
        <w:tc>
          <w:tcPr>
            <w:tcW w:w="1483" w:type="dxa"/>
          </w:tcPr>
          <w:p>
            <w:pPr>
              <w:pStyle w:val="TableParagraph"/>
              <w:spacing w:line="265" w:lineRule="exact"/>
              <w:ind w:left="106"/>
              <w:rPr>
                <w:sz w:val="22"/>
              </w:rPr>
            </w:pPr>
            <w:r>
              <w:rPr>
                <w:color w:val="17365D"/>
                <w:sz w:val="22"/>
              </w:rPr>
              <w:t>3 946 073 768</w:t>
            </w:r>
          </w:p>
        </w:tc>
      </w:tr>
      <w:tr>
        <w:trPr>
          <w:trHeight w:val="308" w:hRule="atLeast"/>
        </w:trPr>
        <w:tc>
          <w:tcPr>
            <w:tcW w:w="1090" w:type="dxa"/>
            <w:shd w:val="clear" w:color="auto" w:fill="D2DFED"/>
          </w:tcPr>
          <w:p>
            <w:pPr>
              <w:pStyle w:val="TableParagraph"/>
              <w:spacing w:line="257" w:lineRule="exact"/>
              <w:ind w:left="107"/>
              <w:rPr>
                <w:rFonts w:ascii="Cambria"/>
                <w:b/>
                <w:sz w:val="22"/>
              </w:rPr>
            </w:pPr>
            <w:r>
              <w:rPr>
                <w:rFonts w:ascii="Cambria"/>
                <w:b/>
                <w:color w:val="17365D"/>
                <w:sz w:val="22"/>
              </w:rPr>
              <w:t>Norte</w:t>
            </w:r>
          </w:p>
        </w:tc>
        <w:tc>
          <w:tcPr>
            <w:tcW w:w="1482" w:type="dxa"/>
            <w:shd w:val="clear" w:color="auto" w:fill="D2DFED"/>
          </w:tcPr>
          <w:p>
            <w:pPr>
              <w:pStyle w:val="TableParagraph"/>
              <w:spacing w:line="265" w:lineRule="exact"/>
              <w:ind w:left="157"/>
              <w:rPr>
                <w:sz w:val="22"/>
              </w:rPr>
            </w:pPr>
            <w:r>
              <w:rPr>
                <w:color w:val="17365D"/>
                <w:sz w:val="22"/>
              </w:rPr>
              <w:t>633 348</w:t>
            </w:r>
          </w:p>
        </w:tc>
        <w:tc>
          <w:tcPr>
            <w:tcW w:w="1481" w:type="dxa"/>
            <w:shd w:val="clear" w:color="auto" w:fill="D2DFED"/>
          </w:tcPr>
          <w:p>
            <w:pPr>
              <w:pStyle w:val="TableParagraph"/>
              <w:spacing w:line="265" w:lineRule="exact"/>
              <w:ind w:left="106"/>
              <w:rPr>
                <w:sz w:val="22"/>
              </w:rPr>
            </w:pPr>
            <w:r>
              <w:rPr>
                <w:color w:val="17365D"/>
                <w:sz w:val="22"/>
              </w:rPr>
              <w:t>785 206 470</w:t>
            </w:r>
          </w:p>
        </w:tc>
        <w:tc>
          <w:tcPr>
            <w:tcW w:w="1481" w:type="dxa"/>
            <w:shd w:val="clear" w:color="auto" w:fill="D2DFED"/>
          </w:tcPr>
          <w:p>
            <w:pPr>
              <w:pStyle w:val="TableParagraph"/>
              <w:spacing w:line="265" w:lineRule="exact"/>
              <w:ind w:left="106"/>
              <w:rPr>
                <w:sz w:val="22"/>
              </w:rPr>
            </w:pPr>
            <w:r>
              <w:rPr>
                <w:color w:val="17365D"/>
                <w:sz w:val="22"/>
              </w:rPr>
              <w:t>856 128 324</w:t>
            </w:r>
          </w:p>
        </w:tc>
        <w:tc>
          <w:tcPr>
            <w:tcW w:w="1483" w:type="dxa"/>
            <w:shd w:val="clear" w:color="auto" w:fill="D2DFED"/>
          </w:tcPr>
          <w:p>
            <w:pPr>
              <w:pStyle w:val="TableParagraph"/>
              <w:spacing w:line="265" w:lineRule="exact"/>
              <w:ind w:left="106"/>
              <w:rPr>
                <w:sz w:val="22"/>
              </w:rPr>
            </w:pPr>
            <w:r>
              <w:rPr>
                <w:color w:val="17365D"/>
                <w:sz w:val="22"/>
              </w:rPr>
              <w:t>3 734 901 481</w:t>
            </w:r>
          </w:p>
        </w:tc>
      </w:tr>
      <w:tr>
        <w:trPr>
          <w:trHeight w:val="309" w:hRule="atLeast"/>
        </w:trPr>
        <w:tc>
          <w:tcPr>
            <w:tcW w:w="1090" w:type="dxa"/>
          </w:tcPr>
          <w:p>
            <w:pPr>
              <w:pStyle w:val="TableParagraph"/>
              <w:ind w:left="107"/>
              <w:rPr>
                <w:rFonts w:ascii="Cambria"/>
                <w:b/>
                <w:sz w:val="22"/>
              </w:rPr>
            </w:pPr>
            <w:r>
              <w:rPr>
                <w:rFonts w:ascii="Cambria"/>
                <w:b/>
                <w:color w:val="17365D"/>
                <w:sz w:val="22"/>
              </w:rPr>
              <w:t>Centro</w:t>
            </w:r>
          </w:p>
        </w:tc>
        <w:tc>
          <w:tcPr>
            <w:tcW w:w="1482" w:type="dxa"/>
          </w:tcPr>
          <w:p>
            <w:pPr>
              <w:pStyle w:val="TableParagraph"/>
              <w:spacing w:line="266" w:lineRule="exact"/>
              <w:ind w:left="107"/>
              <w:rPr>
                <w:sz w:val="22"/>
              </w:rPr>
            </w:pPr>
            <w:r>
              <w:rPr>
                <w:color w:val="17365D"/>
                <w:sz w:val="22"/>
              </w:rPr>
              <w:t>530 469 403</w:t>
            </w:r>
          </w:p>
        </w:tc>
        <w:tc>
          <w:tcPr>
            <w:tcW w:w="1481" w:type="dxa"/>
          </w:tcPr>
          <w:p>
            <w:pPr>
              <w:pStyle w:val="TableParagraph"/>
              <w:spacing w:line="266" w:lineRule="exact"/>
              <w:ind w:left="106"/>
              <w:rPr>
                <w:sz w:val="22"/>
              </w:rPr>
            </w:pPr>
            <w:r>
              <w:rPr>
                <w:color w:val="17365D"/>
                <w:sz w:val="22"/>
              </w:rPr>
              <w:t>568 720 594</w:t>
            </w:r>
          </w:p>
        </w:tc>
        <w:tc>
          <w:tcPr>
            <w:tcW w:w="1481" w:type="dxa"/>
          </w:tcPr>
          <w:p>
            <w:pPr>
              <w:pStyle w:val="TableParagraph"/>
              <w:spacing w:line="266" w:lineRule="exact"/>
              <w:ind w:left="106"/>
              <w:rPr>
                <w:sz w:val="22"/>
              </w:rPr>
            </w:pPr>
            <w:r>
              <w:rPr>
                <w:color w:val="17365D"/>
                <w:sz w:val="22"/>
              </w:rPr>
              <w:t>602 059 532</w:t>
            </w:r>
          </w:p>
        </w:tc>
        <w:tc>
          <w:tcPr>
            <w:tcW w:w="1483" w:type="dxa"/>
          </w:tcPr>
          <w:p>
            <w:pPr>
              <w:pStyle w:val="TableParagraph"/>
              <w:spacing w:line="266" w:lineRule="exact"/>
              <w:ind w:left="106"/>
              <w:rPr>
                <w:sz w:val="22"/>
              </w:rPr>
            </w:pPr>
            <w:r>
              <w:rPr>
                <w:color w:val="17365D"/>
                <w:sz w:val="22"/>
              </w:rPr>
              <w:t>958 379 063</w:t>
            </w:r>
          </w:p>
        </w:tc>
      </w:tr>
      <w:tr>
        <w:trPr>
          <w:trHeight w:val="308" w:hRule="atLeast"/>
        </w:trPr>
        <w:tc>
          <w:tcPr>
            <w:tcW w:w="1090" w:type="dxa"/>
            <w:shd w:val="clear" w:color="auto" w:fill="D2DFED"/>
          </w:tcPr>
          <w:p>
            <w:pPr>
              <w:pStyle w:val="TableParagraph"/>
              <w:spacing w:line="257" w:lineRule="exact"/>
              <w:ind w:left="107"/>
              <w:rPr>
                <w:rFonts w:ascii="Cambria"/>
                <w:b/>
                <w:sz w:val="22"/>
              </w:rPr>
            </w:pPr>
            <w:r>
              <w:rPr>
                <w:rFonts w:ascii="Cambria"/>
                <w:b/>
                <w:color w:val="17365D"/>
                <w:sz w:val="22"/>
              </w:rPr>
              <w:t>Lisboa</w:t>
            </w:r>
          </w:p>
        </w:tc>
        <w:tc>
          <w:tcPr>
            <w:tcW w:w="1482" w:type="dxa"/>
            <w:shd w:val="clear" w:color="auto" w:fill="D2DFED"/>
          </w:tcPr>
          <w:p>
            <w:pPr>
              <w:pStyle w:val="TableParagraph"/>
              <w:spacing w:line="265" w:lineRule="exact"/>
              <w:ind w:left="107"/>
              <w:rPr>
                <w:sz w:val="22"/>
              </w:rPr>
            </w:pPr>
            <w:r>
              <w:rPr>
                <w:color w:val="17365D"/>
                <w:sz w:val="22"/>
              </w:rPr>
              <w:t>1164 579 474</w:t>
            </w:r>
          </w:p>
        </w:tc>
        <w:tc>
          <w:tcPr>
            <w:tcW w:w="1481" w:type="dxa"/>
            <w:shd w:val="clear" w:color="auto" w:fill="D2DFED"/>
          </w:tcPr>
          <w:p>
            <w:pPr>
              <w:pStyle w:val="TableParagraph"/>
              <w:spacing w:line="265" w:lineRule="exact"/>
              <w:ind w:left="106"/>
              <w:rPr>
                <w:sz w:val="22"/>
              </w:rPr>
            </w:pPr>
            <w:r>
              <w:rPr>
                <w:color w:val="17365D"/>
                <w:sz w:val="22"/>
              </w:rPr>
              <w:t>1 239 136 524</w:t>
            </w:r>
          </w:p>
        </w:tc>
        <w:tc>
          <w:tcPr>
            <w:tcW w:w="1481" w:type="dxa"/>
            <w:shd w:val="clear" w:color="auto" w:fill="D2DFED"/>
          </w:tcPr>
          <w:p>
            <w:pPr>
              <w:pStyle w:val="TableParagraph"/>
              <w:spacing w:line="265" w:lineRule="exact"/>
              <w:ind w:left="106"/>
              <w:rPr>
                <w:sz w:val="22"/>
              </w:rPr>
            </w:pPr>
            <w:r>
              <w:rPr>
                <w:color w:val="17365D"/>
                <w:sz w:val="22"/>
              </w:rPr>
              <w:t>1 338 197 288</w:t>
            </w:r>
          </w:p>
        </w:tc>
        <w:tc>
          <w:tcPr>
            <w:tcW w:w="1483" w:type="dxa"/>
            <w:shd w:val="clear" w:color="auto" w:fill="D2DFED"/>
          </w:tcPr>
          <w:p>
            <w:pPr>
              <w:pStyle w:val="TableParagraph"/>
              <w:spacing w:line="265" w:lineRule="exact"/>
              <w:ind w:left="106"/>
              <w:rPr>
                <w:sz w:val="22"/>
              </w:rPr>
            </w:pPr>
            <w:r>
              <w:rPr>
                <w:color w:val="17365D"/>
                <w:sz w:val="22"/>
              </w:rPr>
              <w:t>1 458 066 639</w:t>
            </w:r>
          </w:p>
        </w:tc>
      </w:tr>
      <w:tr>
        <w:trPr>
          <w:trHeight w:val="308" w:hRule="atLeast"/>
        </w:trPr>
        <w:tc>
          <w:tcPr>
            <w:tcW w:w="1090" w:type="dxa"/>
          </w:tcPr>
          <w:p>
            <w:pPr>
              <w:pStyle w:val="TableParagraph"/>
              <w:spacing w:line="257" w:lineRule="exact"/>
              <w:ind w:left="107"/>
              <w:rPr>
                <w:rFonts w:ascii="Cambria"/>
                <w:b/>
                <w:sz w:val="22"/>
              </w:rPr>
            </w:pPr>
            <w:r>
              <w:rPr>
                <w:rFonts w:ascii="Cambria"/>
                <w:b/>
                <w:color w:val="17365D"/>
                <w:sz w:val="22"/>
              </w:rPr>
              <w:t>Alentejo</w:t>
            </w:r>
          </w:p>
        </w:tc>
        <w:tc>
          <w:tcPr>
            <w:tcW w:w="1482" w:type="dxa"/>
          </w:tcPr>
          <w:p>
            <w:pPr>
              <w:pStyle w:val="TableParagraph"/>
              <w:spacing w:line="265" w:lineRule="exact"/>
              <w:ind w:left="107"/>
              <w:rPr>
                <w:sz w:val="22"/>
              </w:rPr>
            </w:pPr>
            <w:r>
              <w:rPr>
                <w:color w:val="17365D"/>
                <w:sz w:val="22"/>
              </w:rPr>
              <w:t>172 265 833</w:t>
            </w:r>
          </w:p>
        </w:tc>
        <w:tc>
          <w:tcPr>
            <w:tcW w:w="1481" w:type="dxa"/>
          </w:tcPr>
          <w:p>
            <w:pPr>
              <w:pStyle w:val="TableParagraph"/>
              <w:spacing w:line="265" w:lineRule="exact"/>
              <w:ind w:left="106"/>
              <w:rPr>
                <w:sz w:val="22"/>
              </w:rPr>
            </w:pPr>
            <w:r>
              <w:rPr>
                <w:color w:val="17365D"/>
                <w:sz w:val="22"/>
              </w:rPr>
              <w:t>178 335 652</w:t>
            </w:r>
          </w:p>
        </w:tc>
        <w:tc>
          <w:tcPr>
            <w:tcW w:w="1481" w:type="dxa"/>
          </w:tcPr>
          <w:p>
            <w:pPr>
              <w:pStyle w:val="TableParagraph"/>
              <w:spacing w:line="265" w:lineRule="exact"/>
              <w:ind w:left="106"/>
              <w:rPr>
                <w:sz w:val="22"/>
              </w:rPr>
            </w:pPr>
            <w:r>
              <w:rPr>
                <w:color w:val="17365D"/>
                <w:sz w:val="22"/>
              </w:rPr>
              <w:t>190 243 019</w:t>
            </w:r>
          </w:p>
        </w:tc>
        <w:tc>
          <w:tcPr>
            <w:tcW w:w="1483" w:type="dxa"/>
          </w:tcPr>
          <w:p>
            <w:pPr>
              <w:pStyle w:val="TableParagraph"/>
              <w:spacing w:line="265" w:lineRule="exact"/>
              <w:ind w:left="106"/>
              <w:rPr>
                <w:sz w:val="22"/>
              </w:rPr>
            </w:pPr>
            <w:r>
              <w:rPr>
                <w:color w:val="17365D"/>
                <w:sz w:val="22"/>
              </w:rPr>
              <w:t>210 836 648</w:t>
            </w:r>
          </w:p>
        </w:tc>
      </w:tr>
      <w:tr>
        <w:trPr>
          <w:trHeight w:val="308" w:hRule="atLeast"/>
        </w:trPr>
        <w:tc>
          <w:tcPr>
            <w:tcW w:w="1090" w:type="dxa"/>
            <w:shd w:val="clear" w:color="auto" w:fill="D2DFED"/>
          </w:tcPr>
          <w:p>
            <w:pPr>
              <w:pStyle w:val="TableParagraph"/>
              <w:spacing w:line="257" w:lineRule="exact"/>
              <w:ind w:left="107"/>
              <w:rPr>
                <w:rFonts w:ascii="Cambria"/>
                <w:b/>
                <w:sz w:val="22"/>
              </w:rPr>
            </w:pPr>
            <w:r>
              <w:rPr>
                <w:rFonts w:ascii="Cambria"/>
                <w:b/>
                <w:color w:val="17365D"/>
                <w:sz w:val="22"/>
              </w:rPr>
              <w:t>Algarve</w:t>
            </w:r>
          </w:p>
        </w:tc>
        <w:tc>
          <w:tcPr>
            <w:tcW w:w="1482" w:type="dxa"/>
            <w:shd w:val="clear" w:color="auto" w:fill="D2DFED"/>
          </w:tcPr>
          <w:p>
            <w:pPr>
              <w:pStyle w:val="TableParagraph"/>
              <w:spacing w:line="265" w:lineRule="exact"/>
              <w:ind w:left="107"/>
              <w:rPr>
                <w:sz w:val="22"/>
              </w:rPr>
            </w:pPr>
            <w:r>
              <w:rPr>
                <w:color w:val="17365D"/>
                <w:sz w:val="22"/>
              </w:rPr>
              <w:t>341 812 737</w:t>
            </w:r>
          </w:p>
        </w:tc>
        <w:tc>
          <w:tcPr>
            <w:tcW w:w="1481" w:type="dxa"/>
            <w:shd w:val="clear" w:color="auto" w:fill="D2DFED"/>
          </w:tcPr>
          <w:p>
            <w:pPr>
              <w:pStyle w:val="TableParagraph"/>
              <w:spacing w:line="265" w:lineRule="exact"/>
              <w:ind w:left="106"/>
              <w:rPr>
                <w:sz w:val="22"/>
              </w:rPr>
            </w:pPr>
            <w:r>
              <w:rPr>
                <w:color w:val="17365D"/>
                <w:sz w:val="22"/>
              </w:rPr>
              <w:t>366 878 411</w:t>
            </w:r>
          </w:p>
        </w:tc>
        <w:tc>
          <w:tcPr>
            <w:tcW w:w="1481" w:type="dxa"/>
            <w:shd w:val="clear" w:color="auto" w:fill="D2DFED"/>
          </w:tcPr>
          <w:p>
            <w:pPr>
              <w:pStyle w:val="TableParagraph"/>
              <w:spacing w:line="265" w:lineRule="exact"/>
              <w:ind w:left="106"/>
              <w:rPr>
                <w:sz w:val="22"/>
              </w:rPr>
            </w:pPr>
            <w:r>
              <w:rPr>
                <w:color w:val="17365D"/>
                <w:sz w:val="22"/>
              </w:rPr>
              <w:t>409 679 884</w:t>
            </w:r>
          </w:p>
        </w:tc>
        <w:tc>
          <w:tcPr>
            <w:tcW w:w="1483" w:type="dxa"/>
            <w:shd w:val="clear" w:color="auto" w:fill="D2DFED"/>
          </w:tcPr>
          <w:p>
            <w:pPr>
              <w:pStyle w:val="TableParagraph"/>
              <w:spacing w:line="265" w:lineRule="exact"/>
              <w:ind w:left="106"/>
              <w:rPr>
                <w:sz w:val="22"/>
              </w:rPr>
            </w:pPr>
            <w:r>
              <w:rPr>
                <w:color w:val="17365D"/>
                <w:sz w:val="22"/>
              </w:rPr>
              <w:t>459 034 707</w:t>
            </w:r>
          </w:p>
        </w:tc>
      </w:tr>
    </w:tbl>
    <w:p>
      <w:pPr>
        <w:pStyle w:val="BodyText"/>
        <w:ind w:left="962"/>
      </w:pPr>
      <w:r>
        <w:rPr>
          <w:color w:val="17365D"/>
        </w:rPr>
        <w:t>Fonte: INE, Sistema de Contas Integradas das Empresas</w:t>
      </w:r>
    </w:p>
    <w:p>
      <w:pPr>
        <w:spacing w:after="0"/>
        <w:sectPr>
          <w:pgSz w:w="11910" w:h="16840"/>
          <w:pgMar w:header="190" w:footer="1003" w:top="1240" w:bottom="1200" w:left="740" w:right="380"/>
        </w:sectPr>
      </w:pPr>
    </w:p>
    <w:p>
      <w:pPr>
        <w:pStyle w:val="BodyText"/>
        <w:spacing w:before="1"/>
        <w:rPr>
          <w:sz w:val="14"/>
        </w:rPr>
      </w:pPr>
      <w:r>
        <w:rPr/>
        <w:pict>
          <v:rect style="position:absolute;margin-left:267.049988pt;margin-top:100.459984pt;width:151.1pt;height:.48pt;mso-position-horizontal-relative:page;mso-position-vertical-relative:page;z-index:-17374720" filled="true" fillcolor="#000000" stroked="false">
            <v:fill type="solid"/>
            <w10:wrap type="none"/>
          </v:rect>
        </w:pict>
      </w:r>
      <w:r>
        <w:rPr/>
        <w:pict>
          <v:rect style="position:absolute;margin-left:267.049988pt;margin-top:168.73999pt;width:151.1pt;height:.48pt;mso-position-horizontal-relative:page;mso-position-vertical-relative:page;z-index:-17374208" filled="true" fillcolor="#000000" stroked="false">
            <v:fill type="solid"/>
            <w10:wrap type="none"/>
          </v:rect>
        </w:pict>
      </w:r>
      <w:r>
        <w:rPr/>
        <w:pict>
          <v:rect style="position:absolute;margin-left:258.049988pt;margin-top:235.459976pt;width:151.1pt;height:.48pt;mso-position-horizontal-relative:page;mso-position-vertical-relative:page;z-index:-17373696" filled="true" fillcolor="#000000" stroked="false">
            <v:fill type="solid"/>
            <w10:wrap type="none"/>
          </v:rect>
        </w:pict>
      </w:r>
      <w:r>
        <w:rPr/>
        <w:pict>
          <v:rect style="position:absolute;margin-left:268.730011pt;margin-top:312.049988pt;width:175.94pt;height:.48001pt;mso-position-horizontal-relative:page;mso-position-vertical-relative:page;z-index:-17373184" filled="true" fillcolor="#000000" stroked="false">
            <v:fill type="solid"/>
            <w10:wrap type="none"/>
          </v:rect>
        </w:pict>
      </w:r>
      <w:r>
        <w:rPr/>
        <w:pict>
          <v:rect style="position:absolute;margin-left:267.049988pt;margin-top:410.809998pt;width:151.1pt;height:.47998pt;mso-position-horizontal-relative:page;mso-position-vertical-relative:page;z-index:-17372672" filled="true" fillcolor="#000000" stroked="false">
            <v:fill type="solid"/>
            <w10:wrap type="none"/>
          </v:rect>
        </w:pict>
      </w:r>
    </w:p>
    <w:tbl>
      <w:tblPr>
        <w:tblW w:w="0" w:type="auto"/>
        <w:jc w:val="left"/>
        <w:tblInd w:w="1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47"/>
        <w:gridCol w:w="3404"/>
        <w:gridCol w:w="771"/>
      </w:tblGrid>
      <w:tr>
        <w:trPr>
          <w:trHeight w:val="428" w:hRule="atLeast"/>
        </w:trPr>
        <w:tc>
          <w:tcPr>
            <w:tcW w:w="2947" w:type="dxa"/>
            <w:vMerge w:val="restart"/>
            <w:tcBorders>
              <w:top w:val="single" w:sz="4" w:space="0" w:color="000000"/>
              <w:left w:val="single" w:sz="4" w:space="0" w:color="000000"/>
              <w:bottom w:val="single" w:sz="4" w:space="0" w:color="000000"/>
            </w:tcBorders>
          </w:tcPr>
          <w:p>
            <w:pPr>
              <w:pStyle w:val="TableParagraph"/>
              <w:spacing w:before="6"/>
              <w:rPr>
                <w:sz w:val="22"/>
              </w:rPr>
            </w:pPr>
          </w:p>
          <w:p>
            <w:pPr>
              <w:pStyle w:val="TableParagraph"/>
              <w:spacing w:line="273" w:lineRule="auto" w:before="1"/>
              <w:ind w:left="107"/>
              <w:rPr>
                <w:sz w:val="22"/>
              </w:rPr>
            </w:pPr>
            <w:r>
              <w:rPr>
                <w:color w:val="17365D"/>
                <w:sz w:val="22"/>
              </w:rPr>
              <w:t>Taxa de variação no Centro (2004 – 2007)</w:t>
            </w:r>
          </w:p>
        </w:tc>
        <w:tc>
          <w:tcPr>
            <w:tcW w:w="3404" w:type="dxa"/>
            <w:tcBorders>
              <w:top w:val="single" w:sz="4" w:space="0" w:color="000000"/>
            </w:tcBorders>
          </w:tcPr>
          <w:p>
            <w:pPr>
              <w:pStyle w:val="TableParagraph"/>
              <w:spacing w:before="128"/>
              <w:ind w:left="113"/>
              <w:rPr>
                <w:sz w:val="22"/>
              </w:rPr>
            </w:pPr>
            <w:r>
              <w:rPr>
                <w:color w:val="17365D"/>
                <w:sz w:val="22"/>
              </w:rPr>
              <w:t>958 379 063 – 530 469 403</w:t>
            </w:r>
          </w:p>
        </w:tc>
        <w:tc>
          <w:tcPr>
            <w:tcW w:w="771" w:type="dxa"/>
            <w:tcBorders>
              <w:top w:val="single" w:sz="4" w:space="0" w:color="000000"/>
              <w:right w:val="single" w:sz="4" w:space="0" w:color="000000"/>
            </w:tcBorders>
          </w:tcPr>
          <w:p>
            <w:pPr>
              <w:pStyle w:val="TableParagraph"/>
              <w:rPr>
                <w:rFonts w:ascii="Times New Roman"/>
                <w:sz w:val="22"/>
              </w:rPr>
            </w:pPr>
          </w:p>
        </w:tc>
      </w:tr>
      <w:tr>
        <w:trPr>
          <w:trHeight w:val="285" w:hRule="atLeast"/>
        </w:trPr>
        <w:tc>
          <w:tcPr>
            <w:tcW w:w="2947" w:type="dxa"/>
            <w:vMerge/>
            <w:tcBorders>
              <w:top w:val="nil"/>
              <w:left w:val="single" w:sz="4" w:space="0" w:color="000000"/>
              <w:bottom w:val="single" w:sz="4" w:space="0" w:color="000000"/>
            </w:tcBorders>
          </w:tcPr>
          <w:p>
            <w:pPr>
              <w:rPr>
                <w:sz w:val="2"/>
                <w:szCs w:val="2"/>
              </w:rPr>
            </w:pPr>
          </w:p>
        </w:tc>
        <w:tc>
          <w:tcPr>
            <w:tcW w:w="3404" w:type="dxa"/>
          </w:tcPr>
          <w:p>
            <w:pPr>
              <w:pStyle w:val="TableParagraph"/>
              <w:spacing w:line="259" w:lineRule="exact"/>
              <w:ind w:right="156"/>
              <w:jc w:val="right"/>
              <w:rPr>
                <w:sz w:val="22"/>
              </w:rPr>
            </w:pPr>
            <w:r>
              <w:rPr>
                <w:color w:val="17365D"/>
                <w:w w:val="100"/>
                <w:sz w:val="22"/>
              </w:rPr>
              <w:t>=</w:t>
            </w:r>
          </w:p>
        </w:tc>
        <w:tc>
          <w:tcPr>
            <w:tcW w:w="771" w:type="dxa"/>
            <w:tcBorders>
              <w:right w:val="single" w:sz="4" w:space="0" w:color="000000"/>
            </w:tcBorders>
          </w:tcPr>
          <w:p>
            <w:pPr>
              <w:pStyle w:val="TableParagraph"/>
              <w:spacing w:line="259" w:lineRule="exact"/>
              <w:ind w:left="168"/>
              <w:rPr>
                <w:sz w:val="22"/>
              </w:rPr>
            </w:pPr>
            <w:r>
              <w:rPr>
                <w:color w:val="17365D"/>
                <w:sz w:val="22"/>
              </w:rPr>
              <w:t>80,6</w:t>
            </w:r>
          </w:p>
        </w:tc>
      </w:tr>
      <w:tr>
        <w:trPr>
          <w:trHeight w:val="440" w:hRule="atLeast"/>
        </w:trPr>
        <w:tc>
          <w:tcPr>
            <w:tcW w:w="2947" w:type="dxa"/>
            <w:vMerge/>
            <w:tcBorders>
              <w:top w:val="nil"/>
              <w:left w:val="single" w:sz="4" w:space="0" w:color="000000"/>
              <w:bottom w:val="single" w:sz="4" w:space="0" w:color="000000"/>
            </w:tcBorders>
          </w:tcPr>
          <w:p>
            <w:pPr>
              <w:rPr>
                <w:sz w:val="2"/>
                <w:szCs w:val="2"/>
              </w:rPr>
            </w:pPr>
          </w:p>
        </w:tc>
        <w:tc>
          <w:tcPr>
            <w:tcW w:w="3404" w:type="dxa"/>
            <w:tcBorders>
              <w:bottom w:val="single" w:sz="4" w:space="0" w:color="000000"/>
            </w:tcBorders>
          </w:tcPr>
          <w:p>
            <w:pPr>
              <w:pStyle w:val="TableParagraph"/>
              <w:spacing w:line="254" w:lineRule="exact"/>
              <w:ind w:left="113"/>
              <w:rPr>
                <w:sz w:val="22"/>
              </w:rPr>
            </w:pPr>
            <w:r>
              <w:rPr>
                <w:color w:val="17365D"/>
                <w:sz w:val="22"/>
              </w:rPr>
              <w:t>530 469 403</w:t>
            </w:r>
          </w:p>
        </w:tc>
        <w:tc>
          <w:tcPr>
            <w:tcW w:w="771" w:type="dxa"/>
            <w:tcBorders>
              <w:bottom w:val="single" w:sz="4" w:space="0" w:color="000000"/>
              <w:right w:val="single" w:sz="4" w:space="0" w:color="000000"/>
            </w:tcBorders>
          </w:tcPr>
          <w:p>
            <w:pPr>
              <w:pStyle w:val="TableParagraph"/>
              <w:rPr>
                <w:rFonts w:ascii="Times New Roman"/>
                <w:sz w:val="22"/>
              </w:rPr>
            </w:pPr>
          </w:p>
        </w:tc>
      </w:tr>
    </w:tbl>
    <w:p>
      <w:pPr>
        <w:pStyle w:val="BodyText"/>
        <w:spacing w:before="11"/>
        <w:rPr>
          <w:sz w:val="13"/>
        </w:rPr>
      </w:pPr>
    </w:p>
    <w:tbl>
      <w:tblPr>
        <w:tblW w:w="0" w:type="auto"/>
        <w:jc w:val="left"/>
        <w:tblInd w:w="1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47"/>
        <w:gridCol w:w="3403"/>
        <w:gridCol w:w="770"/>
      </w:tblGrid>
      <w:tr>
        <w:trPr>
          <w:trHeight w:val="427" w:hRule="atLeast"/>
        </w:trPr>
        <w:tc>
          <w:tcPr>
            <w:tcW w:w="2947" w:type="dxa"/>
            <w:vMerge w:val="restart"/>
            <w:tcBorders>
              <w:top w:val="single" w:sz="4" w:space="0" w:color="000000"/>
              <w:left w:val="single" w:sz="4" w:space="0" w:color="000000"/>
              <w:bottom w:val="single" w:sz="4" w:space="0" w:color="000000"/>
            </w:tcBorders>
          </w:tcPr>
          <w:p>
            <w:pPr>
              <w:pStyle w:val="TableParagraph"/>
              <w:spacing w:before="6"/>
              <w:rPr>
                <w:sz w:val="22"/>
              </w:rPr>
            </w:pPr>
          </w:p>
          <w:p>
            <w:pPr>
              <w:pStyle w:val="TableParagraph"/>
              <w:spacing w:line="276" w:lineRule="auto"/>
              <w:ind w:left="107"/>
              <w:rPr>
                <w:sz w:val="22"/>
              </w:rPr>
            </w:pPr>
            <w:r>
              <w:rPr>
                <w:color w:val="17365D"/>
                <w:sz w:val="22"/>
              </w:rPr>
              <w:t>Taxa de variação no Algarve (2004 – 2007)</w:t>
            </w:r>
          </w:p>
        </w:tc>
        <w:tc>
          <w:tcPr>
            <w:tcW w:w="3403" w:type="dxa"/>
            <w:tcBorders>
              <w:top w:val="single" w:sz="4" w:space="0" w:color="000000"/>
            </w:tcBorders>
          </w:tcPr>
          <w:p>
            <w:pPr>
              <w:pStyle w:val="TableParagraph"/>
              <w:spacing w:before="128"/>
              <w:ind w:left="113"/>
              <w:rPr>
                <w:sz w:val="22"/>
              </w:rPr>
            </w:pPr>
            <w:r>
              <w:rPr>
                <w:color w:val="17365D"/>
                <w:sz w:val="22"/>
              </w:rPr>
              <w:t>459 034 707 – 341 812 737</w:t>
            </w:r>
          </w:p>
        </w:tc>
        <w:tc>
          <w:tcPr>
            <w:tcW w:w="770" w:type="dxa"/>
            <w:tcBorders>
              <w:top w:val="single" w:sz="4" w:space="0" w:color="000000"/>
              <w:right w:val="single" w:sz="4" w:space="0" w:color="000000"/>
            </w:tcBorders>
          </w:tcPr>
          <w:p>
            <w:pPr>
              <w:pStyle w:val="TableParagraph"/>
              <w:rPr>
                <w:rFonts w:ascii="Times New Roman"/>
                <w:sz w:val="22"/>
              </w:rPr>
            </w:pPr>
          </w:p>
        </w:tc>
      </w:tr>
      <w:tr>
        <w:trPr>
          <w:trHeight w:val="286" w:hRule="atLeast"/>
        </w:trPr>
        <w:tc>
          <w:tcPr>
            <w:tcW w:w="2947" w:type="dxa"/>
            <w:vMerge/>
            <w:tcBorders>
              <w:top w:val="nil"/>
              <w:left w:val="single" w:sz="4" w:space="0" w:color="000000"/>
              <w:bottom w:val="single" w:sz="4" w:space="0" w:color="000000"/>
            </w:tcBorders>
          </w:tcPr>
          <w:p>
            <w:pPr>
              <w:rPr>
                <w:sz w:val="2"/>
                <w:szCs w:val="2"/>
              </w:rPr>
            </w:pPr>
          </w:p>
        </w:tc>
        <w:tc>
          <w:tcPr>
            <w:tcW w:w="3403" w:type="dxa"/>
          </w:tcPr>
          <w:p>
            <w:pPr>
              <w:pStyle w:val="TableParagraph"/>
              <w:spacing w:line="259" w:lineRule="exact"/>
              <w:ind w:right="155"/>
              <w:jc w:val="right"/>
              <w:rPr>
                <w:sz w:val="22"/>
              </w:rPr>
            </w:pPr>
            <w:r>
              <w:rPr>
                <w:color w:val="17365D"/>
                <w:w w:val="100"/>
                <w:sz w:val="22"/>
              </w:rPr>
              <w:t>=</w:t>
            </w:r>
          </w:p>
        </w:tc>
        <w:tc>
          <w:tcPr>
            <w:tcW w:w="770" w:type="dxa"/>
            <w:tcBorders>
              <w:right w:val="single" w:sz="4" w:space="0" w:color="000000"/>
            </w:tcBorders>
          </w:tcPr>
          <w:p>
            <w:pPr>
              <w:pStyle w:val="TableParagraph"/>
              <w:spacing w:line="259" w:lineRule="exact"/>
              <w:ind w:left="169"/>
              <w:rPr>
                <w:sz w:val="22"/>
              </w:rPr>
            </w:pPr>
            <w:r>
              <w:rPr>
                <w:color w:val="17365D"/>
                <w:sz w:val="22"/>
              </w:rPr>
              <w:t>34,3</w:t>
            </w:r>
          </w:p>
        </w:tc>
      </w:tr>
      <w:tr>
        <w:trPr>
          <w:trHeight w:val="441" w:hRule="atLeast"/>
        </w:trPr>
        <w:tc>
          <w:tcPr>
            <w:tcW w:w="2947" w:type="dxa"/>
            <w:vMerge/>
            <w:tcBorders>
              <w:top w:val="nil"/>
              <w:left w:val="single" w:sz="4" w:space="0" w:color="000000"/>
              <w:bottom w:val="single" w:sz="4" w:space="0" w:color="000000"/>
            </w:tcBorders>
          </w:tcPr>
          <w:p>
            <w:pPr>
              <w:rPr>
                <w:sz w:val="2"/>
                <w:szCs w:val="2"/>
              </w:rPr>
            </w:pPr>
          </w:p>
        </w:tc>
        <w:tc>
          <w:tcPr>
            <w:tcW w:w="3403" w:type="dxa"/>
            <w:tcBorders>
              <w:bottom w:val="single" w:sz="4" w:space="0" w:color="000000"/>
            </w:tcBorders>
          </w:tcPr>
          <w:p>
            <w:pPr>
              <w:pStyle w:val="TableParagraph"/>
              <w:spacing w:line="256" w:lineRule="exact"/>
              <w:ind w:left="113"/>
              <w:rPr>
                <w:sz w:val="22"/>
              </w:rPr>
            </w:pPr>
            <w:r>
              <w:rPr>
                <w:color w:val="17365D"/>
                <w:sz w:val="22"/>
              </w:rPr>
              <w:t>341 812 737</w:t>
            </w:r>
          </w:p>
        </w:tc>
        <w:tc>
          <w:tcPr>
            <w:tcW w:w="770" w:type="dxa"/>
            <w:tcBorders>
              <w:bottom w:val="single" w:sz="4" w:space="0" w:color="000000"/>
              <w:right w:val="single" w:sz="4" w:space="0" w:color="000000"/>
            </w:tcBorders>
          </w:tcPr>
          <w:p>
            <w:pPr>
              <w:pStyle w:val="TableParagraph"/>
              <w:rPr>
                <w:rFonts w:ascii="Times New Roman"/>
                <w:sz w:val="22"/>
              </w:rPr>
            </w:pPr>
          </w:p>
        </w:tc>
      </w:tr>
    </w:tbl>
    <w:p>
      <w:pPr>
        <w:pStyle w:val="BodyText"/>
        <w:spacing w:before="4" w:after="1"/>
        <w:rPr>
          <w:sz w:val="11"/>
        </w:rPr>
      </w:pPr>
    </w:p>
    <w:tbl>
      <w:tblPr>
        <w:tblW w:w="0" w:type="auto"/>
        <w:jc w:val="left"/>
        <w:tblInd w:w="1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49"/>
        <w:gridCol w:w="3403"/>
        <w:gridCol w:w="1129"/>
      </w:tblGrid>
      <w:tr>
        <w:trPr>
          <w:trHeight w:val="430" w:hRule="atLeast"/>
        </w:trPr>
        <w:tc>
          <w:tcPr>
            <w:tcW w:w="2949" w:type="dxa"/>
            <w:vMerge w:val="restart"/>
            <w:tcBorders>
              <w:top w:val="single" w:sz="4" w:space="0" w:color="000000"/>
              <w:left w:val="single" w:sz="4" w:space="0" w:color="000000"/>
              <w:bottom w:val="single" w:sz="4" w:space="0" w:color="000000"/>
            </w:tcBorders>
          </w:tcPr>
          <w:p>
            <w:pPr>
              <w:pStyle w:val="TableParagraph"/>
              <w:spacing w:before="6"/>
              <w:rPr>
                <w:sz w:val="22"/>
              </w:rPr>
            </w:pPr>
          </w:p>
          <w:p>
            <w:pPr>
              <w:pStyle w:val="TableParagraph"/>
              <w:spacing w:line="276" w:lineRule="auto"/>
              <w:ind w:left="107" w:right="5"/>
              <w:rPr>
                <w:sz w:val="22"/>
              </w:rPr>
            </w:pPr>
            <w:r>
              <w:rPr>
                <w:color w:val="17365D"/>
                <w:sz w:val="22"/>
              </w:rPr>
              <w:t>Taxa de variação no Norte (2004 – 2007)</w:t>
            </w:r>
          </w:p>
        </w:tc>
        <w:tc>
          <w:tcPr>
            <w:tcW w:w="3403" w:type="dxa"/>
            <w:tcBorders>
              <w:top w:val="single" w:sz="4" w:space="0" w:color="000000"/>
            </w:tcBorders>
          </w:tcPr>
          <w:p>
            <w:pPr>
              <w:pStyle w:val="TableParagraph"/>
              <w:spacing w:before="131"/>
              <w:ind w:left="113"/>
              <w:rPr>
                <w:sz w:val="22"/>
              </w:rPr>
            </w:pPr>
            <w:r>
              <w:rPr>
                <w:color w:val="17365D"/>
                <w:sz w:val="22"/>
              </w:rPr>
              <w:t>3 734 901 481 – 633 348</w:t>
            </w:r>
          </w:p>
        </w:tc>
        <w:tc>
          <w:tcPr>
            <w:tcW w:w="1129" w:type="dxa"/>
            <w:tcBorders>
              <w:top w:val="single" w:sz="4" w:space="0" w:color="000000"/>
              <w:right w:val="single" w:sz="4" w:space="0" w:color="000000"/>
            </w:tcBorders>
          </w:tcPr>
          <w:p>
            <w:pPr>
              <w:pStyle w:val="TableParagraph"/>
              <w:rPr>
                <w:rFonts w:ascii="Times New Roman"/>
                <w:sz w:val="22"/>
              </w:rPr>
            </w:pPr>
          </w:p>
        </w:tc>
      </w:tr>
      <w:tr>
        <w:trPr>
          <w:trHeight w:val="285" w:hRule="atLeast"/>
        </w:trPr>
        <w:tc>
          <w:tcPr>
            <w:tcW w:w="2949" w:type="dxa"/>
            <w:vMerge/>
            <w:tcBorders>
              <w:top w:val="nil"/>
              <w:left w:val="single" w:sz="4" w:space="0" w:color="000000"/>
              <w:bottom w:val="single" w:sz="4" w:space="0" w:color="000000"/>
            </w:tcBorders>
          </w:tcPr>
          <w:p>
            <w:pPr>
              <w:rPr>
                <w:sz w:val="2"/>
                <w:szCs w:val="2"/>
              </w:rPr>
            </w:pPr>
          </w:p>
        </w:tc>
        <w:tc>
          <w:tcPr>
            <w:tcW w:w="3403" w:type="dxa"/>
          </w:tcPr>
          <w:p>
            <w:pPr>
              <w:pStyle w:val="TableParagraph"/>
              <w:spacing w:line="259" w:lineRule="exact"/>
              <w:ind w:right="157"/>
              <w:jc w:val="right"/>
              <w:rPr>
                <w:sz w:val="22"/>
              </w:rPr>
            </w:pPr>
            <w:r>
              <w:rPr>
                <w:color w:val="17365D"/>
                <w:w w:val="100"/>
                <w:sz w:val="22"/>
              </w:rPr>
              <w:t>=</w:t>
            </w:r>
          </w:p>
        </w:tc>
        <w:tc>
          <w:tcPr>
            <w:tcW w:w="1129" w:type="dxa"/>
            <w:tcBorders>
              <w:right w:val="single" w:sz="4" w:space="0" w:color="000000"/>
            </w:tcBorders>
          </w:tcPr>
          <w:p>
            <w:pPr>
              <w:pStyle w:val="TableParagraph"/>
              <w:spacing w:line="259" w:lineRule="exact"/>
              <w:ind w:left="167"/>
              <w:rPr>
                <w:sz w:val="22"/>
              </w:rPr>
            </w:pPr>
            <w:r>
              <w:rPr>
                <w:color w:val="17365D"/>
                <w:sz w:val="22"/>
              </w:rPr>
              <w:t>589 607</w:t>
            </w:r>
          </w:p>
        </w:tc>
      </w:tr>
      <w:tr>
        <w:trPr>
          <w:trHeight w:val="440" w:hRule="atLeast"/>
        </w:trPr>
        <w:tc>
          <w:tcPr>
            <w:tcW w:w="2949" w:type="dxa"/>
            <w:vMerge/>
            <w:tcBorders>
              <w:top w:val="nil"/>
              <w:left w:val="single" w:sz="4" w:space="0" w:color="000000"/>
              <w:bottom w:val="single" w:sz="4" w:space="0" w:color="000000"/>
            </w:tcBorders>
          </w:tcPr>
          <w:p>
            <w:pPr>
              <w:rPr>
                <w:sz w:val="2"/>
                <w:szCs w:val="2"/>
              </w:rPr>
            </w:pPr>
          </w:p>
        </w:tc>
        <w:tc>
          <w:tcPr>
            <w:tcW w:w="3403" w:type="dxa"/>
            <w:tcBorders>
              <w:bottom w:val="single" w:sz="4" w:space="0" w:color="000000"/>
            </w:tcBorders>
          </w:tcPr>
          <w:p>
            <w:pPr>
              <w:pStyle w:val="TableParagraph"/>
              <w:spacing w:line="254" w:lineRule="exact"/>
              <w:ind w:left="113"/>
              <w:rPr>
                <w:sz w:val="22"/>
              </w:rPr>
            </w:pPr>
            <w:r>
              <w:rPr>
                <w:color w:val="17365D"/>
                <w:sz w:val="22"/>
              </w:rPr>
              <w:t>633 348</w:t>
            </w:r>
          </w:p>
        </w:tc>
        <w:tc>
          <w:tcPr>
            <w:tcW w:w="1129" w:type="dxa"/>
            <w:tcBorders>
              <w:bottom w:val="single" w:sz="4" w:space="0" w:color="000000"/>
              <w:right w:val="single" w:sz="4" w:space="0" w:color="000000"/>
            </w:tcBorders>
          </w:tcPr>
          <w:p>
            <w:pPr>
              <w:pStyle w:val="TableParagraph"/>
              <w:rPr>
                <w:rFonts w:ascii="Times New Roman"/>
                <w:sz w:val="22"/>
              </w:rPr>
            </w:pPr>
          </w:p>
        </w:tc>
      </w:tr>
    </w:tbl>
    <w:p>
      <w:pPr>
        <w:pStyle w:val="BodyText"/>
        <w:spacing w:before="7"/>
        <w:rPr>
          <w:sz w:val="27"/>
        </w:rPr>
      </w:pPr>
    </w:p>
    <w:tbl>
      <w:tblPr>
        <w:tblW w:w="0" w:type="auto"/>
        <w:jc w:val="left"/>
        <w:tblInd w:w="1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10"/>
        <w:gridCol w:w="3901"/>
        <w:gridCol w:w="772"/>
      </w:tblGrid>
      <w:tr>
        <w:trPr>
          <w:trHeight w:val="428" w:hRule="atLeast"/>
        </w:trPr>
        <w:tc>
          <w:tcPr>
            <w:tcW w:w="3510" w:type="dxa"/>
            <w:vMerge w:val="restart"/>
            <w:tcBorders>
              <w:top w:val="single" w:sz="4" w:space="0" w:color="000000"/>
              <w:left w:val="single" w:sz="4" w:space="0" w:color="000000"/>
              <w:bottom w:val="single" w:sz="4" w:space="0" w:color="000000"/>
            </w:tcBorders>
          </w:tcPr>
          <w:p>
            <w:pPr>
              <w:pStyle w:val="TableParagraph"/>
              <w:spacing w:before="6"/>
              <w:rPr>
                <w:sz w:val="22"/>
              </w:rPr>
            </w:pPr>
          </w:p>
          <w:p>
            <w:pPr>
              <w:pStyle w:val="TableParagraph"/>
              <w:ind w:left="107"/>
              <w:rPr>
                <w:sz w:val="22"/>
              </w:rPr>
            </w:pPr>
            <w:r>
              <w:rPr>
                <w:color w:val="17365D"/>
                <w:sz w:val="22"/>
              </w:rPr>
              <w:t>Taxa de variação em Portugal (2004</w:t>
            </w:r>
          </w:p>
          <w:p>
            <w:pPr>
              <w:pStyle w:val="TableParagraph"/>
              <w:spacing w:before="41"/>
              <w:ind w:left="107"/>
              <w:rPr>
                <w:sz w:val="22"/>
              </w:rPr>
            </w:pPr>
            <w:r>
              <w:rPr>
                <w:color w:val="17365D"/>
                <w:sz w:val="22"/>
              </w:rPr>
              <w:t>– 2007)</w:t>
            </w:r>
          </w:p>
        </w:tc>
        <w:tc>
          <w:tcPr>
            <w:tcW w:w="3901" w:type="dxa"/>
            <w:tcBorders>
              <w:top w:val="single" w:sz="4" w:space="0" w:color="000000"/>
            </w:tcBorders>
          </w:tcPr>
          <w:p>
            <w:pPr>
              <w:pStyle w:val="TableParagraph"/>
              <w:spacing w:before="128"/>
              <w:ind w:left="114"/>
              <w:rPr>
                <w:sz w:val="22"/>
              </w:rPr>
            </w:pPr>
            <w:r>
              <w:rPr>
                <w:color w:val="17365D"/>
                <w:sz w:val="22"/>
              </w:rPr>
              <w:t>3 946 073 768 - 3 115 095 516</w:t>
            </w:r>
          </w:p>
        </w:tc>
        <w:tc>
          <w:tcPr>
            <w:tcW w:w="772" w:type="dxa"/>
            <w:tcBorders>
              <w:top w:val="single" w:sz="4" w:space="0" w:color="000000"/>
              <w:right w:val="single" w:sz="4" w:space="0" w:color="000000"/>
            </w:tcBorders>
          </w:tcPr>
          <w:p>
            <w:pPr>
              <w:pStyle w:val="TableParagraph"/>
              <w:rPr>
                <w:rFonts w:ascii="Times New Roman"/>
                <w:sz w:val="22"/>
              </w:rPr>
            </w:pPr>
          </w:p>
        </w:tc>
      </w:tr>
      <w:tr>
        <w:trPr>
          <w:trHeight w:val="286" w:hRule="atLeast"/>
        </w:trPr>
        <w:tc>
          <w:tcPr>
            <w:tcW w:w="3510" w:type="dxa"/>
            <w:vMerge/>
            <w:tcBorders>
              <w:top w:val="nil"/>
              <w:left w:val="single" w:sz="4" w:space="0" w:color="000000"/>
              <w:bottom w:val="single" w:sz="4" w:space="0" w:color="000000"/>
            </w:tcBorders>
          </w:tcPr>
          <w:p>
            <w:pPr>
              <w:rPr>
                <w:sz w:val="2"/>
                <w:szCs w:val="2"/>
              </w:rPr>
            </w:pPr>
          </w:p>
        </w:tc>
        <w:tc>
          <w:tcPr>
            <w:tcW w:w="3901" w:type="dxa"/>
          </w:tcPr>
          <w:p>
            <w:pPr>
              <w:pStyle w:val="TableParagraph"/>
              <w:spacing w:line="259" w:lineRule="exact"/>
              <w:ind w:right="155"/>
              <w:jc w:val="right"/>
              <w:rPr>
                <w:sz w:val="22"/>
              </w:rPr>
            </w:pPr>
            <w:r>
              <w:rPr>
                <w:color w:val="17365D"/>
                <w:w w:val="100"/>
                <w:sz w:val="22"/>
              </w:rPr>
              <w:t>=</w:t>
            </w:r>
          </w:p>
        </w:tc>
        <w:tc>
          <w:tcPr>
            <w:tcW w:w="772" w:type="dxa"/>
            <w:tcBorders>
              <w:right w:val="single" w:sz="4" w:space="0" w:color="000000"/>
            </w:tcBorders>
          </w:tcPr>
          <w:p>
            <w:pPr>
              <w:pStyle w:val="TableParagraph"/>
              <w:spacing w:line="259" w:lineRule="exact"/>
              <w:ind w:left="167"/>
              <w:rPr>
                <w:sz w:val="22"/>
              </w:rPr>
            </w:pPr>
            <w:r>
              <w:rPr>
                <w:color w:val="17365D"/>
                <w:sz w:val="22"/>
              </w:rPr>
              <w:t>26,7</w:t>
            </w:r>
          </w:p>
        </w:tc>
      </w:tr>
      <w:tr>
        <w:trPr>
          <w:trHeight w:val="438" w:hRule="atLeast"/>
        </w:trPr>
        <w:tc>
          <w:tcPr>
            <w:tcW w:w="3510" w:type="dxa"/>
            <w:vMerge/>
            <w:tcBorders>
              <w:top w:val="nil"/>
              <w:left w:val="single" w:sz="4" w:space="0" w:color="000000"/>
              <w:bottom w:val="single" w:sz="4" w:space="0" w:color="000000"/>
            </w:tcBorders>
          </w:tcPr>
          <w:p>
            <w:pPr>
              <w:rPr>
                <w:sz w:val="2"/>
                <w:szCs w:val="2"/>
              </w:rPr>
            </w:pPr>
          </w:p>
        </w:tc>
        <w:tc>
          <w:tcPr>
            <w:tcW w:w="3901" w:type="dxa"/>
            <w:tcBorders>
              <w:bottom w:val="single" w:sz="4" w:space="0" w:color="000000"/>
            </w:tcBorders>
          </w:tcPr>
          <w:p>
            <w:pPr>
              <w:pStyle w:val="TableParagraph"/>
              <w:spacing w:line="256" w:lineRule="exact"/>
              <w:ind w:left="114"/>
              <w:rPr>
                <w:sz w:val="22"/>
              </w:rPr>
            </w:pPr>
            <w:r>
              <w:rPr>
                <w:color w:val="17365D"/>
                <w:sz w:val="22"/>
              </w:rPr>
              <w:t>3 115 095 516</w:t>
            </w:r>
          </w:p>
        </w:tc>
        <w:tc>
          <w:tcPr>
            <w:tcW w:w="772" w:type="dxa"/>
            <w:tcBorders>
              <w:bottom w:val="single" w:sz="4" w:space="0" w:color="000000"/>
              <w:right w:val="single" w:sz="4" w:space="0" w:color="000000"/>
            </w:tcBorders>
          </w:tcPr>
          <w:p>
            <w:pPr>
              <w:pStyle w:val="TableParagraph"/>
              <w:rPr>
                <w:rFonts w:ascii="Times New Roman"/>
                <w:sz w:val="22"/>
              </w:rPr>
            </w:pPr>
          </w:p>
        </w:tc>
      </w:tr>
    </w:tbl>
    <w:p>
      <w:pPr>
        <w:pStyle w:val="BodyText"/>
        <w:rPr>
          <w:sz w:val="20"/>
        </w:rPr>
      </w:pPr>
    </w:p>
    <w:p>
      <w:pPr>
        <w:pStyle w:val="BodyText"/>
        <w:rPr>
          <w:sz w:val="20"/>
        </w:rPr>
      </w:pPr>
    </w:p>
    <w:p>
      <w:pPr>
        <w:pStyle w:val="BodyText"/>
        <w:spacing w:before="1"/>
        <w:rPr>
          <w:sz w:val="24"/>
        </w:rPr>
      </w:pPr>
    </w:p>
    <w:tbl>
      <w:tblPr>
        <w:tblW w:w="0" w:type="auto"/>
        <w:jc w:val="left"/>
        <w:tblInd w:w="1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8"/>
        <w:gridCol w:w="3404"/>
        <w:gridCol w:w="772"/>
      </w:tblGrid>
      <w:tr>
        <w:trPr>
          <w:trHeight w:val="427" w:hRule="atLeast"/>
        </w:trPr>
        <w:tc>
          <w:tcPr>
            <w:tcW w:w="2948" w:type="dxa"/>
            <w:vMerge w:val="restart"/>
            <w:tcBorders>
              <w:right w:val="nil"/>
            </w:tcBorders>
          </w:tcPr>
          <w:p>
            <w:pPr>
              <w:pStyle w:val="TableParagraph"/>
              <w:spacing w:before="6"/>
              <w:rPr>
                <w:sz w:val="22"/>
              </w:rPr>
            </w:pPr>
          </w:p>
          <w:p>
            <w:pPr>
              <w:pStyle w:val="TableParagraph"/>
              <w:spacing w:line="276" w:lineRule="auto"/>
              <w:ind w:left="107"/>
              <w:rPr>
                <w:sz w:val="22"/>
              </w:rPr>
            </w:pPr>
            <w:r>
              <w:rPr>
                <w:color w:val="17365D"/>
                <w:sz w:val="22"/>
              </w:rPr>
              <w:t>Taxa de variação em Lisboa (2004 – 2007)</w:t>
            </w:r>
          </w:p>
        </w:tc>
        <w:tc>
          <w:tcPr>
            <w:tcW w:w="3404" w:type="dxa"/>
            <w:tcBorders>
              <w:left w:val="nil"/>
              <w:bottom w:val="nil"/>
              <w:right w:val="nil"/>
            </w:tcBorders>
          </w:tcPr>
          <w:p>
            <w:pPr>
              <w:pStyle w:val="TableParagraph"/>
              <w:spacing w:before="128"/>
              <w:ind w:left="112"/>
              <w:rPr>
                <w:sz w:val="22"/>
              </w:rPr>
            </w:pPr>
            <w:r>
              <w:rPr>
                <w:color w:val="17365D"/>
                <w:sz w:val="22"/>
              </w:rPr>
              <w:t>1 458 066 639 – 1 164 579 474</w:t>
            </w:r>
          </w:p>
        </w:tc>
        <w:tc>
          <w:tcPr>
            <w:tcW w:w="772" w:type="dxa"/>
            <w:tcBorders>
              <w:left w:val="nil"/>
              <w:bottom w:val="nil"/>
            </w:tcBorders>
          </w:tcPr>
          <w:p>
            <w:pPr>
              <w:pStyle w:val="TableParagraph"/>
              <w:rPr>
                <w:rFonts w:ascii="Times New Roman"/>
                <w:sz w:val="22"/>
              </w:rPr>
            </w:pPr>
          </w:p>
        </w:tc>
      </w:tr>
      <w:tr>
        <w:trPr>
          <w:trHeight w:val="286" w:hRule="atLeast"/>
        </w:trPr>
        <w:tc>
          <w:tcPr>
            <w:tcW w:w="2948" w:type="dxa"/>
            <w:vMerge/>
            <w:tcBorders>
              <w:top w:val="nil"/>
              <w:right w:val="nil"/>
            </w:tcBorders>
          </w:tcPr>
          <w:p>
            <w:pPr>
              <w:rPr>
                <w:sz w:val="2"/>
                <w:szCs w:val="2"/>
              </w:rPr>
            </w:pPr>
          </w:p>
        </w:tc>
        <w:tc>
          <w:tcPr>
            <w:tcW w:w="3404" w:type="dxa"/>
            <w:tcBorders>
              <w:top w:val="nil"/>
              <w:left w:val="nil"/>
              <w:bottom w:val="nil"/>
              <w:right w:val="nil"/>
            </w:tcBorders>
          </w:tcPr>
          <w:p>
            <w:pPr>
              <w:pStyle w:val="TableParagraph"/>
              <w:spacing w:line="259" w:lineRule="exact"/>
              <w:ind w:right="157"/>
              <w:jc w:val="right"/>
              <w:rPr>
                <w:sz w:val="22"/>
              </w:rPr>
            </w:pPr>
            <w:r>
              <w:rPr>
                <w:color w:val="17365D"/>
                <w:w w:val="100"/>
                <w:sz w:val="22"/>
              </w:rPr>
              <w:t>=</w:t>
            </w:r>
          </w:p>
        </w:tc>
        <w:tc>
          <w:tcPr>
            <w:tcW w:w="772" w:type="dxa"/>
            <w:tcBorders>
              <w:top w:val="nil"/>
              <w:left w:val="nil"/>
              <w:bottom w:val="nil"/>
            </w:tcBorders>
          </w:tcPr>
          <w:p>
            <w:pPr>
              <w:pStyle w:val="TableParagraph"/>
              <w:spacing w:line="259" w:lineRule="exact"/>
              <w:ind w:left="167"/>
              <w:rPr>
                <w:sz w:val="22"/>
              </w:rPr>
            </w:pPr>
            <w:r>
              <w:rPr>
                <w:color w:val="17365D"/>
                <w:sz w:val="22"/>
              </w:rPr>
              <w:t>25.2</w:t>
            </w:r>
          </w:p>
        </w:tc>
      </w:tr>
      <w:tr>
        <w:trPr>
          <w:trHeight w:val="290" w:hRule="atLeast"/>
        </w:trPr>
        <w:tc>
          <w:tcPr>
            <w:tcW w:w="2948" w:type="dxa"/>
            <w:vMerge/>
            <w:tcBorders>
              <w:top w:val="nil"/>
              <w:right w:val="nil"/>
            </w:tcBorders>
          </w:tcPr>
          <w:p>
            <w:pPr>
              <w:rPr>
                <w:sz w:val="2"/>
                <w:szCs w:val="2"/>
              </w:rPr>
            </w:pPr>
          </w:p>
        </w:tc>
        <w:tc>
          <w:tcPr>
            <w:tcW w:w="3404" w:type="dxa"/>
            <w:tcBorders>
              <w:top w:val="nil"/>
              <w:left w:val="nil"/>
              <w:right w:val="nil"/>
            </w:tcBorders>
          </w:tcPr>
          <w:p>
            <w:pPr>
              <w:pStyle w:val="TableParagraph"/>
              <w:spacing w:line="256" w:lineRule="exact"/>
              <w:ind w:left="112"/>
              <w:rPr>
                <w:sz w:val="22"/>
              </w:rPr>
            </w:pPr>
            <w:r>
              <w:rPr>
                <w:color w:val="17365D"/>
                <w:sz w:val="22"/>
              </w:rPr>
              <w:t>1 164 579 474</w:t>
            </w:r>
          </w:p>
        </w:tc>
        <w:tc>
          <w:tcPr>
            <w:tcW w:w="772" w:type="dxa"/>
            <w:tcBorders>
              <w:top w:val="nil"/>
              <w:left w:val="nil"/>
            </w:tcBorders>
          </w:tcPr>
          <w:p>
            <w:pPr>
              <w:pStyle w:val="TableParagraph"/>
              <w:rPr>
                <w:rFonts w:ascii="Times New Roman"/>
                <w:sz w:val="20"/>
              </w:rPr>
            </w:pPr>
          </w:p>
        </w:tc>
      </w:tr>
      <w:tr>
        <w:trPr>
          <w:trHeight w:val="141" w:hRule="atLeast"/>
        </w:trPr>
        <w:tc>
          <w:tcPr>
            <w:tcW w:w="7124" w:type="dxa"/>
            <w:gridSpan w:val="3"/>
          </w:tcPr>
          <w:p>
            <w:pPr>
              <w:pStyle w:val="TableParagraph"/>
              <w:rPr>
                <w:rFonts w:ascii="Times New Roman"/>
                <w:sz w:val="8"/>
              </w:rPr>
            </w:pPr>
          </w:p>
        </w:tc>
      </w:tr>
      <w:tr>
        <w:trPr>
          <w:trHeight w:val="1024" w:hRule="atLeast"/>
        </w:trPr>
        <w:tc>
          <w:tcPr>
            <w:tcW w:w="7124" w:type="dxa"/>
            <w:gridSpan w:val="3"/>
          </w:tcPr>
          <w:p>
            <w:pPr>
              <w:pStyle w:val="TableParagraph"/>
              <w:tabs>
                <w:tab w:pos="3055" w:val="left" w:leader="none"/>
              </w:tabs>
              <w:spacing w:line="338" w:lineRule="exact"/>
              <w:ind w:left="107"/>
              <w:rPr>
                <w:sz w:val="22"/>
              </w:rPr>
            </w:pPr>
            <w:r>
              <w:rPr>
                <w:color w:val="17365D"/>
                <w:sz w:val="22"/>
              </w:rPr>
              <w:t>Taxa  de  variação</w:t>
            </w:r>
            <w:r>
              <w:rPr>
                <w:color w:val="17365D"/>
                <w:spacing w:val="11"/>
                <w:sz w:val="22"/>
              </w:rPr>
              <w:t> </w:t>
            </w:r>
            <w:r>
              <w:rPr>
                <w:color w:val="17365D"/>
                <w:sz w:val="22"/>
              </w:rPr>
              <w:t>no</w:t>
            </w:r>
            <w:r>
              <w:rPr>
                <w:color w:val="17365D"/>
                <w:spacing w:val="39"/>
                <w:sz w:val="22"/>
              </w:rPr>
              <w:t> </w:t>
            </w:r>
            <w:r>
              <w:rPr>
                <w:color w:val="17365D"/>
                <w:sz w:val="22"/>
              </w:rPr>
              <w:t>Alentejo</w:t>
              <w:tab/>
            </w:r>
            <w:r>
              <w:rPr>
                <w:color w:val="17365D"/>
                <w:position w:val="15"/>
                <w:sz w:val="22"/>
              </w:rPr>
              <w:t>210 836 648 – 172 265</w:t>
            </w:r>
            <w:r>
              <w:rPr>
                <w:color w:val="17365D"/>
                <w:spacing w:val="-8"/>
                <w:position w:val="15"/>
                <w:sz w:val="22"/>
              </w:rPr>
              <w:t> </w:t>
            </w:r>
            <w:r>
              <w:rPr>
                <w:color w:val="17365D"/>
                <w:position w:val="15"/>
                <w:sz w:val="22"/>
              </w:rPr>
              <w:t>833</w:t>
            </w:r>
          </w:p>
          <w:p>
            <w:pPr>
              <w:pStyle w:val="TableParagraph"/>
              <w:tabs>
                <w:tab w:pos="436" w:val="left" w:leader="none"/>
              </w:tabs>
              <w:spacing w:line="154" w:lineRule="exact"/>
              <w:ind w:right="204"/>
              <w:jc w:val="right"/>
              <w:rPr>
                <w:sz w:val="22"/>
              </w:rPr>
            </w:pPr>
            <w:r>
              <w:rPr>
                <w:color w:val="17365D"/>
                <w:sz w:val="22"/>
              </w:rPr>
              <w:t>=</w:t>
              <w:tab/>
            </w:r>
            <w:r>
              <w:rPr>
                <w:color w:val="17365D"/>
                <w:spacing w:val="-1"/>
                <w:sz w:val="22"/>
              </w:rPr>
              <w:t>22.4</w:t>
            </w:r>
          </w:p>
          <w:p>
            <w:pPr>
              <w:pStyle w:val="TableParagraph"/>
              <w:tabs>
                <w:tab w:pos="3055" w:val="left" w:leader="none"/>
              </w:tabs>
              <w:spacing w:line="172" w:lineRule="auto"/>
              <w:ind w:left="107"/>
              <w:rPr>
                <w:sz w:val="22"/>
              </w:rPr>
            </w:pPr>
            <w:r>
              <w:rPr>
                <w:color w:val="17365D"/>
                <w:sz w:val="22"/>
              </w:rPr>
              <w:t>(2004</w:t>
            </w:r>
            <w:r>
              <w:rPr>
                <w:color w:val="17365D"/>
                <w:spacing w:val="-2"/>
                <w:sz w:val="22"/>
              </w:rPr>
              <w:t> </w:t>
            </w:r>
            <w:r>
              <w:rPr>
                <w:color w:val="17365D"/>
                <w:sz w:val="22"/>
              </w:rPr>
              <w:t>–</w:t>
            </w:r>
            <w:r>
              <w:rPr>
                <w:color w:val="17365D"/>
                <w:spacing w:val="-2"/>
                <w:sz w:val="22"/>
              </w:rPr>
              <w:t> </w:t>
            </w:r>
            <w:r>
              <w:rPr>
                <w:color w:val="17365D"/>
                <w:sz w:val="22"/>
              </w:rPr>
              <w:t>2007)</w:t>
              <w:tab/>
            </w:r>
            <w:r>
              <w:rPr>
                <w:color w:val="17365D"/>
                <w:position w:val="-13"/>
                <w:sz w:val="22"/>
              </w:rPr>
              <w:t>172 265</w:t>
            </w:r>
            <w:r>
              <w:rPr>
                <w:color w:val="17365D"/>
                <w:spacing w:val="-2"/>
                <w:position w:val="-13"/>
                <w:sz w:val="22"/>
              </w:rPr>
              <w:t> </w:t>
            </w:r>
            <w:r>
              <w:rPr>
                <w:color w:val="17365D"/>
                <w:position w:val="-13"/>
                <w:sz w:val="22"/>
              </w:rPr>
              <w:t>833</w:t>
            </w:r>
          </w:p>
        </w:tc>
      </w:tr>
    </w:tbl>
    <w:p>
      <w:pPr>
        <w:pStyle w:val="BodyText"/>
        <w:rPr>
          <w:sz w:val="20"/>
        </w:rPr>
      </w:pPr>
    </w:p>
    <w:p>
      <w:pPr>
        <w:pStyle w:val="BodyText"/>
        <w:rPr>
          <w:sz w:val="20"/>
        </w:rPr>
      </w:pPr>
    </w:p>
    <w:p>
      <w:pPr>
        <w:pStyle w:val="BodyText"/>
        <w:spacing w:before="9"/>
        <w:rPr>
          <w:sz w:val="16"/>
        </w:rPr>
      </w:pPr>
    </w:p>
    <w:p>
      <w:pPr>
        <w:pStyle w:val="Heading3"/>
        <w:jc w:val="both"/>
      </w:pPr>
      <w:r>
        <w:rPr/>
        <w:pict>
          <v:rect style="position:absolute;margin-left:267.049988pt;margin-top:-65.246384pt;width:151.1pt;height:.48001pt;mso-position-horizontal-relative:page;mso-position-vertical-relative:paragraph;z-index:-17372160" filled="true" fillcolor="#000000" stroked="false">
            <v:fill type="solid"/>
            <w10:wrap type="none"/>
          </v:rect>
        </w:pict>
      </w:r>
      <w:r>
        <w:rPr>
          <w:color w:val="17365D"/>
        </w:rPr>
        <w:t>Anexo 8: Ficha técnica do estudo</w:t>
      </w:r>
    </w:p>
    <w:p>
      <w:pPr>
        <w:spacing w:before="39"/>
        <w:ind w:left="962" w:right="0" w:firstLine="0"/>
        <w:jc w:val="both"/>
        <w:rPr>
          <w:i/>
          <w:sz w:val="22"/>
        </w:rPr>
      </w:pPr>
      <w:r>
        <w:rPr>
          <w:color w:val="17365D"/>
          <w:sz w:val="22"/>
        </w:rPr>
        <w:t>“</w:t>
      </w:r>
      <w:r>
        <w:rPr>
          <w:i/>
          <w:color w:val="17365D"/>
          <w:sz w:val="22"/>
        </w:rPr>
        <w:t>Este estudo pretende conhecer os hábitos de consumo dos portugueses na Restauração.</w:t>
      </w:r>
    </w:p>
    <w:p>
      <w:pPr>
        <w:spacing w:line="276" w:lineRule="auto" w:before="41"/>
        <w:ind w:left="962" w:right="1317" w:firstLine="0"/>
        <w:jc w:val="both"/>
        <w:rPr>
          <w:i/>
          <w:sz w:val="22"/>
        </w:rPr>
      </w:pPr>
      <w:r>
        <w:rPr>
          <w:i/>
          <w:color w:val="17365D"/>
          <w:sz w:val="22"/>
        </w:rPr>
        <w:t>Para tal, foram recolhidas informações relativas a almoços e jantares no período de trabalho e </w:t>
      </w:r>
      <w:r>
        <w:rPr>
          <w:i/>
          <w:color w:val="17365D"/>
          <w:sz w:val="22"/>
        </w:rPr>
        <w:t>de descança; opiniões sobre ofertas dos restaurantes; quais o motivos na escolha do restaurante e qual o futuro dos restaurantes em Portugal.</w:t>
      </w:r>
    </w:p>
    <w:p>
      <w:pPr>
        <w:spacing w:before="0"/>
        <w:ind w:left="962" w:right="0" w:firstLine="0"/>
        <w:jc w:val="both"/>
        <w:rPr>
          <w:i/>
          <w:sz w:val="22"/>
        </w:rPr>
      </w:pPr>
      <w:r>
        <w:rPr>
          <w:i/>
          <w:color w:val="17365D"/>
          <w:sz w:val="22"/>
        </w:rPr>
        <w:t>Este estudo é fruto da parceria entre o Turism Think Tank da AHP e a MultiDados.</w:t>
      </w:r>
    </w:p>
    <w:p>
      <w:pPr>
        <w:pStyle w:val="BodyText"/>
        <w:spacing w:before="6"/>
        <w:rPr>
          <w:i/>
          <w:sz w:val="28"/>
        </w:rPr>
      </w:pPr>
    </w:p>
    <w:p>
      <w:pPr>
        <w:spacing w:line="276" w:lineRule="auto" w:before="1"/>
        <w:ind w:left="962" w:right="1317" w:firstLine="0"/>
        <w:jc w:val="both"/>
        <w:rPr>
          <w:i/>
          <w:sz w:val="22"/>
        </w:rPr>
      </w:pPr>
      <w:r>
        <w:rPr>
          <w:color w:val="17365D"/>
          <w:sz w:val="22"/>
        </w:rPr>
        <w:t>“</w:t>
      </w:r>
      <w:r>
        <w:rPr>
          <w:i/>
          <w:color w:val="17365D"/>
          <w:sz w:val="22"/>
        </w:rPr>
        <w:t>Este inquérito é referente aos hábitos de consumo na Restauração dos Portugueses e foi </w:t>
      </w:r>
      <w:r>
        <w:rPr>
          <w:i/>
          <w:color w:val="17365D"/>
          <w:sz w:val="22"/>
        </w:rPr>
        <w:t>aplicado no painel online da MultiDados (</w:t>
      </w:r>
      <w:hyperlink r:id="rId67">
        <w:r>
          <w:rPr>
            <w:i/>
            <w:color w:val="17365D"/>
            <w:sz w:val="22"/>
            <w:u w:val="single" w:color="17365D"/>
          </w:rPr>
          <w:t>www.multidados.com</w:t>
        </w:r>
      </w:hyperlink>
      <w:r>
        <w:rPr>
          <w:i/>
          <w:color w:val="17365D"/>
          <w:sz w:val="22"/>
        </w:rPr>
        <w:t>) do qual resultaram 2. 410 respostas válidas.</w:t>
      </w:r>
    </w:p>
    <w:p>
      <w:pPr>
        <w:pStyle w:val="BodyText"/>
        <w:spacing w:before="4"/>
        <w:rPr>
          <w:i/>
          <w:sz w:val="25"/>
        </w:rPr>
      </w:pPr>
    </w:p>
    <w:p>
      <w:pPr>
        <w:spacing w:before="0"/>
        <w:ind w:left="962" w:right="0" w:firstLine="0"/>
        <w:jc w:val="both"/>
        <w:rPr>
          <w:i/>
          <w:sz w:val="22"/>
        </w:rPr>
      </w:pPr>
      <w:r>
        <w:rPr>
          <w:i/>
          <w:color w:val="17365D"/>
          <w:sz w:val="22"/>
        </w:rPr>
        <w:t>Todas as entrevistas foram efectuadas entre 27 e 30 de Abril de 2009.”</w:t>
      </w:r>
    </w:p>
    <w:p>
      <w:pPr>
        <w:spacing w:after="0"/>
        <w:jc w:val="both"/>
        <w:rPr>
          <w:sz w:val="22"/>
        </w:rPr>
        <w:sectPr>
          <w:pgSz w:w="11910" w:h="16840"/>
          <w:pgMar w:header="190" w:footer="1003" w:top="1240" w:bottom="1200" w:left="740" w:right="380"/>
        </w:sectPr>
      </w:pPr>
    </w:p>
    <w:p>
      <w:pPr>
        <w:pStyle w:val="BodyText"/>
        <w:rPr>
          <w:i/>
          <w:sz w:val="20"/>
        </w:rPr>
      </w:pPr>
    </w:p>
    <w:p>
      <w:pPr>
        <w:pStyle w:val="BodyText"/>
        <w:rPr>
          <w:i/>
          <w:sz w:val="20"/>
        </w:rPr>
      </w:pPr>
    </w:p>
    <w:p>
      <w:pPr>
        <w:pStyle w:val="BodyText"/>
        <w:spacing w:before="2"/>
        <w:rPr>
          <w:i/>
          <w:sz w:val="26"/>
        </w:rPr>
      </w:pPr>
    </w:p>
    <w:p>
      <w:pPr>
        <w:pStyle w:val="BodyText"/>
        <w:ind w:left="1759"/>
        <w:rPr>
          <w:sz w:val="20"/>
        </w:rPr>
      </w:pPr>
      <w:r>
        <w:rPr>
          <w:sz w:val="20"/>
        </w:rPr>
        <w:drawing>
          <wp:inline distT="0" distB="0" distL="0" distR="0">
            <wp:extent cx="2975926" cy="1040129"/>
            <wp:effectExtent l="0" t="0" r="0" b="0"/>
            <wp:docPr id="277" name="image37.jpeg"/>
            <wp:cNvGraphicFramePr>
              <a:graphicFrameLocks noChangeAspect="1"/>
            </wp:cNvGraphicFramePr>
            <a:graphic>
              <a:graphicData uri="http://schemas.openxmlformats.org/drawingml/2006/picture">
                <pic:pic>
                  <pic:nvPicPr>
                    <pic:cNvPr id="278" name="image37.jpeg"/>
                    <pic:cNvPicPr/>
                  </pic:nvPicPr>
                  <pic:blipFill>
                    <a:blip r:embed="rId68" cstate="print"/>
                    <a:stretch>
                      <a:fillRect/>
                    </a:stretch>
                  </pic:blipFill>
                  <pic:spPr>
                    <a:xfrm>
                      <a:off x="0" y="0"/>
                      <a:ext cx="2975926" cy="1040129"/>
                    </a:xfrm>
                    <a:prstGeom prst="rect">
                      <a:avLst/>
                    </a:prstGeom>
                  </pic:spPr>
                </pic:pic>
              </a:graphicData>
            </a:graphic>
          </wp:inline>
        </w:drawing>
      </w:r>
      <w:r>
        <w:rPr>
          <w:sz w:val="20"/>
        </w:rPr>
      </w:r>
    </w:p>
    <w:p>
      <w:pPr>
        <w:pStyle w:val="BodyText"/>
        <w:spacing w:before="5"/>
        <w:rPr>
          <w:i/>
          <w:sz w:val="10"/>
        </w:rPr>
      </w:pPr>
    </w:p>
    <w:p>
      <w:pPr>
        <w:pStyle w:val="BodyText"/>
        <w:spacing w:before="56"/>
        <w:ind w:left="962"/>
      </w:pPr>
      <w:r>
        <w:rPr>
          <w:color w:val="17365D"/>
        </w:rPr>
        <w:t>Fonte: </w:t>
      </w:r>
      <w:hyperlink r:id="rId57">
        <w:r>
          <w:rPr>
            <w:color w:val="17365D"/>
            <w:u w:val="single" w:color="17365D"/>
          </w:rPr>
          <w:t>http://issuu.com/comunicacao_ahp_ttt/docs/habitos_consumo_restauracao_abril2009</w:t>
        </w:r>
      </w:hyperlink>
    </w:p>
    <w:p>
      <w:pPr>
        <w:pStyle w:val="BodyText"/>
        <w:rPr>
          <w:sz w:val="20"/>
        </w:rPr>
      </w:pPr>
    </w:p>
    <w:p>
      <w:pPr>
        <w:pStyle w:val="BodyText"/>
        <w:spacing w:before="4"/>
        <w:rPr>
          <w:sz w:val="29"/>
        </w:rPr>
      </w:pPr>
    </w:p>
    <w:p>
      <w:pPr>
        <w:pStyle w:val="Heading3"/>
        <w:spacing w:before="56"/>
      </w:pPr>
      <w:r>
        <w:rPr>
          <w:color w:val="17365D"/>
        </w:rPr>
        <w:t>Anexo 9: Consumo dos Portugueses fora de casa</w:t>
      </w:r>
    </w:p>
    <w:p>
      <w:pPr>
        <w:pStyle w:val="BodyText"/>
        <w:spacing w:before="41"/>
        <w:ind w:left="962"/>
      </w:pPr>
      <w:r>
        <w:rPr/>
        <w:drawing>
          <wp:anchor distT="0" distB="0" distL="0" distR="0" allowOverlap="1" layoutInCell="1" locked="0" behindDoc="0" simplePos="0" relativeHeight="103">
            <wp:simplePos x="0" y="0"/>
            <wp:positionH relativeFrom="page">
              <wp:posOffset>1099185</wp:posOffset>
            </wp:positionH>
            <wp:positionV relativeFrom="paragraph">
              <wp:posOffset>224328</wp:posOffset>
            </wp:positionV>
            <wp:extent cx="2350423" cy="2054923"/>
            <wp:effectExtent l="0" t="0" r="0" b="0"/>
            <wp:wrapTopAndBottom/>
            <wp:docPr id="279" name="image38.jpeg"/>
            <wp:cNvGraphicFramePr>
              <a:graphicFrameLocks noChangeAspect="1"/>
            </wp:cNvGraphicFramePr>
            <a:graphic>
              <a:graphicData uri="http://schemas.openxmlformats.org/drawingml/2006/picture">
                <pic:pic>
                  <pic:nvPicPr>
                    <pic:cNvPr id="280" name="image38.jpeg"/>
                    <pic:cNvPicPr/>
                  </pic:nvPicPr>
                  <pic:blipFill>
                    <a:blip r:embed="rId69" cstate="print"/>
                    <a:stretch>
                      <a:fillRect/>
                    </a:stretch>
                  </pic:blipFill>
                  <pic:spPr>
                    <a:xfrm>
                      <a:off x="0" y="0"/>
                      <a:ext cx="2350423" cy="2054923"/>
                    </a:xfrm>
                    <a:prstGeom prst="rect">
                      <a:avLst/>
                    </a:prstGeom>
                  </pic:spPr>
                </pic:pic>
              </a:graphicData>
            </a:graphic>
          </wp:anchor>
        </w:drawing>
      </w:r>
      <w:r>
        <w:rPr>
          <w:color w:val="17365D"/>
        </w:rPr>
        <w:t>Em trabalho:</w:t>
      </w:r>
    </w:p>
    <w:p>
      <w:pPr>
        <w:pStyle w:val="BodyText"/>
        <w:spacing w:before="11" w:after="44"/>
        <w:ind w:left="962"/>
      </w:pPr>
      <w:r>
        <w:rPr>
          <w:color w:val="17365D"/>
        </w:rPr>
        <w:t>Em Descanso:</w:t>
      </w:r>
    </w:p>
    <w:p>
      <w:pPr>
        <w:pStyle w:val="BodyText"/>
        <w:ind w:left="1016"/>
        <w:rPr>
          <w:sz w:val="20"/>
        </w:rPr>
      </w:pPr>
      <w:r>
        <w:rPr>
          <w:sz w:val="20"/>
        </w:rPr>
        <w:drawing>
          <wp:inline distT="0" distB="0" distL="0" distR="0">
            <wp:extent cx="1935833" cy="1738883"/>
            <wp:effectExtent l="0" t="0" r="0" b="0"/>
            <wp:docPr id="281" name="image39.jpeg"/>
            <wp:cNvGraphicFramePr>
              <a:graphicFrameLocks noChangeAspect="1"/>
            </wp:cNvGraphicFramePr>
            <a:graphic>
              <a:graphicData uri="http://schemas.openxmlformats.org/drawingml/2006/picture">
                <pic:pic>
                  <pic:nvPicPr>
                    <pic:cNvPr id="282" name="image39.jpeg"/>
                    <pic:cNvPicPr/>
                  </pic:nvPicPr>
                  <pic:blipFill>
                    <a:blip r:embed="rId70" cstate="print"/>
                    <a:stretch>
                      <a:fillRect/>
                    </a:stretch>
                  </pic:blipFill>
                  <pic:spPr>
                    <a:xfrm>
                      <a:off x="0" y="0"/>
                      <a:ext cx="1935833" cy="1738883"/>
                    </a:xfrm>
                    <a:prstGeom prst="rect">
                      <a:avLst/>
                    </a:prstGeom>
                  </pic:spPr>
                </pic:pic>
              </a:graphicData>
            </a:graphic>
          </wp:inline>
        </w:drawing>
      </w:r>
      <w:r>
        <w:rPr>
          <w:sz w:val="20"/>
        </w:rPr>
      </w:r>
    </w:p>
    <w:p>
      <w:pPr>
        <w:tabs>
          <w:tab w:pos="6718" w:val="left" w:leader="none"/>
          <w:tab w:pos="9242" w:val="left" w:leader="none"/>
        </w:tabs>
        <w:spacing w:line="276" w:lineRule="auto" w:before="74"/>
        <w:ind w:left="962" w:right="1315" w:firstLine="0"/>
        <w:jc w:val="left"/>
        <w:rPr>
          <w:i/>
          <w:sz w:val="22"/>
        </w:rPr>
      </w:pPr>
      <w:r>
        <w:rPr>
          <w:color w:val="17365D"/>
          <w:sz w:val="22"/>
        </w:rPr>
        <w:t>Fonte:  </w:t>
      </w:r>
      <w:r>
        <w:rPr>
          <w:color w:val="17365D"/>
          <w:spacing w:val="18"/>
          <w:sz w:val="22"/>
        </w:rPr>
        <w:t> </w:t>
      </w:r>
      <w:r>
        <w:rPr>
          <w:color w:val="17365D"/>
          <w:sz w:val="22"/>
        </w:rPr>
        <w:t>AHP;  MultiDados;  Tourism  Think  Tank,  Abril </w:t>
      </w:r>
      <w:r>
        <w:rPr>
          <w:color w:val="17365D"/>
          <w:spacing w:val="12"/>
          <w:sz w:val="22"/>
        </w:rPr>
        <w:t> </w:t>
      </w:r>
      <w:r>
        <w:rPr>
          <w:color w:val="17365D"/>
          <w:sz w:val="22"/>
        </w:rPr>
        <w:t>2009,</w:t>
        <w:tab/>
      </w:r>
      <w:r>
        <w:rPr>
          <w:i/>
          <w:color w:val="17365D"/>
          <w:sz w:val="22"/>
        </w:rPr>
        <w:t>Hábitos  de </w:t>
      </w:r>
      <w:r>
        <w:rPr>
          <w:i/>
          <w:color w:val="17365D"/>
          <w:spacing w:val="23"/>
          <w:sz w:val="22"/>
        </w:rPr>
        <w:t> </w:t>
      </w:r>
      <w:r>
        <w:rPr>
          <w:i/>
          <w:color w:val="17365D"/>
          <w:sz w:val="22"/>
        </w:rPr>
        <w:t>Consumo </w:t>
      </w:r>
      <w:r>
        <w:rPr>
          <w:i/>
          <w:color w:val="17365D"/>
          <w:spacing w:val="13"/>
          <w:sz w:val="22"/>
        </w:rPr>
        <w:t> </w:t>
      </w:r>
      <w:r>
        <w:rPr>
          <w:i/>
          <w:color w:val="17365D"/>
          <w:sz w:val="22"/>
        </w:rPr>
        <w:t>na</w:t>
        <w:tab/>
      </w:r>
      <w:r>
        <w:rPr>
          <w:i/>
          <w:color w:val="17365D"/>
          <w:spacing w:val="-10"/>
          <w:sz w:val="22"/>
        </w:rPr>
        <w:t>na </w:t>
      </w:r>
      <w:r>
        <w:rPr>
          <w:i/>
          <w:color w:val="17365D"/>
          <w:sz w:val="22"/>
        </w:rPr>
        <w:t>Restauração</w:t>
      </w:r>
    </w:p>
    <w:p>
      <w:pPr>
        <w:spacing w:after="0" w:line="276" w:lineRule="auto"/>
        <w:jc w:val="left"/>
        <w:rPr>
          <w:sz w:val="22"/>
        </w:rPr>
        <w:sectPr>
          <w:pgSz w:w="11910" w:h="16840"/>
          <w:pgMar w:header="190" w:footer="1003" w:top="1240" w:bottom="1200" w:left="740" w:right="380"/>
        </w:sectPr>
      </w:pPr>
    </w:p>
    <w:p>
      <w:pPr>
        <w:pStyle w:val="BodyText"/>
        <w:rPr>
          <w:i/>
          <w:sz w:val="20"/>
        </w:rPr>
      </w:pPr>
    </w:p>
    <w:p>
      <w:pPr>
        <w:pStyle w:val="BodyText"/>
        <w:spacing w:before="5"/>
        <w:rPr>
          <w:i/>
          <w:sz w:val="18"/>
        </w:rPr>
      </w:pPr>
    </w:p>
    <w:p>
      <w:pPr>
        <w:pStyle w:val="Heading3"/>
        <w:spacing w:before="1"/>
      </w:pPr>
      <w:r>
        <w:rPr>
          <w:color w:val="17365D"/>
        </w:rPr>
        <w:t>Anexo 10: Consumidor ao Almoço</w:t>
      </w:r>
    </w:p>
    <w:p>
      <w:pPr>
        <w:pStyle w:val="BodyText"/>
        <w:spacing w:before="38"/>
        <w:ind w:left="962"/>
      </w:pPr>
      <w:r>
        <w:rPr/>
        <w:drawing>
          <wp:anchor distT="0" distB="0" distL="0" distR="0" allowOverlap="1" layoutInCell="1" locked="0" behindDoc="0" simplePos="0" relativeHeight="104">
            <wp:simplePos x="0" y="0"/>
            <wp:positionH relativeFrom="page">
              <wp:posOffset>1204750</wp:posOffset>
            </wp:positionH>
            <wp:positionV relativeFrom="paragraph">
              <wp:posOffset>222423</wp:posOffset>
            </wp:positionV>
            <wp:extent cx="5187851" cy="2556319"/>
            <wp:effectExtent l="0" t="0" r="0" b="0"/>
            <wp:wrapTopAndBottom/>
            <wp:docPr id="283" name="image40.jpeg" descr="Descrição: C:\Users\crispim\Desktop\que tipo de restauração utiliza mais frequêntemente.jpg"/>
            <wp:cNvGraphicFramePr>
              <a:graphicFrameLocks noChangeAspect="1"/>
            </wp:cNvGraphicFramePr>
            <a:graphic>
              <a:graphicData uri="http://schemas.openxmlformats.org/drawingml/2006/picture">
                <pic:pic>
                  <pic:nvPicPr>
                    <pic:cNvPr id="284" name="image40.jpeg"/>
                    <pic:cNvPicPr/>
                  </pic:nvPicPr>
                  <pic:blipFill>
                    <a:blip r:embed="rId71" cstate="print"/>
                    <a:stretch>
                      <a:fillRect/>
                    </a:stretch>
                  </pic:blipFill>
                  <pic:spPr>
                    <a:xfrm>
                      <a:off x="0" y="0"/>
                      <a:ext cx="5187851" cy="2556319"/>
                    </a:xfrm>
                    <a:prstGeom prst="rect">
                      <a:avLst/>
                    </a:prstGeom>
                  </pic:spPr>
                </pic:pic>
              </a:graphicData>
            </a:graphic>
          </wp:anchor>
        </w:drawing>
      </w:r>
      <w:r>
        <w:rPr>
          <w:color w:val="17365D"/>
        </w:rPr>
        <w:t>Que tipo de restaurante prefere?</w:t>
      </w:r>
    </w:p>
    <w:p>
      <w:pPr>
        <w:pStyle w:val="BodyText"/>
        <w:spacing w:before="33" w:after="44"/>
        <w:ind w:left="962"/>
      </w:pPr>
      <w:r>
        <w:rPr>
          <w:color w:val="17365D"/>
        </w:rPr>
        <w:t>Valor médio por refeição</w:t>
      </w:r>
    </w:p>
    <w:tbl>
      <w:tblPr>
        <w:tblW w:w="0" w:type="auto"/>
        <w:jc w:val="left"/>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64"/>
        <w:gridCol w:w="4357"/>
      </w:tblGrid>
      <w:tr>
        <w:trPr>
          <w:trHeight w:val="309" w:hRule="atLeast"/>
        </w:trPr>
        <w:tc>
          <w:tcPr>
            <w:tcW w:w="4364" w:type="dxa"/>
          </w:tcPr>
          <w:p>
            <w:pPr>
              <w:pStyle w:val="TableParagraph"/>
              <w:rPr>
                <w:rFonts w:ascii="Times New Roman"/>
                <w:sz w:val="22"/>
              </w:rPr>
            </w:pPr>
          </w:p>
        </w:tc>
        <w:tc>
          <w:tcPr>
            <w:tcW w:w="4357" w:type="dxa"/>
          </w:tcPr>
          <w:p>
            <w:pPr>
              <w:pStyle w:val="TableParagraph"/>
              <w:rPr>
                <w:rFonts w:ascii="Times New Roman"/>
                <w:sz w:val="22"/>
              </w:rPr>
            </w:pPr>
          </w:p>
        </w:tc>
      </w:tr>
      <w:tr>
        <w:trPr>
          <w:trHeight w:val="309" w:hRule="atLeast"/>
        </w:trPr>
        <w:tc>
          <w:tcPr>
            <w:tcW w:w="4364" w:type="dxa"/>
          </w:tcPr>
          <w:p>
            <w:pPr>
              <w:pStyle w:val="TableParagraph"/>
              <w:spacing w:line="265" w:lineRule="exact"/>
              <w:ind w:left="107"/>
              <w:rPr>
                <w:sz w:val="22"/>
              </w:rPr>
            </w:pPr>
            <w:r>
              <w:rPr>
                <w:color w:val="17365D"/>
                <w:sz w:val="22"/>
              </w:rPr>
              <w:t>Menos de 5€</w:t>
            </w:r>
          </w:p>
        </w:tc>
        <w:tc>
          <w:tcPr>
            <w:tcW w:w="4357" w:type="dxa"/>
          </w:tcPr>
          <w:p>
            <w:pPr>
              <w:pStyle w:val="TableParagraph"/>
              <w:spacing w:line="265" w:lineRule="exact"/>
              <w:ind w:left="105"/>
              <w:rPr>
                <w:sz w:val="22"/>
              </w:rPr>
            </w:pPr>
            <w:r>
              <w:rPr>
                <w:color w:val="17365D"/>
                <w:sz w:val="22"/>
              </w:rPr>
              <w:t>46.3%</w:t>
            </w:r>
          </w:p>
        </w:tc>
      </w:tr>
      <w:tr>
        <w:trPr>
          <w:trHeight w:val="306" w:hRule="atLeast"/>
        </w:trPr>
        <w:tc>
          <w:tcPr>
            <w:tcW w:w="4364" w:type="dxa"/>
          </w:tcPr>
          <w:p>
            <w:pPr>
              <w:pStyle w:val="TableParagraph"/>
              <w:spacing w:line="265" w:lineRule="exact"/>
              <w:ind w:left="107"/>
              <w:rPr>
                <w:sz w:val="22"/>
              </w:rPr>
            </w:pPr>
            <w:r>
              <w:rPr>
                <w:color w:val="17365D"/>
                <w:sz w:val="22"/>
              </w:rPr>
              <w:t>Entre 6 e 10€</w:t>
            </w:r>
          </w:p>
        </w:tc>
        <w:tc>
          <w:tcPr>
            <w:tcW w:w="4357" w:type="dxa"/>
          </w:tcPr>
          <w:p>
            <w:pPr>
              <w:pStyle w:val="TableParagraph"/>
              <w:spacing w:line="265" w:lineRule="exact"/>
              <w:ind w:left="105"/>
              <w:rPr>
                <w:sz w:val="22"/>
              </w:rPr>
            </w:pPr>
            <w:r>
              <w:rPr>
                <w:color w:val="17365D"/>
                <w:sz w:val="22"/>
              </w:rPr>
              <w:t>34,7%</w:t>
            </w:r>
          </w:p>
        </w:tc>
      </w:tr>
      <w:tr>
        <w:trPr>
          <w:trHeight w:val="309" w:hRule="atLeast"/>
        </w:trPr>
        <w:tc>
          <w:tcPr>
            <w:tcW w:w="4364" w:type="dxa"/>
          </w:tcPr>
          <w:p>
            <w:pPr>
              <w:pStyle w:val="TableParagraph"/>
              <w:spacing w:line="268" w:lineRule="exact"/>
              <w:ind w:left="107"/>
              <w:rPr>
                <w:sz w:val="22"/>
              </w:rPr>
            </w:pPr>
            <w:r>
              <w:rPr>
                <w:color w:val="17365D"/>
                <w:sz w:val="22"/>
              </w:rPr>
              <w:t>Mais de 10€</w:t>
            </w:r>
          </w:p>
        </w:tc>
        <w:tc>
          <w:tcPr>
            <w:tcW w:w="4357" w:type="dxa"/>
          </w:tcPr>
          <w:p>
            <w:pPr>
              <w:pStyle w:val="TableParagraph"/>
              <w:spacing w:line="268" w:lineRule="exact"/>
              <w:ind w:left="105"/>
              <w:rPr>
                <w:sz w:val="22"/>
              </w:rPr>
            </w:pPr>
            <w:r>
              <w:rPr>
                <w:color w:val="17365D"/>
                <w:sz w:val="22"/>
              </w:rPr>
              <w:t>4,9%</w:t>
            </w:r>
          </w:p>
        </w:tc>
      </w:tr>
    </w:tbl>
    <w:p>
      <w:pPr>
        <w:pStyle w:val="BodyText"/>
        <w:spacing w:before="1"/>
        <w:rPr>
          <w:sz w:val="25"/>
        </w:rPr>
      </w:pPr>
    </w:p>
    <w:p>
      <w:pPr>
        <w:pStyle w:val="BodyText"/>
        <w:ind w:left="962"/>
      </w:pPr>
      <w:r>
        <w:rPr>
          <w:color w:val="17365D"/>
        </w:rPr>
        <w:t>Quantos pratos consome?</w:t>
      </w:r>
    </w:p>
    <w:p>
      <w:pPr>
        <w:pStyle w:val="BodyText"/>
        <w:spacing w:before="43"/>
        <w:ind w:left="1006"/>
      </w:pPr>
      <w:r>
        <w:rPr/>
        <w:drawing>
          <wp:inline distT="0" distB="0" distL="0" distR="0">
            <wp:extent cx="2714625" cy="1990343"/>
            <wp:effectExtent l="0" t="0" r="0" b="0"/>
            <wp:docPr id="285" name="image41.jpeg"/>
            <wp:cNvGraphicFramePr>
              <a:graphicFrameLocks noChangeAspect="1"/>
            </wp:cNvGraphicFramePr>
            <a:graphic>
              <a:graphicData uri="http://schemas.openxmlformats.org/drawingml/2006/picture">
                <pic:pic>
                  <pic:nvPicPr>
                    <pic:cNvPr id="286" name="image41.jpeg"/>
                    <pic:cNvPicPr/>
                  </pic:nvPicPr>
                  <pic:blipFill>
                    <a:blip r:embed="rId72" cstate="print"/>
                    <a:stretch>
                      <a:fillRect/>
                    </a:stretch>
                  </pic:blipFill>
                  <pic:spPr>
                    <a:xfrm>
                      <a:off x="0" y="0"/>
                      <a:ext cx="2714625" cy="1990343"/>
                    </a:xfrm>
                    <a:prstGeom prst="rect">
                      <a:avLst/>
                    </a:prstGeom>
                  </pic:spPr>
                </pic:pic>
              </a:graphicData>
            </a:graphic>
          </wp:inline>
        </w:drawing>
      </w:r>
      <w:r>
        <w:rPr/>
      </w:r>
      <w:r>
        <w:rPr>
          <w:color w:val="17365D"/>
        </w:rPr>
        <w:t>Falta</w:t>
      </w:r>
      <w:r>
        <w:rPr>
          <w:color w:val="17365D"/>
          <w:spacing w:val="-1"/>
        </w:rPr>
        <w:t> </w:t>
      </w:r>
      <w:r>
        <w:rPr>
          <w:color w:val="17365D"/>
        </w:rPr>
        <w:t>anexos::::::</w:t>
      </w:r>
    </w:p>
    <w:p>
      <w:pPr>
        <w:spacing w:after="0"/>
        <w:sectPr>
          <w:pgSz w:w="11910" w:h="16840"/>
          <w:pgMar w:header="190" w:footer="1003" w:top="1240" w:bottom="1200" w:left="740" w:right="380"/>
        </w:sectPr>
      </w:pPr>
    </w:p>
    <w:p>
      <w:pPr>
        <w:pStyle w:val="BodyText"/>
        <w:spacing w:before="5"/>
        <w:rPr>
          <w:sz w:val="8"/>
        </w:rPr>
      </w:pPr>
    </w:p>
    <w:p>
      <w:pPr>
        <w:pStyle w:val="Heading3"/>
        <w:spacing w:before="57"/>
      </w:pPr>
      <w:r>
        <w:rPr>
          <w:color w:val="17365D"/>
        </w:rPr>
        <w:t>Anexo 11: Consumidor ao Jantar</w:t>
      </w:r>
    </w:p>
    <w:p>
      <w:pPr>
        <w:pStyle w:val="BodyText"/>
        <w:spacing w:before="41"/>
        <w:ind w:left="962"/>
      </w:pPr>
      <w:r>
        <w:rPr/>
        <w:drawing>
          <wp:anchor distT="0" distB="0" distL="0" distR="0" allowOverlap="1" layoutInCell="1" locked="0" behindDoc="0" simplePos="0" relativeHeight="105">
            <wp:simplePos x="0" y="0"/>
            <wp:positionH relativeFrom="page">
              <wp:posOffset>1099185</wp:posOffset>
            </wp:positionH>
            <wp:positionV relativeFrom="paragraph">
              <wp:posOffset>223058</wp:posOffset>
            </wp:positionV>
            <wp:extent cx="4560861" cy="3520440"/>
            <wp:effectExtent l="0" t="0" r="0" b="0"/>
            <wp:wrapTopAndBottom/>
            <wp:docPr id="287" name="image42.jpeg"/>
            <wp:cNvGraphicFramePr>
              <a:graphicFrameLocks noChangeAspect="1"/>
            </wp:cNvGraphicFramePr>
            <a:graphic>
              <a:graphicData uri="http://schemas.openxmlformats.org/drawingml/2006/picture">
                <pic:pic>
                  <pic:nvPicPr>
                    <pic:cNvPr id="288" name="image42.jpeg"/>
                    <pic:cNvPicPr/>
                  </pic:nvPicPr>
                  <pic:blipFill>
                    <a:blip r:embed="rId73" cstate="print"/>
                    <a:stretch>
                      <a:fillRect/>
                    </a:stretch>
                  </pic:blipFill>
                  <pic:spPr>
                    <a:xfrm>
                      <a:off x="0" y="0"/>
                      <a:ext cx="4560861" cy="3520440"/>
                    </a:xfrm>
                    <a:prstGeom prst="rect">
                      <a:avLst/>
                    </a:prstGeom>
                  </pic:spPr>
                </pic:pic>
              </a:graphicData>
            </a:graphic>
          </wp:anchor>
        </w:drawing>
      </w:r>
      <w:r>
        <w:rPr>
          <w:color w:val="17365D"/>
        </w:rPr>
        <w:t>Que tipo de restaurante utiliza mais frequêntemente?</w:t>
      </w:r>
    </w:p>
    <w:p>
      <w:pPr>
        <w:pStyle w:val="BodyText"/>
        <w:spacing w:before="45" w:after="43"/>
        <w:ind w:left="962"/>
      </w:pPr>
      <w:r>
        <w:rPr>
          <w:color w:val="17365D"/>
        </w:rPr>
        <w:t>Valor Médio por refeição:</w:t>
      </w:r>
    </w:p>
    <w:p>
      <w:pPr>
        <w:pStyle w:val="BodyText"/>
        <w:ind w:left="1010"/>
        <w:rPr>
          <w:sz w:val="20"/>
        </w:rPr>
      </w:pPr>
      <w:r>
        <w:rPr>
          <w:sz w:val="20"/>
        </w:rPr>
        <w:drawing>
          <wp:inline distT="0" distB="0" distL="0" distR="0">
            <wp:extent cx="2725383" cy="2003298"/>
            <wp:effectExtent l="0" t="0" r="0" b="0"/>
            <wp:docPr id="289" name="image43.jpeg"/>
            <wp:cNvGraphicFramePr>
              <a:graphicFrameLocks noChangeAspect="1"/>
            </wp:cNvGraphicFramePr>
            <a:graphic>
              <a:graphicData uri="http://schemas.openxmlformats.org/drawingml/2006/picture">
                <pic:pic>
                  <pic:nvPicPr>
                    <pic:cNvPr id="290" name="image43.jpeg"/>
                    <pic:cNvPicPr/>
                  </pic:nvPicPr>
                  <pic:blipFill>
                    <a:blip r:embed="rId74" cstate="print"/>
                    <a:stretch>
                      <a:fillRect/>
                    </a:stretch>
                  </pic:blipFill>
                  <pic:spPr>
                    <a:xfrm>
                      <a:off x="0" y="0"/>
                      <a:ext cx="2725383" cy="2003298"/>
                    </a:xfrm>
                    <a:prstGeom prst="rect">
                      <a:avLst/>
                    </a:prstGeom>
                  </pic:spPr>
                </pic:pic>
              </a:graphicData>
            </a:graphic>
          </wp:inline>
        </w:drawing>
      </w:r>
      <w:r>
        <w:rPr>
          <w:sz w:val="20"/>
        </w:rPr>
      </w:r>
    </w:p>
    <w:p>
      <w:pPr>
        <w:pStyle w:val="BodyText"/>
        <w:spacing w:before="5"/>
        <w:rPr>
          <w:sz w:val="30"/>
        </w:rPr>
      </w:pPr>
    </w:p>
    <w:p>
      <w:pPr>
        <w:pStyle w:val="BodyText"/>
        <w:ind w:left="962"/>
      </w:pPr>
      <w:r>
        <w:rPr/>
        <w:drawing>
          <wp:anchor distT="0" distB="0" distL="0" distR="0" allowOverlap="1" layoutInCell="1" locked="0" behindDoc="0" simplePos="0" relativeHeight="106">
            <wp:simplePos x="0" y="0"/>
            <wp:positionH relativeFrom="page">
              <wp:posOffset>1159268</wp:posOffset>
            </wp:positionH>
            <wp:positionV relativeFrom="paragraph">
              <wp:posOffset>197658</wp:posOffset>
            </wp:positionV>
            <wp:extent cx="2786164" cy="2008251"/>
            <wp:effectExtent l="0" t="0" r="0" b="0"/>
            <wp:wrapTopAndBottom/>
            <wp:docPr id="291" name="image44.jpeg"/>
            <wp:cNvGraphicFramePr>
              <a:graphicFrameLocks noChangeAspect="1"/>
            </wp:cNvGraphicFramePr>
            <a:graphic>
              <a:graphicData uri="http://schemas.openxmlformats.org/drawingml/2006/picture">
                <pic:pic>
                  <pic:nvPicPr>
                    <pic:cNvPr id="292" name="image44.jpeg"/>
                    <pic:cNvPicPr/>
                  </pic:nvPicPr>
                  <pic:blipFill>
                    <a:blip r:embed="rId75" cstate="print"/>
                    <a:stretch>
                      <a:fillRect/>
                    </a:stretch>
                  </pic:blipFill>
                  <pic:spPr>
                    <a:xfrm>
                      <a:off x="0" y="0"/>
                      <a:ext cx="2786164" cy="2008251"/>
                    </a:xfrm>
                    <a:prstGeom prst="rect">
                      <a:avLst/>
                    </a:prstGeom>
                  </pic:spPr>
                </pic:pic>
              </a:graphicData>
            </a:graphic>
          </wp:anchor>
        </w:drawing>
      </w:r>
      <w:r>
        <w:rPr>
          <w:color w:val="17365D"/>
        </w:rPr>
        <w:t>Quantos Pratos:</w:t>
      </w:r>
    </w:p>
    <w:p>
      <w:pPr>
        <w:spacing w:after="0"/>
        <w:sectPr>
          <w:pgSz w:w="11910" w:h="16840"/>
          <w:pgMar w:header="190" w:footer="1003" w:top="1240" w:bottom="1200" w:left="740" w:right="380"/>
        </w:sectPr>
      </w:pPr>
    </w:p>
    <w:p>
      <w:pPr>
        <w:pStyle w:val="BodyText"/>
        <w:rPr>
          <w:sz w:val="20"/>
        </w:rPr>
      </w:pPr>
    </w:p>
    <w:p>
      <w:pPr>
        <w:pStyle w:val="BodyText"/>
        <w:rPr>
          <w:sz w:val="20"/>
        </w:rPr>
      </w:pPr>
    </w:p>
    <w:p>
      <w:pPr>
        <w:pStyle w:val="BodyText"/>
        <w:rPr>
          <w:sz w:val="19"/>
        </w:rPr>
      </w:pPr>
    </w:p>
    <w:p>
      <w:pPr>
        <w:pStyle w:val="BodyText"/>
        <w:spacing w:before="56"/>
        <w:ind w:left="962"/>
      </w:pPr>
      <w:r>
        <w:rPr/>
        <w:drawing>
          <wp:anchor distT="0" distB="0" distL="0" distR="0" allowOverlap="1" layoutInCell="1" locked="0" behindDoc="0" simplePos="0" relativeHeight="107">
            <wp:simplePos x="0" y="0"/>
            <wp:positionH relativeFrom="page">
              <wp:posOffset>1125444</wp:posOffset>
            </wp:positionH>
            <wp:positionV relativeFrom="paragraph">
              <wp:posOffset>233853</wp:posOffset>
            </wp:positionV>
            <wp:extent cx="3313116" cy="1864995"/>
            <wp:effectExtent l="0" t="0" r="0" b="0"/>
            <wp:wrapTopAndBottom/>
            <wp:docPr id="293" name="image45.jpeg"/>
            <wp:cNvGraphicFramePr>
              <a:graphicFrameLocks noChangeAspect="1"/>
            </wp:cNvGraphicFramePr>
            <a:graphic>
              <a:graphicData uri="http://schemas.openxmlformats.org/drawingml/2006/picture">
                <pic:pic>
                  <pic:nvPicPr>
                    <pic:cNvPr id="294" name="image45.jpeg"/>
                    <pic:cNvPicPr/>
                  </pic:nvPicPr>
                  <pic:blipFill>
                    <a:blip r:embed="rId76" cstate="print"/>
                    <a:stretch>
                      <a:fillRect/>
                    </a:stretch>
                  </pic:blipFill>
                  <pic:spPr>
                    <a:xfrm>
                      <a:off x="0" y="0"/>
                      <a:ext cx="3313116" cy="1864995"/>
                    </a:xfrm>
                    <a:prstGeom prst="rect">
                      <a:avLst/>
                    </a:prstGeom>
                  </pic:spPr>
                </pic:pic>
              </a:graphicData>
            </a:graphic>
          </wp:anchor>
        </w:drawing>
      </w:r>
      <w:r>
        <w:rPr>
          <w:color w:val="17365D"/>
        </w:rPr>
        <w:t>Consome sobremesa:</w:t>
      </w:r>
    </w:p>
    <w:p>
      <w:pPr>
        <w:pStyle w:val="Heading3"/>
        <w:spacing w:before="101" w:after="73"/>
      </w:pPr>
      <w:r>
        <w:rPr>
          <w:color w:val="17365D"/>
        </w:rPr>
        <w:t>Anexo 12: Concorrentes Directos da H3</w:t>
      </w:r>
    </w:p>
    <w:p>
      <w:pPr>
        <w:pStyle w:val="BodyText"/>
        <w:ind w:left="961"/>
        <w:rPr>
          <w:sz w:val="20"/>
        </w:rPr>
      </w:pPr>
      <w:r>
        <w:rPr>
          <w:sz w:val="20"/>
        </w:rPr>
        <w:pict>
          <v:group style="width:126.05pt;height:242.95pt;mso-position-horizontal-relative:char;mso-position-vertical-relative:line" coordorigin="0,0" coordsize="2521,4859">
            <v:shape style="position:absolute;left:0;top:0;width:2521;height:405" coordorigin="0,0" coordsize="2521,405" path="m2481,0l40,0,25,3,12,12,3,25,0,41,0,364,3,380,12,393,25,402,40,405,2481,405,2496,402,2509,393,2518,380,2521,364,2521,41,2518,25,2509,12,2496,3,2481,0xe" filled="true" fillcolor="#4f81bc" stroked="false">
              <v:path arrowok="t"/>
              <v:fill type="solid"/>
            </v:shape>
            <v:shape style="position:absolute;left:40;top:40;width:505;height:324" type="#_x0000_t75" stroked="false">
              <v:imagedata r:id="rId77" o:title=""/>
            </v:shape>
            <v:shape style="position:absolute;left:40;top:40;width:505;height:324" coordorigin="40,41" coordsize="505,324" path="m40,73l43,60,50,50,60,43,73,41,512,41,525,43,535,50,542,60,545,73,545,332,542,345,535,355,525,362,512,364,73,364,60,362,50,355,43,345,40,332,40,73xe" filled="false" stroked="true" strokeweight="2pt" strokecolor="#ffffff">
              <v:path arrowok="t"/>
              <v:stroke dashstyle="solid"/>
            </v:shape>
            <v:shape style="position:absolute;left:0;top:445;width:2521;height:405" coordorigin="0,445" coordsize="2521,405" path="m2481,445l40,445,25,449,12,457,3,470,0,486,0,810,3,826,12,838,25,847,40,850,2481,850,2496,847,2509,838,2518,826,2521,810,2521,486,2518,470,2509,457,2496,449,2481,445xe" filled="true" fillcolor="#4f81bc" stroked="false">
              <v:path arrowok="t"/>
              <v:fill type="solid"/>
            </v:shape>
            <v:shape style="position:absolute;left:40;top:485;width:505;height:324" type="#_x0000_t75" stroked="false">
              <v:imagedata r:id="rId78" o:title=""/>
            </v:shape>
            <v:shape style="position:absolute;left:40;top:485;width:505;height:324" coordorigin="40,486" coordsize="505,324" path="m40,518l43,506,50,495,60,488,73,486,512,486,525,488,535,495,542,506,545,518,545,777,542,790,535,800,525,807,512,810,73,810,60,807,50,800,43,790,40,777,40,518xe" filled="false" stroked="true" strokeweight="2pt" strokecolor="#ffffff">
              <v:path arrowok="t"/>
              <v:stroke dashstyle="solid"/>
            </v:shape>
            <v:shape style="position:absolute;left:0;top:890;width:2521;height:405" coordorigin="0,891" coordsize="2521,405" path="m2481,891l40,891,25,894,12,903,3,915,0,931,0,1255,3,1271,12,1284,25,1292,40,1296,2481,1296,2496,1292,2509,1284,2518,1271,2521,1255,2521,931,2518,915,2509,903,2496,894,2481,891xe" filled="true" fillcolor="#4f81bc" stroked="false">
              <v:path arrowok="t"/>
              <v:fill type="solid"/>
            </v:shape>
            <v:shape style="position:absolute;left:40;top:931;width:505;height:324" type="#_x0000_t75" stroked="false">
              <v:imagedata r:id="rId79" o:title=""/>
            </v:shape>
            <v:shape style="position:absolute;left:40;top:931;width:505;height:324" coordorigin="40,931" coordsize="505,324" path="m40,964l43,951,50,941,60,934,73,931,512,931,525,934,535,941,542,951,545,964,545,1223,542,1235,535,1246,525,1253,512,1255,73,1255,60,1253,50,1246,43,1235,40,1223,40,964xe" filled="false" stroked="true" strokeweight="2pt" strokecolor="#ffffff">
              <v:path arrowok="t"/>
              <v:stroke dashstyle="solid"/>
            </v:shape>
            <v:shape style="position:absolute;left:0;top:1336;width:2521;height:405" coordorigin="0,1336" coordsize="2521,405" path="m2481,1336l40,1336,25,1339,12,1348,3,1361,0,1377,0,1701,3,1716,12,1729,25,1738,40,1741,2481,1741,2496,1738,2509,1729,2518,1716,2521,1701,2521,1377,2518,1361,2509,1348,2496,1339,2481,1336xe" filled="true" fillcolor="#4f81bc" stroked="false">
              <v:path arrowok="t"/>
              <v:fill type="solid"/>
            </v:shape>
            <v:shape style="position:absolute;left:40;top:1376;width:505;height:324" type="#_x0000_t75" stroked="false">
              <v:imagedata r:id="rId80" o:title=""/>
            </v:shape>
            <v:shape style="position:absolute;left:40;top:1376;width:505;height:324" coordorigin="40,1377" coordsize="505,324" path="m40,1409l43,1396,50,1386,60,1379,73,1377,512,1377,525,1379,535,1386,542,1396,545,1409,545,1668,542,1681,535,1691,525,1698,512,1701,73,1701,60,1698,50,1691,43,1681,40,1668,40,1409xe" filled="false" stroked="true" strokeweight="2pt" strokecolor="#ffffff">
              <v:path arrowok="t"/>
              <v:stroke dashstyle="solid"/>
            </v:shape>
            <v:shape style="position:absolute;left:0;top:1781;width:2521;height:405" coordorigin="0,1781" coordsize="2521,405" path="m2481,1781l40,1781,25,1785,12,1793,3,1806,0,1822,0,2146,3,2162,12,2174,25,2183,40,2186,2481,2186,2496,2183,2509,2174,2518,2162,2521,2146,2521,1822,2518,1806,2509,1793,2496,1785,2481,1781xe" filled="true" fillcolor="#4f81bc" stroked="false">
              <v:path arrowok="t"/>
              <v:fill type="solid"/>
            </v:shape>
            <v:shape style="position:absolute;left:40;top:1822;width:505;height:324" type="#_x0000_t75" stroked="false">
              <v:imagedata r:id="rId81" o:title=""/>
            </v:shape>
            <v:shape style="position:absolute;left:40;top:1822;width:505;height:324" coordorigin="40,1822" coordsize="505,324" path="m40,1854l43,1842,50,1831,60,1825,73,1822,512,1822,525,1825,535,1831,542,1842,545,1854,545,2113,542,2126,535,2136,525,2143,512,2146,73,2146,60,2143,50,2136,43,2126,40,2113,40,1854xe" filled="false" stroked="true" strokeweight="2.0pt" strokecolor="#ffffff">
              <v:path arrowok="t"/>
              <v:stroke dashstyle="solid"/>
            </v:shape>
            <v:shape style="position:absolute;left:0;top:2226;width:2521;height:405" coordorigin="0,2227" coordsize="2521,405" path="m2481,2227l40,2227,25,2230,12,2239,3,2252,0,2267,0,2591,3,2607,12,2620,25,2629,40,2632,2481,2632,2496,2629,2509,2620,2518,2607,2521,2591,2521,2267,2518,2252,2509,2239,2496,2230,2481,2227xe" filled="true" fillcolor="#4f81bc" stroked="false">
              <v:path arrowok="t"/>
              <v:fill type="solid"/>
            </v:shape>
            <v:shape style="position:absolute;left:40;top:2267;width:505;height:324" type="#_x0000_t75" stroked="false">
              <v:imagedata r:id="rId82" o:title=""/>
            </v:shape>
            <v:shape style="position:absolute;left:40;top:2267;width:505;height:324" coordorigin="40,2267" coordsize="505,324" path="m40,2300l43,2287,50,2277,60,2270,73,2267,512,2267,525,2270,535,2277,542,2287,545,2300,545,2559,542,2571,535,2582,525,2589,512,2591,73,2591,60,2589,50,2582,43,2571,40,2559,40,2300xe" filled="false" stroked="true" strokeweight="2.0pt" strokecolor="#ffffff">
              <v:path arrowok="t"/>
              <v:stroke dashstyle="solid"/>
            </v:shape>
            <v:shape style="position:absolute;left:0;top:2672;width:2521;height:405" coordorigin="0,2672" coordsize="2521,405" path="m2481,2672l40,2672,25,2675,12,2684,3,2697,0,2713,0,3037,3,3052,12,3065,25,3074,40,3077,2481,3077,2496,3074,2509,3065,2518,3052,2521,3037,2521,2713,2518,2697,2509,2684,2496,2675,2481,2672xe" filled="true" fillcolor="#4f81bc" stroked="false">
              <v:path arrowok="t"/>
              <v:fill type="solid"/>
            </v:shape>
            <v:shape style="position:absolute;left:40;top:2712;width:505;height:324" type="#_x0000_t75" stroked="false">
              <v:imagedata r:id="rId83" o:title=""/>
            </v:shape>
            <v:shape style="position:absolute;left:40;top:2712;width:505;height:324" coordorigin="40,2713" coordsize="505,324" path="m40,2745l43,2732,50,2722,60,2715,73,2713,512,2713,525,2715,535,2722,542,2732,545,2745,545,3004,542,3017,535,3027,525,3034,512,3037,73,3037,60,3034,50,3027,43,3017,40,3004,40,2745xe" filled="false" stroked="true" strokeweight="2.0pt" strokecolor="#ffffff">
              <v:path arrowok="t"/>
              <v:stroke dashstyle="solid"/>
            </v:shape>
            <v:shape style="position:absolute;left:0;top:3117;width:2521;height:405" coordorigin="0,3118" coordsize="2521,405" path="m2481,3118l40,3118,25,3121,12,3129,3,3142,0,3158,0,3482,3,3498,12,3511,25,3519,40,3522,2481,3522,2496,3519,2509,3511,2518,3498,2521,3482,2521,3158,2518,3142,2509,3129,2496,3121,2481,3118xe" filled="true" fillcolor="#4f81bc" stroked="false">
              <v:path arrowok="t"/>
              <v:fill type="solid"/>
            </v:shape>
            <v:shape style="position:absolute;left:40;top:3158;width:505;height:324" type="#_x0000_t75" stroked="false">
              <v:imagedata r:id="rId84" o:title=""/>
            </v:shape>
            <v:shape style="position:absolute;left:40;top:3158;width:505;height:324" coordorigin="40,3158" coordsize="505,324" path="m40,3190l43,3178,50,3168,60,3161,73,3158,512,3158,525,3161,535,3168,542,3178,545,3190,545,3450,542,3462,535,3472,525,3479,512,3482,73,3482,60,3479,50,3472,43,3462,40,3450,40,3190xe" filled="false" stroked="true" strokeweight="2pt" strokecolor="#ffffff">
              <v:path arrowok="t"/>
              <v:stroke dashstyle="solid"/>
            </v:shape>
            <v:shape style="position:absolute;left:0;top:3563;width:2521;height:405" coordorigin="0,3563" coordsize="2521,405" path="m2481,3563l40,3563,25,3566,12,3575,3,3588,0,3603,0,3927,3,3943,12,3956,25,3965,40,3968,2481,3968,2496,3965,2509,3956,2518,3943,2521,3927,2521,3603,2518,3588,2509,3575,2496,3566,2481,3563xe" filled="true" fillcolor="#4f81bc" stroked="false">
              <v:path arrowok="t"/>
              <v:fill type="solid"/>
            </v:shape>
            <v:shape style="position:absolute;left:40;top:3603;width:505;height:324" coordorigin="40,3603" coordsize="505,324" path="m512,3603l73,3603,60,3606,50,3613,43,3623,40,3636,40,3895,43,3908,50,3918,60,3925,73,3927,512,3927,525,3925,535,3918,542,3908,545,3895,545,3636,542,3623,535,3613,525,3606,512,3603xe" filled="true" fillcolor="#c2cde0" stroked="false">
              <v:path arrowok="t"/>
              <v:fill type="solid"/>
            </v:shape>
            <v:shape style="position:absolute;left:40;top:3603;width:505;height:324" coordorigin="40,3603" coordsize="505,324" path="m40,3636l43,3623,50,3613,60,3606,73,3603,512,3603,525,3606,535,3613,542,3623,545,3636,545,3895,542,3908,535,3918,525,3925,512,3927,73,3927,60,3925,50,3918,43,3908,40,3895,40,3636xe" filled="false" stroked="true" strokeweight="2pt" strokecolor="#ffffff">
              <v:path arrowok="t"/>
              <v:stroke dashstyle="solid"/>
            </v:shape>
            <v:shape style="position:absolute;left:0;top:4008;width:2521;height:405" coordorigin="0,4008" coordsize="2521,405" path="m2481,4008l40,4008,25,4012,12,4020,3,4033,0,4049,0,4373,3,4388,12,4401,25,4410,40,4413,2481,4413,2496,4410,2509,4401,2518,4388,2521,4373,2521,4049,2518,4033,2509,4020,2496,4012,2481,4008xe" filled="true" fillcolor="#4f81bc" stroked="false">
              <v:path arrowok="t"/>
              <v:fill type="solid"/>
            </v:shape>
            <v:shape style="position:absolute;left:40;top:4048;width:505;height:324" type="#_x0000_t75" stroked="false">
              <v:imagedata r:id="rId85" o:title=""/>
            </v:shape>
            <v:shape style="position:absolute;left:40;top:4048;width:505;height:324" coordorigin="40,4049" coordsize="505,324" path="m40,4081l43,4069,50,4058,60,4051,73,4049,512,4049,525,4051,535,4058,542,4069,545,4081,545,4340,542,4353,535,4363,525,4370,512,4373,73,4373,60,4370,50,4363,43,4353,40,4340,40,4081xe" filled="false" stroked="true" strokeweight="2pt" strokecolor="#ffffff">
              <v:path arrowok="t"/>
              <v:stroke dashstyle="solid"/>
            </v:shape>
            <v:shape style="position:absolute;left:0;top:4453;width:2521;height:405" coordorigin="0,4454" coordsize="2521,405" path="m2481,4454l40,4454,25,4457,12,4465,3,4478,0,4494,0,4818,3,4834,12,4847,25,4855,40,4859,2481,4859,2496,4855,2509,4847,2518,4834,2521,4818,2521,4494,2518,4478,2509,4465,2496,4457,2481,4454xe" filled="true" fillcolor="#4f81bc" stroked="false">
              <v:path arrowok="t"/>
              <v:fill type="solid"/>
            </v:shape>
            <v:shape style="position:absolute;left:40;top:4494;width:505;height:324" type="#_x0000_t75" stroked="false">
              <v:imagedata r:id="rId86" o:title=""/>
            </v:shape>
            <v:shape style="position:absolute;left:40;top:4494;width:505;height:324" coordorigin="40,4494" coordsize="505,324" path="m40,4527l43,4514,50,4504,60,4497,73,4494,512,4494,525,4497,535,4504,542,4514,545,4527,545,4786,542,4798,535,4809,525,4815,512,4818,73,4818,60,4815,50,4809,43,4798,40,4786,40,4527xe" filled="false" stroked="true" strokeweight="2.0pt" strokecolor="#ffffff">
              <v:path arrowok="t"/>
              <v:stroke dashstyle="solid"/>
            </v:shape>
            <v:shape style="position:absolute;left:0;top:0;width:2521;height:4859" type="#_x0000_t202" filled="false" stroked="false">
              <v:textbox inset="0,0,0,0">
                <w:txbxContent>
                  <w:p>
                    <w:pPr>
                      <w:spacing w:line="398" w:lineRule="auto" w:before="55"/>
                      <w:ind w:left="611" w:right="786" w:firstLine="0"/>
                      <w:jc w:val="left"/>
                      <w:rPr>
                        <w:sz w:val="22"/>
                      </w:rPr>
                    </w:pPr>
                    <w:r>
                      <w:rPr>
                        <w:color w:val="FFFFFF"/>
                        <w:sz w:val="22"/>
                      </w:rPr>
                      <w:t>Mc Donald's Pizza Hut</w:t>
                    </w:r>
                  </w:p>
                  <w:p>
                    <w:pPr>
                      <w:spacing w:line="398" w:lineRule="auto" w:before="0"/>
                      <w:ind w:left="611" w:right="374" w:firstLine="0"/>
                      <w:jc w:val="left"/>
                      <w:rPr>
                        <w:sz w:val="22"/>
                      </w:rPr>
                    </w:pPr>
                    <w:r>
                      <w:rPr>
                        <w:color w:val="FFFFFF"/>
                        <w:sz w:val="22"/>
                      </w:rPr>
                      <w:t>Pans &amp; Company KFC</w:t>
                    </w:r>
                  </w:p>
                  <w:p>
                    <w:pPr>
                      <w:spacing w:line="398" w:lineRule="auto" w:before="0"/>
                      <w:ind w:left="611" w:right="739" w:firstLine="0"/>
                      <w:jc w:val="left"/>
                      <w:rPr>
                        <w:sz w:val="22"/>
                      </w:rPr>
                    </w:pPr>
                    <w:r>
                      <w:rPr>
                        <w:color w:val="FFFFFF"/>
                        <w:sz w:val="22"/>
                      </w:rPr>
                      <w:t>Burguer King Vitamina Chimarrão Portugália Alentejo Quasi Pronti</w:t>
                    </w:r>
                  </w:p>
                  <w:p>
                    <w:pPr>
                      <w:spacing w:line="266" w:lineRule="exact" w:before="0"/>
                      <w:ind w:left="611" w:right="0" w:firstLine="0"/>
                      <w:jc w:val="left"/>
                      <w:rPr>
                        <w:sz w:val="22"/>
                      </w:rPr>
                    </w:pPr>
                    <w:r>
                      <w:rPr>
                        <w:color w:val="FFFFFF"/>
                        <w:sz w:val="22"/>
                      </w:rPr>
                      <w:t>Loja das Sopas</w:t>
                    </w:r>
                  </w:p>
                </w:txbxContent>
              </v:textbox>
              <w10:wrap type="none"/>
            </v:shape>
          </v:group>
        </w:pict>
      </w:r>
      <w:r>
        <w:rPr>
          <w:sz w:val="20"/>
        </w:rPr>
      </w:r>
    </w:p>
    <w:p>
      <w:pPr>
        <w:spacing w:before="83"/>
        <w:ind w:left="962" w:right="0" w:firstLine="0"/>
        <w:jc w:val="left"/>
        <w:rPr>
          <w:sz w:val="22"/>
        </w:rPr>
      </w:pPr>
      <w:r>
        <w:rPr>
          <w:b/>
          <w:color w:val="17365D"/>
          <w:sz w:val="22"/>
        </w:rPr>
        <w:t>Fonte: </w:t>
      </w:r>
      <w:r>
        <w:rPr>
          <w:color w:val="17365D"/>
          <w:sz w:val="22"/>
        </w:rPr>
        <w:t>Conclusões próprias</w:t>
      </w:r>
    </w:p>
    <w:p>
      <w:pPr>
        <w:spacing w:after="0"/>
        <w:jc w:val="left"/>
        <w:rPr>
          <w:sz w:val="22"/>
        </w:rPr>
        <w:sectPr>
          <w:pgSz w:w="11910" w:h="16840"/>
          <w:pgMar w:header="190" w:footer="1003" w:top="1240" w:bottom="1200" w:left="740" w:right="380"/>
        </w:sectPr>
      </w:pPr>
    </w:p>
    <w:p>
      <w:pPr>
        <w:pStyle w:val="BodyText"/>
        <w:rPr>
          <w:sz w:val="20"/>
        </w:rPr>
      </w:pPr>
    </w:p>
    <w:p>
      <w:pPr>
        <w:pStyle w:val="BodyText"/>
        <w:rPr>
          <w:sz w:val="20"/>
        </w:rPr>
      </w:pPr>
    </w:p>
    <w:p>
      <w:pPr>
        <w:pStyle w:val="BodyText"/>
        <w:rPr>
          <w:sz w:val="19"/>
        </w:rPr>
      </w:pPr>
    </w:p>
    <w:p>
      <w:pPr>
        <w:pStyle w:val="Heading3"/>
        <w:spacing w:before="56"/>
      </w:pPr>
      <w:r>
        <w:rPr/>
        <w:drawing>
          <wp:anchor distT="0" distB="0" distL="0" distR="0" allowOverlap="1" layoutInCell="1" locked="0" behindDoc="0" simplePos="0" relativeHeight="110">
            <wp:simplePos x="0" y="0"/>
            <wp:positionH relativeFrom="page">
              <wp:posOffset>1099185</wp:posOffset>
            </wp:positionH>
            <wp:positionV relativeFrom="paragraph">
              <wp:posOffset>233853</wp:posOffset>
            </wp:positionV>
            <wp:extent cx="5401805" cy="2615183"/>
            <wp:effectExtent l="0" t="0" r="0" b="0"/>
            <wp:wrapTopAndBottom/>
            <wp:docPr id="295" name="image56.png"/>
            <wp:cNvGraphicFramePr>
              <a:graphicFrameLocks noChangeAspect="1"/>
            </wp:cNvGraphicFramePr>
            <a:graphic>
              <a:graphicData uri="http://schemas.openxmlformats.org/drawingml/2006/picture">
                <pic:pic>
                  <pic:nvPicPr>
                    <pic:cNvPr id="296" name="image56.png"/>
                    <pic:cNvPicPr/>
                  </pic:nvPicPr>
                  <pic:blipFill>
                    <a:blip r:embed="rId87" cstate="print"/>
                    <a:stretch>
                      <a:fillRect/>
                    </a:stretch>
                  </pic:blipFill>
                  <pic:spPr>
                    <a:xfrm>
                      <a:off x="0" y="0"/>
                      <a:ext cx="5401805" cy="2615183"/>
                    </a:xfrm>
                    <a:prstGeom prst="rect">
                      <a:avLst/>
                    </a:prstGeom>
                  </pic:spPr>
                </pic:pic>
              </a:graphicData>
            </a:graphic>
          </wp:anchor>
        </w:drawing>
      </w:r>
      <w:r>
        <w:rPr>
          <w:color w:val="17365D"/>
        </w:rPr>
        <w:t>Anexo 13: Vendas Líquidas da Pizza Hut 2000-2006</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
        <w:rPr>
          <w:b/>
          <w:sz w:val="24"/>
        </w:rPr>
      </w:pPr>
    </w:p>
    <w:p>
      <w:pPr>
        <w:pStyle w:val="BodyText"/>
        <w:ind w:left="3696"/>
      </w:pPr>
      <w:r>
        <w:rPr/>
        <w:pict>
          <v:shape style="position:absolute;margin-left:79.223999pt;margin-top:-77.006371pt;width:136.15pt;height:131.550pt;mso-position-horizontal-relative:page;mso-position-vertical-relative:paragraph;z-index:15785472" type="#_x0000_t202" filled="false" stroked="false">
            <v:textbox inset="0,0,0,0">
              <w:txbxContent>
                <w:tbl>
                  <w:tblPr>
                    <w:tblW w:w="0" w:type="auto"/>
                    <w:jc w:val="left"/>
                    <w:tblInd w:w="10"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top w:w="0" w:type="dxa"/>
                      <w:left w:w="0" w:type="dxa"/>
                      <w:bottom w:w="0" w:type="dxa"/>
                      <w:right w:w="0" w:type="dxa"/>
                    </w:tblCellMar>
                    <w:tblLook w:val="01E0"/>
                  </w:tblPr>
                  <w:tblGrid>
                    <w:gridCol w:w="977"/>
                    <w:gridCol w:w="1717"/>
                  </w:tblGrid>
                  <w:tr>
                    <w:trPr>
                      <w:trHeight w:val="618" w:hRule="atLeast"/>
                    </w:trPr>
                    <w:tc>
                      <w:tcPr>
                        <w:tcW w:w="977" w:type="dxa"/>
                        <w:tcBorders>
                          <w:right w:val="single" w:sz="4" w:space="0" w:color="B6DDE8"/>
                        </w:tcBorders>
                        <w:shd w:val="clear" w:color="auto" w:fill="DAEDF3"/>
                      </w:tcPr>
                      <w:p>
                        <w:pPr>
                          <w:pStyle w:val="TableParagraph"/>
                          <w:spacing w:line="267" w:lineRule="exact"/>
                          <w:ind w:left="107"/>
                          <w:rPr>
                            <w:b/>
                            <w:sz w:val="22"/>
                          </w:rPr>
                        </w:pPr>
                        <w:r>
                          <w:rPr>
                            <w:b/>
                            <w:color w:val="17365D"/>
                            <w:sz w:val="22"/>
                          </w:rPr>
                          <w:t>Ano</w:t>
                        </w:r>
                      </w:p>
                    </w:tc>
                    <w:tc>
                      <w:tcPr>
                        <w:tcW w:w="1717" w:type="dxa"/>
                        <w:tcBorders>
                          <w:left w:val="single" w:sz="4" w:space="0" w:color="B6DDE8"/>
                        </w:tcBorders>
                        <w:shd w:val="clear" w:color="auto" w:fill="DAEDF3"/>
                      </w:tcPr>
                      <w:p>
                        <w:pPr>
                          <w:pStyle w:val="TableParagraph"/>
                          <w:tabs>
                            <w:tab w:pos="1153" w:val="left" w:leader="none"/>
                          </w:tabs>
                          <w:spacing w:line="267" w:lineRule="exact"/>
                          <w:ind w:left="109"/>
                          <w:rPr>
                            <w:b/>
                            <w:sz w:val="22"/>
                          </w:rPr>
                        </w:pPr>
                        <w:r>
                          <w:rPr>
                            <w:b/>
                            <w:color w:val="17365D"/>
                            <w:sz w:val="22"/>
                          </w:rPr>
                          <w:t>Vendas</w:t>
                          <w:tab/>
                          <w:t>Pizza</w:t>
                        </w:r>
                      </w:p>
                      <w:p>
                        <w:pPr>
                          <w:pStyle w:val="TableParagraph"/>
                          <w:spacing w:before="38"/>
                          <w:ind w:left="109"/>
                          <w:rPr>
                            <w:b/>
                            <w:sz w:val="22"/>
                          </w:rPr>
                        </w:pPr>
                        <w:r>
                          <w:rPr>
                            <w:b/>
                            <w:color w:val="17365D"/>
                            <w:sz w:val="22"/>
                          </w:rPr>
                          <w:t>Hut</w:t>
                        </w:r>
                      </w:p>
                    </w:tc>
                  </w:tr>
                  <w:tr>
                    <w:trPr>
                      <w:trHeight w:val="308" w:hRule="atLeast"/>
                    </w:trPr>
                    <w:tc>
                      <w:tcPr>
                        <w:tcW w:w="977" w:type="dxa"/>
                        <w:tcBorders>
                          <w:right w:val="single" w:sz="4" w:space="0" w:color="B6DDE8"/>
                        </w:tcBorders>
                      </w:tcPr>
                      <w:p>
                        <w:pPr>
                          <w:pStyle w:val="TableParagraph"/>
                          <w:spacing w:line="265" w:lineRule="exact"/>
                          <w:ind w:left="107"/>
                          <w:rPr>
                            <w:b/>
                            <w:sz w:val="22"/>
                          </w:rPr>
                        </w:pPr>
                        <w:r>
                          <w:rPr>
                            <w:b/>
                            <w:color w:val="17365D"/>
                            <w:sz w:val="22"/>
                          </w:rPr>
                          <w:t>2000</w:t>
                        </w:r>
                      </w:p>
                    </w:tc>
                    <w:tc>
                      <w:tcPr>
                        <w:tcW w:w="1717" w:type="dxa"/>
                        <w:tcBorders>
                          <w:left w:val="single" w:sz="4" w:space="0" w:color="B6DDE8"/>
                        </w:tcBorders>
                      </w:tcPr>
                      <w:p>
                        <w:pPr>
                          <w:pStyle w:val="TableParagraph"/>
                          <w:spacing w:line="265" w:lineRule="exact"/>
                          <w:ind w:left="109"/>
                          <w:rPr>
                            <w:sz w:val="22"/>
                          </w:rPr>
                        </w:pPr>
                        <w:r>
                          <w:rPr>
                            <w:color w:val="17365D"/>
                            <w:sz w:val="22"/>
                          </w:rPr>
                          <w:t>44.891.811</w:t>
                        </w:r>
                      </w:p>
                    </w:tc>
                  </w:tr>
                  <w:tr>
                    <w:trPr>
                      <w:trHeight w:val="308" w:hRule="atLeast"/>
                    </w:trPr>
                    <w:tc>
                      <w:tcPr>
                        <w:tcW w:w="977" w:type="dxa"/>
                        <w:tcBorders>
                          <w:right w:val="single" w:sz="4" w:space="0" w:color="B6DDE8"/>
                        </w:tcBorders>
                      </w:tcPr>
                      <w:p>
                        <w:pPr>
                          <w:pStyle w:val="TableParagraph"/>
                          <w:spacing w:line="265" w:lineRule="exact"/>
                          <w:ind w:left="107"/>
                          <w:rPr>
                            <w:b/>
                            <w:sz w:val="22"/>
                          </w:rPr>
                        </w:pPr>
                        <w:r>
                          <w:rPr>
                            <w:b/>
                            <w:color w:val="17365D"/>
                            <w:sz w:val="22"/>
                          </w:rPr>
                          <w:t>2001</w:t>
                        </w:r>
                      </w:p>
                    </w:tc>
                    <w:tc>
                      <w:tcPr>
                        <w:tcW w:w="1717" w:type="dxa"/>
                        <w:tcBorders>
                          <w:left w:val="single" w:sz="4" w:space="0" w:color="B6DDE8"/>
                        </w:tcBorders>
                      </w:tcPr>
                      <w:p>
                        <w:pPr>
                          <w:pStyle w:val="TableParagraph"/>
                          <w:spacing w:line="265" w:lineRule="exact"/>
                          <w:ind w:left="109"/>
                          <w:rPr>
                            <w:sz w:val="22"/>
                          </w:rPr>
                        </w:pPr>
                        <w:r>
                          <w:rPr>
                            <w:color w:val="17365D"/>
                            <w:sz w:val="22"/>
                          </w:rPr>
                          <w:t>50.000.000</w:t>
                        </w:r>
                      </w:p>
                    </w:tc>
                  </w:tr>
                  <w:tr>
                    <w:trPr>
                      <w:trHeight w:val="308" w:hRule="atLeast"/>
                    </w:trPr>
                    <w:tc>
                      <w:tcPr>
                        <w:tcW w:w="977" w:type="dxa"/>
                        <w:tcBorders>
                          <w:right w:val="single" w:sz="4" w:space="0" w:color="B6DDE8"/>
                        </w:tcBorders>
                      </w:tcPr>
                      <w:p>
                        <w:pPr>
                          <w:pStyle w:val="TableParagraph"/>
                          <w:spacing w:line="265" w:lineRule="exact"/>
                          <w:ind w:left="107"/>
                          <w:rPr>
                            <w:b/>
                            <w:sz w:val="22"/>
                          </w:rPr>
                        </w:pPr>
                        <w:r>
                          <w:rPr>
                            <w:b/>
                            <w:color w:val="17365D"/>
                            <w:sz w:val="22"/>
                          </w:rPr>
                          <w:t>2002</w:t>
                        </w:r>
                      </w:p>
                    </w:tc>
                    <w:tc>
                      <w:tcPr>
                        <w:tcW w:w="1717" w:type="dxa"/>
                        <w:tcBorders>
                          <w:left w:val="single" w:sz="4" w:space="0" w:color="B6DDE8"/>
                        </w:tcBorders>
                      </w:tcPr>
                      <w:p>
                        <w:pPr>
                          <w:pStyle w:val="TableParagraph"/>
                          <w:spacing w:line="265" w:lineRule="exact"/>
                          <w:ind w:left="109"/>
                          <w:rPr>
                            <w:sz w:val="22"/>
                          </w:rPr>
                        </w:pPr>
                        <w:r>
                          <w:rPr>
                            <w:color w:val="17365D"/>
                            <w:sz w:val="22"/>
                          </w:rPr>
                          <w:t>51.400.000</w:t>
                        </w:r>
                      </w:p>
                    </w:tc>
                  </w:tr>
                  <w:tr>
                    <w:trPr>
                      <w:trHeight w:val="308" w:hRule="atLeast"/>
                    </w:trPr>
                    <w:tc>
                      <w:tcPr>
                        <w:tcW w:w="977" w:type="dxa"/>
                        <w:tcBorders>
                          <w:right w:val="single" w:sz="4" w:space="0" w:color="B6DDE8"/>
                        </w:tcBorders>
                      </w:tcPr>
                      <w:p>
                        <w:pPr>
                          <w:pStyle w:val="TableParagraph"/>
                          <w:spacing w:line="265" w:lineRule="exact"/>
                          <w:ind w:left="107"/>
                          <w:rPr>
                            <w:b/>
                            <w:sz w:val="22"/>
                          </w:rPr>
                        </w:pPr>
                        <w:r>
                          <w:rPr>
                            <w:b/>
                            <w:color w:val="17365D"/>
                            <w:sz w:val="22"/>
                          </w:rPr>
                          <w:t>2003</w:t>
                        </w:r>
                      </w:p>
                    </w:tc>
                    <w:tc>
                      <w:tcPr>
                        <w:tcW w:w="1717" w:type="dxa"/>
                        <w:tcBorders>
                          <w:left w:val="single" w:sz="4" w:space="0" w:color="B6DDE8"/>
                        </w:tcBorders>
                      </w:tcPr>
                      <w:p>
                        <w:pPr>
                          <w:pStyle w:val="TableParagraph"/>
                          <w:spacing w:line="265" w:lineRule="exact"/>
                          <w:ind w:left="109"/>
                          <w:rPr>
                            <w:sz w:val="22"/>
                          </w:rPr>
                        </w:pPr>
                        <w:r>
                          <w:rPr>
                            <w:color w:val="17365D"/>
                            <w:sz w:val="22"/>
                          </w:rPr>
                          <w:t>53.300.000</w:t>
                        </w:r>
                      </w:p>
                    </w:tc>
                  </w:tr>
                  <w:tr>
                    <w:trPr>
                      <w:trHeight w:val="309" w:hRule="atLeast"/>
                    </w:trPr>
                    <w:tc>
                      <w:tcPr>
                        <w:tcW w:w="977" w:type="dxa"/>
                        <w:tcBorders>
                          <w:right w:val="single" w:sz="4" w:space="0" w:color="B6DDE8"/>
                        </w:tcBorders>
                      </w:tcPr>
                      <w:p>
                        <w:pPr>
                          <w:pStyle w:val="TableParagraph"/>
                          <w:spacing w:line="265" w:lineRule="exact"/>
                          <w:ind w:left="107"/>
                          <w:rPr>
                            <w:b/>
                            <w:sz w:val="22"/>
                          </w:rPr>
                        </w:pPr>
                        <w:r>
                          <w:rPr>
                            <w:b/>
                            <w:color w:val="17365D"/>
                            <w:sz w:val="22"/>
                          </w:rPr>
                          <w:t>2005</w:t>
                        </w:r>
                      </w:p>
                    </w:tc>
                    <w:tc>
                      <w:tcPr>
                        <w:tcW w:w="1717" w:type="dxa"/>
                        <w:tcBorders>
                          <w:left w:val="single" w:sz="4" w:space="0" w:color="B6DDE8"/>
                        </w:tcBorders>
                      </w:tcPr>
                      <w:p>
                        <w:pPr>
                          <w:pStyle w:val="TableParagraph"/>
                          <w:spacing w:line="265" w:lineRule="exact"/>
                          <w:ind w:left="109"/>
                          <w:rPr>
                            <w:sz w:val="22"/>
                          </w:rPr>
                        </w:pPr>
                        <w:r>
                          <w:rPr>
                            <w:color w:val="17365D"/>
                            <w:sz w:val="22"/>
                          </w:rPr>
                          <w:t>55.000.000</w:t>
                        </w:r>
                      </w:p>
                    </w:tc>
                  </w:tr>
                  <w:tr>
                    <w:trPr>
                      <w:trHeight w:val="308" w:hRule="atLeast"/>
                    </w:trPr>
                    <w:tc>
                      <w:tcPr>
                        <w:tcW w:w="977" w:type="dxa"/>
                        <w:tcBorders>
                          <w:right w:val="single" w:sz="4" w:space="0" w:color="B6DDE8"/>
                        </w:tcBorders>
                      </w:tcPr>
                      <w:p>
                        <w:pPr>
                          <w:pStyle w:val="TableParagraph"/>
                          <w:spacing w:line="265" w:lineRule="exact"/>
                          <w:ind w:left="107"/>
                          <w:rPr>
                            <w:b/>
                            <w:sz w:val="22"/>
                          </w:rPr>
                        </w:pPr>
                        <w:r>
                          <w:rPr>
                            <w:b/>
                            <w:color w:val="17365D"/>
                            <w:sz w:val="22"/>
                          </w:rPr>
                          <w:t>2006</w:t>
                        </w:r>
                      </w:p>
                    </w:tc>
                    <w:tc>
                      <w:tcPr>
                        <w:tcW w:w="1717" w:type="dxa"/>
                        <w:tcBorders>
                          <w:left w:val="single" w:sz="4" w:space="0" w:color="B6DDE8"/>
                        </w:tcBorders>
                      </w:tcPr>
                      <w:p>
                        <w:pPr>
                          <w:pStyle w:val="TableParagraph"/>
                          <w:spacing w:line="265" w:lineRule="exact"/>
                          <w:ind w:left="109"/>
                          <w:rPr>
                            <w:sz w:val="22"/>
                          </w:rPr>
                        </w:pPr>
                        <w:r>
                          <w:rPr>
                            <w:color w:val="17365D"/>
                            <w:sz w:val="22"/>
                          </w:rPr>
                          <w:t>56.500.000</w:t>
                        </w:r>
                      </w:p>
                    </w:tc>
                  </w:tr>
                </w:tbl>
                <w:p>
                  <w:pPr>
                    <w:pStyle w:val="BodyText"/>
                  </w:pPr>
                </w:p>
              </w:txbxContent>
            </v:textbox>
            <w10:wrap type="none"/>
          </v:shape>
        </w:pict>
      </w:r>
      <w:r>
        <w:rPr>
          <w:b/>
          <w:color w:val="17365D"/>
        </w:rPr>
        <w:t>Fonte: </w:t>
      </w:r>
      <w:r>
        <w:rPr>
          <w:color w:val="17365D"/>
        </w:rPr>
        <w:t>“Evolução da Marca Pizza Hut”, </w:t>
      </w:r>
      <w:hyperlink r:id="rId21">
        <w:r>
          <w:rPr>
            <w:color w:val="17365D"/>
            <w:u w:val="single" w:color="17365D"/>
          </w:rPr>
          <w:t>www.pizzahut.pt</w:t>
        </w:r>
      </w:hyperlink>
    </w:p>
    <w:p>
      <w:pPr>
        <w:pStyle w:val="BodyText"/>
      </w:pPr>
    </w:p>
    <w:p>
      <w:pPr>
        <w:pStyle w:val="BodyText"/>
      </w:pPr>
    </w:p>
    <w:p>
      <w:pPr>
        <w:pStyle w:val="BodyText"/>
      </w:pPr>
    </w:p>
    <w:p>
      <w:pPr>
        <w:pStyle w:val="BodyText"/>
      </w:pPr>
    </w:p>
    <w:p>
      <w:pPr>
        <w:pStyle w:val="BodyText"/>
        <w:spacing w:before="7"/>
        <w:rPr>
          <w:sz w:val="16"/>
        </w:rPr>
      </w:pPr>
    </w:p>
    <w:p>
      <w:pPr>
        <w:pStyle w:val="Heading3"/>
        <w:spacing w:line="273" w:lineRule="auto" w:before="1"/>
        <w:ind w:right="6026"/>
      </w:pPr>
      <w:r>
        <w:rPr>
          <w:color w:val="17365D"/>
        </w:rPr>
        <w:t>Anexo 14: Linha de produtos da Pizza Hut </w:t>
      </w:r>
      <w:r>
        <w:rPr>
          <w:color w:val="17365D"/>
          <w:u w:val="single" w:color="17365D"/>
        </w:rPr>
        <w:t>Pão de alho</w:t>
      </w:r>
    </w:p>
    <w:p>
      <w:pPr>
        <w:pStyle w:val="BodyText"/>
        <w:spacing w:before="1"/>
        <w:rPr>
          <w:b/>
          <w:sz w:val="21"/>
        </w:rPr>
      </w:pPr>
    </w:p>
    <w:p>
      <w:pPr>
        <w:spacing w:before="56" w:after="42"/>
        <w:ind w:left="962" w:right="0" w:firstLine="0"/>
        <w:jc w:val="left"/>
        <w:rPr>
          <w:b/>
          <w:sz w:val="22"/>
        </w:rPr>
      </w:pPr>
      <w:r>
        <w:rPr>
          <w:b/>
          <w:color w:val="17365D"/>
          <w:sz w:val="22"/>
          <w:u w:val="single" w:color="17365D"/>
        </w:rPr>
        <w:t>Saladas</w:t>
      </w:r>
    </w:p>
    <w:tbl>
      <w:tblPr>
        <w:tblW w:w="0" w:type="auto"/>
        <w:jc w:val="left"/>
        <w:tblInd w:w="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83"/>
        <w:gridCol w:w="5178"/>
      </w:tblGrid>
      <w:tr>
        <w:trPr>
          <w:trHeight w:val="618" w:hRule="atLeast"/>
        </w:trPr>
        <w:tc>
          <w:tcPr>
            <w:tcW w:w="3483" w:type="dxa"/>
            <w:tcBorders>
              <w:top w:val="single" w:sz="8" w:space="0" w:color="4AACC5"/>
              <w:bottom w:val="single" w:sz="8" w:space="0" w:color="4AACC5"/>
            </w:tcBorders>
          </w:tcPr>
          <w:p>
            <w:pPr>
              <w:pStyle w:val="TableParagraph"/>
              <w:spacing w:line="267" w:lineRule="exact"/>
              <w:ind w:left="122"/>
              <w:rPr>
                <w:b/>
                <w:sz w:val="22"/>
              </w:rPr>
            </w:pPr>
            <w:r>
              <w:rPr>
                <w:b/>
                <w:color w:val="17365D"/>
                <w:sz w:val="22"/>
              </w:rPr>
              <w:t>Caesar</w:t>
            </w:r>
          </w:p>
        </w:tc>
        <w:tc>
          <w:tcPr>
            <w:tcW w:w="5178" w:type="dxa"/>
            <w:tcBorders>
              <w:top w:val="single" w:sz="8" w:space="0" w:color="4AACC5"/>
              <w:bottom w:val="single" w:sz="8" w:space="0" w:color="4AACC5"/>
            </w:tcBorders>
          </w:tcPr>
          <w:p>
            <w:pPr>
              <w:pStyle w:val="TableParagraph"/>
              <w:spacing w:line="267" w:lineRule="exact"/>
              <w:ind w:left="962"/>
              <w:rPr>
                <w:b/>
                <w:sz w:val="22"/>
              </w:rPr>
            </w:pPr>
            <w:r>
              <w:rPr>
                <w:b/>
                <w:color w:val="17365D"/>
                <w:sz w:val="22"/>
              </w:rPr>
              <w:t>Alface, queijo parmesão, crostões, bacon e</w:t>
            </w:r>
          </w:p>
          <w:p>
            <w:pPr>
              <w:pStyle w:val="TableParagraph"/>
              <w:spacing w:before="38"/>
              <w:ind w:left="962"/>
              <w:rPr>
                <w:b/>
                <w:sz w:val="22"/>
              </w:rPr>
            </w:pPr>
            <w:r>
              <w:rPr>
                <w:b/>
                <w:color w:val="17365D"/>
                <w:sz w:val="22"/>
              </w:rPr>
              <w:t>coberta com molho de iogurte</w:t>
            </w:r>
          </w:p>
        </w:tc>
      </w:tr>
      <w:tr>
        <w:trPr>
          <w:trHeight w:val="618" w:hRule="atLeast"/>
        </w:trPr>
        <w:tc>
          <w:tcPr>
            <w:tcW w:w="3483" w:type="dxa"/>
            <w:tcBorders>
              <w:top w:val="single" w:sz="8" w:space="0" w:color="4AACC5"/>
            </w:tcBorders>
            <w:shd w:val="clear" w:color="auto" w:fill="D2EAF0"/>
          </w:tcPr>
          <w:p>
            <w:pPr>
              <w:pStyle w:val="TableParagraph"/>
              <w:spacing w:line="265" w:lineRule="exact"/>
              <w:ind w:left="122"/>
              <w:rPr>
                <w:b/>
                <w:sz w:val="22"/>
              </w:rPr>
            </w:pPr>
            <w:r>
              <w:rPr>
                <w:b/>
                <w:color w:val="17365D"/>
                <w:sz w:val="22"/>
              </w:rPr>
              <w:t>Clássica</w:t>
            </w:r>
          </w:p>
        </w:tc>
        <w:tc>
          <w:tcPr>
            <w:tcW w:w="5178" w:type="dxa"/>
            <w:tcBorders>
              <w:top w:val="single" w:sz="8" w:space="0" w:color="4AACC5"/>
            </w:tcBorders>
            <w:shd w:val="clear" w:color="auto" w:fill="D2EAF0"/>
          </w:tcPr>
          <w:p>
            <w:pPr>
              <w:pStyle w:val="TableParagraph"/>
              <w:spacing w:line="265" w:lineRule="exact"/>
              <w:ind w:left="962"/>
              <w:rPr>
                <w:sz w:val="22"/>
              </w:rPr>
            </w:pPr>
            <w:r>
              <w:rPr>
                <w:color w:val="17365D"/>
                <w:sz w:val="22"/>
              </w:rPr>
              <w:t>Alface, frango, bacon, tomate </w:t>
            </w:r>
            <w:r>
              <w:rPr>
                <w:i/>
                <w:color w:val="17365D"/>
                <w:sz w:val="22"/>
              </w:rPr>
              <w:t>cherry</w:t>
            </w:r>
            <w:r>
              <w:rPr>
                <w:color w:val="17365D"/>
                <w:sz w:val="22"/>
              </w:rPr>
              <w:t>, queijo</w:t>
            </w:r>
          </w:p>
          <w:p>
            <w:pPr>
              <w:pStyle w:val="TableParagraph"/>
              <w:spacing w:before="41"/>
              <w:ind w:left="962"/>
              <w:rPr>
                <w:sz w:val="22"/>
              </w:rPr>
            </w:pPr>
            <w:r>
              <w:rPr>
                <w:color w:val="17365D"/>
                <w:sz w:val="22"/>
              </w:rPr>
              <w:t>parmesão e coberta com molho de iogurte</w:t>
            </w:r>
          </w:p>
        </w:tc>
      </w:tr>
      <w:tr>
        <w:trPr>
          <w:trHeight w:val="617" w:hRule="atLeast"/>
        </w:trPr>
        <w:tc>
          <w:tcPr>
            <w:tcW w:w="3483" w:type="dxa"/>
          </w:tcPr>
          <w:p>
            <w:pPr>
              <w:pStyle w:val="TableParagraph"/>
              <w:spacing w:line="266" w:lineRule="exact"/>
              <w:ind w:left="122"/>
              <w:rPr>
                <w:b/>
                <w:sz w:val="22"/>
              </w:rPr>
            </w:pPr>
            <w:r>
              <w:rPr>
                <w:b/>
                <w:color w:val="17365D"/>
                <w:sz w:val="22"/>
              </w:rPr>
              <w:t>Marinera</w:t>
            </w:r>
          </w:p>
        </w:tc>
        <w:tc>
          <w:tcPr>
            <w:tcW w:w="5178" w:type="dxa"/>
          </w:tcPr>
          <w:p>
            <w:pPr>
              <w:pStyle w:val="TableParagraph"/>
              <w:spacing w:line="266" w:lineRule="exact"/>
              <w:ind w:left="962"/>
              <w:rPr>
                <w:sz w:val="22"/>
              </w:rPr>
            </w:pPr>
            <w:r>
              <w:rPr>
                <w:color w:val="17365D"/>
                <w:sz w:val="22"/>
              </w:rPr>
              <w:t>Alface, atum, delícias do mar, tomate </w:t>
            </w:r>
            <w:r>
              <w:rPr>
                <w:i/>
                <w:color w:val="17365D"/>
                <w:sz w:val="22"/>
              </w:rPr>
              <w:t>cherry</w:t>
            </w:r>
            <w:r>
              <w:rPr>
                <w:color w:val="17365D"/>
                <w:sz w:val="22"/>
              </w:rPr>
              <w:t>,</w:t>
            </w:r>
          </w:p>
          <w:p>
            <w:pPr>
              <w:pStyle w:val="TableParagraph"/>
              <w:spacing w:before="38"/>
              <w:ind w:left="962"/>
              <w:rPr>
                <w:sz w:val="22"/>
              </w:rPr>
            </w:pPr>
            <w:r>
              <w:rPr>
                <w:color w:val="17365D"/>
                <w:sz w:val="22"/>
              </w:rPr>
              <w:t>ananás e molho de iogurte</w:t>
            </w:r>
          </w:p>
        </w:tc>
      </w:tr>
      <w:tr>
        <w:trPr>
          <w:trHeight w:val="616" w:hRule="atLeast"/>
        </w:trPr>
        <w:tc>
          <w:tcPr>
            <w:tcW w:w="3483" w:type="dxa"/>
            <w:shd w:val="clear" w:color="auto" w:fill="D2EAF0"/>
          </w:tcPr>
          <w:p>
            <w:pPr>
              <w:pStyle w:val="TableParagraph"/>
              <w:spacing w:line="265" w:lineRule="exact"/>
              <w:ind w:left="122"/>
              <w:rPr>
                <w:b/>
                <w:sz w:val="22"/>
              </w:rPr>
            </w:pPr>
            <w:r>
              <w:rPr>
                <w:b/>
                <w:color w:val="17365D"/>
                <w:sz w:val="22"/>
              </w:rPr>
              <w:t>Toscana</w:t>
            </w:r>
          </w:p>
        </w:tc>
        <w:tc>
          <w:tcPr>
            <w:tcW w:w="5178" w:type="dxa"/>
            <w:shd w:val="clear" w:color="auto" w:fill="D2EAF0"/>
          </w:tcPr>
          <w:p>
            <w:pPr>
              <w:pStyle w:val="TableParagraph"/>
              <w:spacing w:line="265" w:lineRule="exact"/>
              <w:ind w:left="962"/>
              <w:rPr>
                <w:sz w:val="22"/>
              </w:rPr>
            </w:pPr>
            <w:r>
              <w:rPr>
                <w:color w:val="17365D"/>
                <w:sz w:val="22"/>
              </w:rPr>
              <w:t>Massa </w:t>
            </w:r>
            <w:r>
              <w:rPr>
                <w:i/>
                <w:color w:val="17365D"/>
                <w:sz w:val="22"/>
              </w:rPr>
              <w:t>fusili </w:t>
            </w:r>
            <w:r>
              <w:rPr>
                <w:color w:val="17365D"/>
                <w:sz w:val="22"/>
              </w:rPr>
              <w:t>tricolor, alface, fiambre, ananás,</w:t>
            </w:r>
          </w:p>
          <w:p>
            <w:pPr>
              <w:pStyle w:val="TableParagraph"/>
              <w:spacing w:before="41"/>
              <w:ind w:left="962"/>
              <w:rPr>
                <w:sz w:val="22"/>
              </w:rPr>
            </w:pPr>
            <w:r>
              <w:rPr>
                <w:color w:val="17365D"/>
                <w:sz w:val="22"/>
              </w:rPr>
              <w:t>tomate </w:t>
            </w:r>
            <w:r>
              <w:rPr>
                <w:i/>
                <w:color w:val="17365D"/>
                <w:sz w:val="22"/>
              </w:rPr>
              <w:t>cherry </w:t>
            </w:r>
            <w:r>
              <w:rPr>
                <w:color w:val="17365D"/>
                <w:sz w:val="22"/>
              </w:rPr>
              <w:t>e molho Mil Ilhas</w:t>
            </w:r>
          </w:p>
        </w:tc>
      </w:tr>
      <w:tr>
        <w:trPr>
          <w:trHeight w:val="619" w:hRule="atLeast"/>
        </w:trPr>
        <w:tc>
          <w:tcPr>
            <w:tcW w:w="3483" w:type="dxa"/>
          </w:tcPr>
          <w:p>
            <w:pPr>
              <w:pStyle w:val="TableParagraph"/>
              <w:spacing w:line="265" w:lineRule="exact"/>
              <w:ind w:left="122"/>
              <w:rPr>
                <w:b/>
                <w:sz w:val="22"/>
              </w:rPr>
            </w:pPr>
            <w:r>
              <w:rPr>
                <w:b/>
                <w:color w:val="17365D"/>
                <w:sz w:val="22"/>
              </w:rPr>
              <w:t>Continental – Vegetariano</w:t>
            </w:r>
          </w:p>
        </w:tc>
        <w:tc>
          <w:tcPr>
            <w:tcW w:w="5178" w:type="dxa"/>
          </w:tcPr>
          <w:p>
            <w:pPr>
              <w:pStyle w:val="TableParagraph"/>
              <w:tabs>
                <w:tab w:pos="1737" w:val="left" w:leader="none"/>
                <w:tab w:pos="2354" w:val="left" w:leader="none"/>
                <w:tab w:pos="3263" w:val="left" w:leader="none"/>
                <w:tab w:pos="4050" w:val="left" w:leader="none"/>
              </w:tabs>
              <w:spacing w:line="265" w:lineRule="exact"/>
              <w:ind w:left="962"/>
              <w:rPr>
                <w:sz w:val="22"/>
              </w:rPr>
            </w:pPr>
            <w:r>
              <w:rPr>
                <w:color w:val="17365D"/>
                <w:sz w:val="22"/>
              </w:rPr>
              <w:t>Massa</w:t>
              <w:tab/>
            </w:r>
            <w:r>
              <w:rPr>
                <w:i/>
                <w:color w:val="17365D"/>
                <w:sz w:val="22"/>
              </w:rPr>
              <w:t>fusili</w:t>
              <w:tab/>
            </w:r>
            <w:r>
              <w:rPr>
                <w:color w:val="17365D"/>
                <w:sz w:val="22"/>
              </w:rPr>
              <w:t>tricolor,</w:t>
              <w:tab/>
              <w:t>alface,</w:t>
              <w:tab/>
              <w:t>cogumelos,</w:t>
            </w:r>
          </w:p>
          <w:p>
            <w:pPr>
              <w:pStyle w:val="TableParagraph"/>
              <w:spacing w:before="41"/>
              <w:ind w:left="962"/>
              <w:rPr>
                <w:sz w:val="22"/>
              </w:rPr>
            </w:pPr>
            <w:r>
              <w:rPr>
                <w:color w:val="17365D"/>
                <w:sz w:val="22"/>
              </w:rPr>
              <w:t>pimentos, queijo feta e molho Mil Ilhas</w:t>
            </w:r>
          </w:p>
        </w:tc>
      </w:tr>
      <w:tr>
        <w:trPr>
          <w:trHeight w:val="618" w:hRule="atLeast"/>
        </w:trPr>
        <w:tc>
          <w:tcPr>
            <w:tcW w:w="3483" w:type="dxa"/>
            <w:tcBorders>
              <w:bottom w:val="single" w:sz="8" w:space="0" w:color="4AACC5"/>
            </w:tcBorders>
            <w:shd w:val="clear" w:color="auto" w:fill="D2EAF0"/>
          </w:tcPr>
          <w:p>
            <w:pPr>
              <w:pStyle w:val="TableParagraph"/>
              <w:spacing w:line="266" w:lineRule="exact"/>
              <w:ind w:left="122"/>
              <w:rPr>
                <w:b/>
                <w:i/>
                <w:sz w:val="22"/>
              </w:rPr>
            </w:pPr>
            <w:r>
              <w:rPr>
                <w:b/>
                <w:i/>
                <w:color w:val="17365D"/>
                <w:sz w:val="22"/>
              </w:rPr>
              <w:t>Cardini</w:t>
            </w:r>
          </w:p>
        </w:tc>
        <w:tc>
          <w:tcPr>
            <w:tcW w:w="5178" w:type="dxa"/>
            <w:tcBorders>
              <w:bottom w:val="single" w:sz="8" w:space="0" w:color="4AACC5"/>
            </w:tcBorders>
            <w:shd w:val="clear" w:color="auto" w:fill="D2EAF0"/>
          </w:tcPr>
          <w:p>
            <w:pPr>
              <w:pStyle w:val="TableParagraph"/>
              <w:spacing w:line="266" w:lineRule="exact"/>
              <w:ind w:left="962"/>
              <w:rPr>
                <w:sz w:val="22"/>
              </w:rPr>
            </w:pPr>
            <w:r>
              <w:rPr>
                <w:color w:val="17365D"/>
                <w:sz w:val="22"/>
              </w:rPr>
              <w:t>Tortilha de trigo, alface, salmão, queijo feta,</w:t>
            </w:r>
          </w:p>
          <w:p>
            <w:pPr>
              <w:pStyle w:val="TableParagraph"/>
              <w:spacing w:before="41"/>
              <w:ind w:left="962"/>
              <w:rPr>
                <w:sz w:val="22"/>
              </w:rPr>
            </w:pPr>
            <w:r>
              <w:rPr>
                <w:color w:val="17365D"/>
                <w:sz w:val="22"/>
              </w:rPr>
              <w:t>limão azeita e pimenta</w:t>
            </w:r>
          </w:p>
        </w:tc>
      </w:tr>
    </w:tbl>
    <w:p>
      <w:pPr>
        <w:spacing w:after="0"/>
        <w:rPr>
          <w:sz w:val="22"/>
        </w:rPr>
        <w:sectPr>
          <w:pgSz w:w="11910" w:h="16840"/>
          <w:pgMar w:header="190" w:footer="1003" w:top="1240" w:bottom="1200" w:left="740" w:right="380"/>
        </w:sectPr>
      </w:pPr>
    </w:p>
    <w:p>
      <w:pPr>
        <w:pStyle w:val="BodyText"/>
        <w:spacing w:before="4"/>
        <w:rPr>
          <w:b/>
          <w:sz w:val="13"/>
        </w:rPr>
      </w:pPr>
    </w:p>
    <w:tbl>
      <w:tblPr>
        <w:tblW w:w="0" w:type="auto"/>
        <w:jc w:val="left"/>
        <w:tblInd w:w="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8"/>
        <w:gridCol w:w="6014"/>
      </w:tblGrid>
      <w:tr>
        <w:trPr>
          <w:trHeight w:val="619" w:hRule="atLeast"/>
        </w:trPr>
        <w:tc>
          <w:tcPr>
            <w:tcW w:w="2648" w:type="dxa"/>
            <w:tcBorders>
              <w:top w:val="single" w:sz="8" w:space="0" w:color="4AACC5"/>
            </w:tcBorders>
          </w:tcPr>
          <w:p>
            <w:pPr>
              <w:pStyle w:val="TableParagraph"/>
              <w:spacing w:line="265" w:lineRule="exact"/>
              <w:ind w:left="122"/>
              <w:rPr>
                <w:b/>
                <w:sz w:val="22"/>
              </w:rPr>
            </w:pPr>
            <w:r>
              <w:rPr>
                <w:b/>
                <w:color w:val="17365D"/>
                <w:sz w:val="22"/>
              </w:rPr>
              <w:t>Latina</w:t>
            </w:r>
          </w:p>
        </w:tc>
        <w:tc>
          <w:tcPr>
            <w:tcW w:w="6014" w:type="dxa"/>
            <w:tcBorders>
              <w:top w:val="single" w:sz="8" w:space="0" w:color="4AACC5"/>
            </w:tcBorders>
          </w:tcPr>
          <w:p>
            <w:pPr>
              <w:pStyle w:val="TableParagraph"/>
              <w:spacing w:line="265" w:lineRule="exact"/>
              <w:ind w:left="1797"/>
              <w:rPr>
                <w:sz w:val="22"/>
              </w:rPr>
            </w:pPr>
            <w:r>
              <w:rPr>
                <w:color w:val="17365D"/>
                <w:sz w:val="22"/>
              </w:rPr>
              <w:t>Tortilha de trigo, alface, frango, queijo feta,</w:t>
            </w:r>
          </w:p>
          <w:p>
            <w:pPr>
              <w:pStyle w:val="TableParagraph"/>
              <w:spacing w:before="41"/>
              <w:ind w:left="1797"/>
              <w:rPr>
                <w:sz w:val="22"/>
              </w:rPr>
            </w:pPr>
            <w:r>
              <w:rPr>
                <w:color w:val="17365D"/>
                <w:sz w:val="22"/>
              </w:rPr>
              <w:t>azeitonas e molho de iogurte</w:t>
            </w:r>
          </w:p>
        </w:tc>
      </w:tr>
      <w:tr>
        <w:trPr>
          <w:trHeight w:val="926" w:hRule="atLeast"/>
        </w:trPr>
        <w:tc>
          <w:tcPr>
            <w:tcW w:w="2648" w:type="dxa"/>
            <w:tcBorders>
              <w:bottom w:val="single" w:sz="8" w:space="0" w:color="4AACC5"/>
            </w:tcBorders>
            <w:shd w:val="clear" w:color="auto" w:fill="D2EAF0"/>
          </w:tcPr>
          <w:p>
            <w:pPr>
              <w:pStyle w:val="TableParagraph"/>
              <w:spacing w:line="265" w:lineRule="exact"/>
              <w:ind w:left="122"/>
              <w:rPr>
                <w:b/>
                <w:sz w:val="22"/>
              </w:rPr>
            </w:pPr>
            <w:r>
              <w:rPr>
                <w:b/>
                <w:color w:val="17365D"/>
                <w:sz w:val="22"/>
              </w:rPr>
              <w:t>Córsega</w:t>
            </w:r>
          </w:p>
        </w:tc>
        <w:tc>
          <w:tcPr>
            <w:tcW w:w="6014" w:type="dxa"/>
            <w:tcBorders>
              <w:bottom w:val="single" w:sz="8" w:space="0" w:color="4AACC5"/>
            </w:tcBorders>
            <w:shd w:val="clear" w:color="auto" w:fill="D2EAF0"/>
          </w:tcPr>
          <w:p>
            <w:pPr>
              <w:pStyle w:val="TableParagraph"/>
              <w:spacing w:line="273" w:lineRule="auto"/>
              <w:ind w:left="1797"/>
              <w:rPr>
                <w:sz w:val="22"/>
              </w:rPr>
            </w:pPr>
            <w:r>
              <w:rPr>
                <w:color w:val="17365D"/>
                <w:sz w:val="22"/>
              </w:rPr>
              <w:t>Tortilha de trigo, alface, mini-almôndegas de vaca, tomate </w:t>
            </w:r>
            <w:r>
              <w:rPr>
                <w:i/>
                <w:color w:val="17365D"/>
                <w:sz w:val="22"/>
              </w:rPr>
              <w:t>cherry</w:t>
            </w:r>
            <w:r>
              <w:rPr>
                <w:color w:val="17365D"/>
                <w:sz w:val="22"/>
              </w:rPr>
              <w:t>, pimentos, molho Mil</w:t>
            </w:r>
          </w:p>
          <w:p>
            <w:pPr>
              <w:pStyle w:val="TableParagraph"/>
              <w:spacing w:before="1"/>
              <w:ind w:left="1797"/>
              <w:rPr>
                <w:sz w:val="22"/>
              </w:rPr>
            </w:pPr>
            <w:r>
              <w:rPr>
                <w:color w:val="17365D"/>
                <w:sz w:val="22"/>
              </w:rPr>
              <w:t>Ilhas e queijo parmesão</w:t>
            </w:r>
          </w:p>
        </w:tc>
      </w:tr>
    </w:tbl>
    <w:p>
      <w:pPr>
        <w:pStyle w:val="BodyText"/>
        <w:spacing w:before="6"/>
        <w:rPr>
          <w:b/>
          <w:sz w:val="20"/>
        </w:rPr>
      </w:pPr>
    </w:p>
    <w:p>
      <w:pPr>
        <w:spacing w:before="56" w:after="42"/>
        <w:ind w:left="962" w:right="0" w:firstLine="0"/>
        <w:jc w:val="left"/>
        <w:rPr>
          <w:b/>
          <w:sz w:val="22"/>
        </w:rPr>
      </w:pPr>
      <w:r>
        <w:rPr>
          <w:b/>
          <w:color w:val="17365D"/>
          <w:sz w:val="22"/>
          <w:u w:val="single" w:color="17365D"/>
        </w:rPr>
        <w:t>Massas no forno</w:t>
      </w:r>
    </w:p>
    <w:tbl>
      <w:tblPr>
        <w:tblW w:w="0" w:type="auto"/>
        <w:jc w:val="left"/>
        <w:tblInd w:w="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2"/>
        <w:gridCol w:w="4768"/>
      </w:tblGrid>
      <w:tr>
        <w:trPr>
          <w:trHeight w:val="1544" w:hRule="atLeast"/>
        </w:trPr>
        <w:tc>
          <w:tcPr>
            <w:tcW w:w="3892" w:type="dxa"/>
            <w:tcBorders>
              <w:top w:val="single" w:sz="8" w:space="0" w:color="4AACC5"/>
              <w:bottom w:val="single" w:sz="8" w:space="0" w:color="4AACC5"/>
            </w:tcBorders>
          </w:tcPr>
          <w:p>
            <w:pPr>
              <w:pStyle w:val="TableParagraph"/>
              <w:spacing w:line="267" w:lineRule="exact"/>
              <w:ind w:left="122"/>
              <w:rPr>
                <w:b/>
                <w:sz w:val="22"/>
              </w:rPr>
            </w:pPr>
            <w:r>
              <w:rPr>
                <w:b/>
                <w:color w:val="17365D"/>
                <w:sz w:val="22"/>
              </w:rPr>
              <w:t>Lasanha de Carne</w:t>
            </w:r>
          </w:p>
        </w:tc>
        <w:tc>
          <w:tcPr>
            <w:tcW w:w="4768" w:type="dxa"/>
            <w:tcBorders>
              <w:top w:val="single" w:sz="8" w:space="0" w:color="4AACC5"/>
              <w:bottom w:val="single" w:sz="8" w:space="0" w:color="4AACC5"/>
            </w:tcBorders>
          </w:tcPr>
          <w:p>
            <w:pPr>
              <w:pStyle w:val="TableParagraph"/>
              <w:spacing w:line="276" w:lineRule="auto"/>
              <w:ind w:left="553" w:right="104"/>
              <w:jc w:val="both"/>
              <w:rPr>
                <w:b/>
                <w:sz w:val="22"/>
              </w:rPr>
            </w:pPr>
            <w:r>
              <w:rPr>
                <w:b/>
                <w:color w:val="17365D"/>
                <w:sz w:val="22"/>
              </w:rPr>
              <w:t>Molho de tomate, carne de vaca, fiambre e especiarias; coberta com molho de manteiga de alho gratinado com queijo 100% </w:t>
            </w:r>
            <w:r>
              <w:rPr>
                <w:b/>
                <w:i/>
                <w:color w:val="17365D"/>
                <w:sz w:val="22"/>
              </w:rPr>
              <w:t>Mozzarella </w:t>
            </w:r>
            <w:r>
              <w:rPr>
                <w:b/>
                <w:color w:val="17365D"/>
                <w:sz w:val="22"/>
              </w:rPr>
              <w:t>e acompanhada com uma fatia</w:t>
            </w:r>
          </w:p>
          <w:p>
            <w:pPr>
              <w:pStyle w:val="TableParagraph"/>
              <w:spacing w:line="267" w:lineRule="exact"/>
              <w:ind w:left="553"/>
              <w:jc w:val="both"/>
              <w:rPr>
                <w:b/>
                <w:sz w:val="22"/>
              </w:rPr>
            </w:pPr>
            <w:r>
              <w:rPr>
                <w:b/>
                <w:color w:val="17365D"/>
                <w:sz w:val="22"/>
              </w:rPr>
              <w:t>de pão de alho.</w:t>
            </w:r>
          </w:p>
        </w:tc>
      </w:tr>
      <w:tr>
        <w:trPr>
          <w:trHeight w:val="1236" w:hRule="atLeast"/>
        </w:trPr>
        <w:tc>
          <w:tcPr>
            <w:tcW w:w="3892" w:type="dxa"/>
            <w:tcBorders>
              <w:top w:val="single" w:sz="8" w:space="0" w:color="4AACC5"/>
            </w:tcBorders>
            <w:shd w:val="clear" w:color="auto" w:fill="D2EAF0"/>
          </w:tcPr>
          <w:p>
            <w:pPr>
              <w:pStyle w:val="TableParagraph"/>
              <w:spacing w:line="265" w:lineRule="exact"/>
              <w:ind w:left="122"/>
              <w:rPr>
                <w:b/>
                <w:sz w:val="22"/>
              </w:rPr>
            </w:pPr>
            <w:r>
              <w:rPr>
                <w:b/>
                <w:color w:val="17365D"/>
                <w:sz w:val="22"/>
              </w:rPr>
              <w:t>Lasanha de Carne à Carbonara</w:t>
            </w:r>
          </w:p>
        </w:tc>
        <w:tc>
          <w:tcPr>
            <w:tcW w:w="4768" w:type="dxa"/>
            <w:tcBorders>
              <w:top w:val="single" w:sz="8" w:space="0" w:color="4AACC5"/>
            </w:tcBorders>
            <w:shd w:val="clear" w:color="auto" w:fill="D2EAF0"/>
          </w:tcPr>
          <w:p>
            <w:pPr>
              <w:pStyle w:val="TableParagraph"/>
              <w:spacing w:line="276" w:lineRule="auto"/>
              <w:ind w:left="553" w:right="103"/>
              <w:jc w:val="both"/>
              <w:rPr>
                <w:sz w:val="22"/>
              </w:rPr>
            </w:pPr>
            <w:r>
              <w:rPr>
                <w:color w:val="17365D"/>
                <w:sz w:val="22"/>
              </w:rPr>
              <w:t>Molho de tomate, carne de vaca, fiambre e especiarias; coberta com molho carbonara gratinado com queijo 100% </w:t>
            </w:r>
            <w:r>
              <w:rPr>
                <w:i/>
                <w:color w:val="17365D"/>
                <w:sz w:val="22"/>
              </w:rPr>
              <w:t>Mozzarella </w:t>
            </w:r>
            <w:r>
              <w:rPr>
                <w:color w:val="17365D"/>
                <w:sz w:val="22"/>
              </w:rPr>
              <w:t>e</w:t>
            </w:r>
          </w:p>
          <w:p>
            <w:pPr>
              <w:pStyle w:val="TableParagraph"/>
              <w:ind w:left="553"/>
              <w:jc w:val="both"/>
              <w:rPr>
                <w:sz w:val="22"/>
              </w:rPr>
            </w:pPr>
            <w:r>
              <w:rPr>
                <w:color w:val="17365D"/>
                <w:sz w:val="22"/>
              </w:rPr>
              <w:t>acompanhada com uma fatia de pão de alho.</w:t>
            </w:r>
          </w:p>
        </w:tc>
      </w:tr>
      <w:tr>
        <w:trPr>
          <w:trHeight w:val="1543" w:hRule="atLeast"/>
        </w:trPr>
        <w:tc>
          <w:tcPr>
            <w:tcW w:w="3892" w:type="dxa"/>
          </w:tcPr>
          <w:p>
            <w:pPr>
              <w:pStyle w:val="TableParagraph"/>
              <w:spacing w:line="265" w:lineRule="exact"/>
              <w:ind w:left="122"/>
              <w:rPr>
                <w:b/>
                <w:sz w:val="22"/>
              </w:rPr>
            </w:pPr>
            <w:r>
              <w:rPr>
                <w:b/>
                <w:color w:val="17365D"/>
                <w:sz w:val="22"/>
              </w:rPr>
              <w:t>Lasanha Verde – Vegetariano</w:t>
            </w:r>
          </w:p>
        </w:tc>
        <w:tc>
          <w:tcPr>
            <w:tcW w:w="4768" w:type="dxa"/>
          </w:tcPr>
          <w:p>
            <w:pPr>
              <w:pStyle w:val="TableParagraph"/>
              <w:spacing w:line="276" w:lineRule="auto"/>
              <w:ind w:left="553" w:right="103"/>
              <w:jc w:val="both"/>
              <w:rPr>
                <w:sz w:val="22"/>
              </w:rPr>
            </w:pPr>
            <w:r>
              <w:rPr>
                <w:color w:val="17365D"/>
                <w:sz w:val="22"/>
              </w:rPr>
              <w:t>Cenoura, aipo, cebola, cogumelos, especiarias, óleo de soja, noz-moscada, queijo 100% </w:t>
            </w:r>
            <w:r>
              <w:rPr>
                <w:i/>
                <w:color w:val="17365D"/>
                <w:sz w:val="22"/>
              </w:rPr>
              <w:t>Mozzarella</w:t>
            </w:r>
            <w:r>
              <w:rPr>
                <w:color w:val="17365D"/>
                <w:sz w:val="22"/>
              </w:rPr>
              <w:t>; coberta com molho de manteiga de alho e acompanhada</w:t>
            </w:r>
            <w:r>
              <w:rPr>
                <w:color w:val="17365D"/>
                <w:spacing w:val="9"/>
                <w:sz w:val="22"/>
              </w:rPr>
              <w:t> </w:t>
            </w:r>
            <w:r>
              <w:rPr>
                <w:color w:val="17365D"/>
                <w:sz w:val="22"/>
              </w:rPr>
              <w:t>com</w:t>
            </w:r>
          </w:p>
          <w:p>
            <w:pPr>
              <w:pStyle w:val="TableParagraph"/>
              <w:ind w:left="553"/>
              <w:jc w:val="both"/>
              <w:rPr>
                <w:sz w:val="22"/>
              </w:rPr>
            </w:pPr>
            <w:r>
              <w:rPr>
                <w:color w:val="17365D"/>
                <w:sz w:val="22"/>
              </w:rPr>
              <w:t>uma fatia de pão de alho.</w:t>
            </w:r>
          </w:p>
        </w:tc>
      </w:tr>
      <w:tr>
        <w:trPr>
          <w:trHeight w:val="928" w:hRule="atLeast"/>
        </w:trPr>
        <w:tc>
          <w:tcPr>
            <w:tcW w:w="3892" w:type="dxa"/>
            <w:tcBorders>
              <w:bottom w:val="single" w:sz="8" w:space="0" w:color="4AACC5"/>
            </w:tcBorders>
            <w:shd w:val="clear" w:color="auto" w:fill="D2EAF0"/>
          </w:tcPr>
          <w:p>
            <w:pPr>
              <w:pStyle w:val="TableParagraph"/>
              <w:spacing w:line="265" w:lineRule="exact"/>
              <w:ind w:left="122"/>
              <w:rPr>
                <w:b/>
                <w:sz w:val="22"/>
              </w:rPr>
            </w:pPr>
            <w:r>
              <w:rPr>
                <w:b/>
                <w:i/>
                <w:color w:val="17365D"/>
                <w:sz w:val="22"/>
              </w:rPr>
              <w:t>Ravioli </w:t>
            </w:r>
            <w:r>
              <w:rPr>
                <w:b/>
                <w:color w:val="17365D"/>
                <w:sz w:val="22"/>
              </w:rPr>
              <w:t>de Espinafres – Vegetariano</w:t>
            </w:r>
          </w:p>
        </w:tc>
        <w:tc>
          <w:tcPr>
            <w:tcW w:w="4768" w:type="dxa"/>
            <w:tcBorders>
              <w:bottom w:val="single" w:sz="8" w:space="0" w:color="4AACC5"/>
            </w:tcBorders>
            <w:shd w:val="clear" w:color="auto" w:fill="D2EAF0"/>
          </w:tcPr>
          <w:p>
            <w:pPr>
              <w:pStyle w:val="TableParagraph"/>
              <w:spacing w:line="276" w:lineRule="auto"/>
              <w:ind w:left="553" w:right="39"/>
              <w:rPr>
                <w:sz w:val="22"/>
              </w:rPr>
            </w:pPr>
            <w:r>
              <w:rPr>
                <w:color w:val="17365D"/>
                <w:sz w:val="22"/>
              </w:rPr>
              <w:t>Massa </w:t>
            </w:r>
            <w:r>
              <w:rPr>
                <w:i/>
                <w:color w:val="17365D"/>
                <w:sz w:val="22"/>
              </w:rPr>
              <w:t>ravioli </w:t>
            </w:r>
            <w:r>
              <w:rPr>
                <w:color w:val="17365D"/>
                <w:sz w:val="22"/>
              </w:rPr>
              <w:t>de queijo e espinafres com molho 4 queijos e gratinada com queijo 100%</w:t>
            </w:r>
          </w:p>
          <w:p>
            <w:pPr>
              <w:pStyle w:val="TableParagraph"/>
              <w:ind w:left="553"/>
              <w:rPr>
                <w:sz w:val="22"/>
              </w:rPr>
            </w:pPr>
            <w:r>
              <w:rPr>
                <w:i/>
                <w:color w:val="17365D"/>
                <w:sz w:val="22"/>
              </w:rPr>
              <w:t>Mozzarella</w:t>
            </w:r>
            <w:r>
              <w:rPr>
                <w:color w:val="17365D"/>
                <w:sz w:val="22"/>
              </w:rPr>
              <w:t>.</w:t>
            </w:r>
          </w:p>
        </w:tc>
      </w:tr>
    </w:tbl>
    <w:p>
      <w:pPr>
        <w:pStyle w:val="BodyText"/>
        <w:spacing w:before="1"/>
        <w:rPr>
          <w:b/>
          <w:sz w:val="25"/>
        </w:rPr>
      </w:pPr>
    </w:p>
    <w:p>
      <w:pPr>
        <w:spacing w:before="0" w:after="42"/>
        <w:ind w:left="962" w:right="0" w:firstLine="0"/>
        <w:jc w:val="left"/>
        <w:rPr>
          <w:b/>
          <w:sz w:val="22"/>
        </w:rPr>
      </w:pPr>
      <w:r>
        <w:rPr>
          <w:b/>
          <w:color w:val="17365D"/>
          <w:sz w:val="22"/>
          <w:u w:val="single" w:color="17365D"/>
        </w:rPr>
        <w:t>Massas salteadas</w:t>
      </w:r>
    </w:p>
    <w:tbl>
      <w:tblPr>
        <w:tblW w:w="0" w:type="auto"/>
        <w:jc w:val="left"/>
        <w:tblInd w:w="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6"/>
        <w:gridCol w:w="5425"/>
      </w:tblGrid>
      <w:tr>
        <w:trPr>
          <w:trHeight w:val="618" w:hRule="atLeast"/>
        </w:trPr>
        <w:tc>
          <w:tcPr>
            <w:tcW w:w="3236" w:type="dxa"/>
            <w:tcBorders>
              <w:top w:val="single" w:sz="8" w:space="0" w:color="4AACC5"/>
              <w:bottom w:val="single" w:sz="8" w:space="0" w:color="4AACC5"/>
            </w:tcBorders>
          </w:tcPr>
          <w:p>
            <w:pPr>
              <w:pStyle w:val="TableParagraph"/>
              <w:spacing w:line="267" w:lineRule="exact"/>
              <w:ind w:left="122"/>
              <w:rPr>
                <w:b/>
                <w:sz w:val="22"/>
              </w:rPr>
            </w:pPr>
            <w:r>
              <w:rPr>
                <w:b/>
                <w:color w:val="17365D"/>
                <w:sz w:val="22"/>
              </w:rPr>
              <w:t>Alpina – Vegetariana</w:t>
            </w:r>
          </w:p>
        </w:tc>
        <w:tc>
          <w:tcPr>
            <w:tcW w:w="5425" w:type="dxa"/>
            <w:tcBorders>
              <w:top w:val="single" w:sz="8" w:space="0" w:color="4AACC5"/>
              <w:bottom w:val="single" w:sz="8" w:space="0" w:color="4AACC5"/>
            </w:tcBorders>
          </w:tcPr>
          <w:p>
            <w:pPr>
              <w:pStyle w:val="TableParagraph"/>
              <w:spacing w:line="267" w:lineRule="exact"/>
              <w:ind w:left="1209"/>
              <w:rPr>
                <w:b/>
                <w:sz w:val="22"/>
              </w:rPr>
            </w:pPr>
            <w:r>
              <w:rPr>
                <w:b/>
                <w:color w:val="17365D"/>
                <w:sz w:val="22"/>
              </w:rPr>
              <w:t>Massa </w:t>
            </w:r>
            <w:r>
              <w:rPr>
                <w:b/>
                <w:i/>
                <w:color w:val="17365D"/>
                <w:sz w:val="22"/>
              </w:rPr>
              <w:t>fusili </w:t>
            </w:r>
            <w:r>
              <w:rPr>
                <w:b/>
                <w:color w:val="17365D"/>
                <w:sz w:val="22"/>
              </w:rPr>
              <w:t>tricolor, molho 4 queijos,</w:t>
            </w:r>
          </w:p>
          <w:p>
            <w:pPr>
              <w:pStyle w:val="TableParagraph"/>
              <w:spacing w:before="38"/>
              <w:ind w:left="1209"/>
              <w:rPr>
                <w:b/>
                <w:sz w:val="22"/>
              </w:rPr>
            </w:pPr>
            <w:r>
              <w:rPr>
                <w:b/>
                <w:color w:val="17365D"/>
                <w:sz w:val="22"/>
              </w:rPr>
              <w:t>mistura de vegetais, tomate e orégãos.</w:t>
            </w:r>
          </w:p>
        </w:tc>
      </w:tr>
      <w:tr>
        <w:trPr>
          <w:trHeight w:val="926" w:hRule="atLeast"/>
        </w:trPr>
        <w:tc>
          <w:tcPr>
            <w:tcW w:w="3236" w:type="dxa"/>
            <w:tcBorders>
              <w:top w:val="single" w:sz="8" w:space="0" w:color="4AACC5"/>
            </w:tcBorders>
            <w:shd w:val="clear" w:color="auto" w:fill="D2EAF0"/>
          </w:tcPr>
          <w:p>
            <w:pPr>
              <w:pStyle w:val="TableParagraph"/>
              <w:spacing w:line="265" w:lineRule="exact"/>
              <w:ind w:left="122"/>
              <w:rPr>
                <w:b/>
                <w:sz w:val="22"/>
              </w:rPr>
            </w:pPr>
            <w:r>
              <w:rPr>
                <w:b/>
                <w:color w:val="17365D"/>
                <w:sz w:val="22"/>
              </w:rPr>
              <w:t>Tomate picante</w:t>
            </w:r>
          </w:p>
        </w:tc>
        <w:tc>
          <w:tcPr>
            <w:tcW w:w="5425" w:type="dxa"/>
            <w:tcBorders>
              <w:top w:val="single" w:sz="8" w:space="0" w:color="4AACC5"/>
            </w:tcBorders>
            <w:shd w:val="clear" w:color="auto" w:fill="D2EAF0"/>
          </w:tcPr>
          <w:p>
            <w:pPr>
              <w:pStyle w:val="TableParagraph"/>
              <w:spacing w:line="276" w:lineRule="auto"/>
              <w:ind w:left="1209"/>
              <w:rPr>
                <w:sz w:val="22"/>
              </w:rPr>
            </w:pPr>
            <w:r>
              <w:rPr>
                <w:color w:val="17365D"/>
                <w:sz w:val="22"/>
              </w:rPr>
              <w:t>Massa </w:t>
            </w:r>
            <w:r>
              <w:rPr>
                <w:i/>
                <w:color w:val="17365D"/>
                <w:sz w:val="22"/>
              </w:rPr>
              <w:t>fusili </w:t>
            </w:r>
            <w:r>
              <w:rPr>
                <w:color w:val="17365D"/>
                <w:sz w:val="22"/>
              </w:rPr>
              <w:t>tricolor, molho de tomate e picante, </w:t>
            </w:r>
            <w:r>
              <w:rPr>
                <w:i/>
                <w:color w:val="17365D"/>
                <w:sz w:val="22"/>
              </w:rPr>
              <w:t>pepperoni</w:t>
            </w:r>
            <w:r>
              <w:rPr>
                <w:color w:val="17365D"/>
                <w:sz w:val="22"/>
              </w:rPr>
              <w:t>, cebola, cogumelos e</w:t>
            </w:r>
          </w:p>
          <w:p>
            <w:pPr>
              <w:pStyle w:val="TableParagraph"/>
              <w:ind w:left="1209"/>
              <w:rPr>
                <w:sz w:val="22"/>
              </w:rPr>
            </w:pPr>
            <w:r>
              <w:rPr>
                <w:color w:val="17365D"/>
                <w:sz w:val="22"/>
              </w:rPr>
              <w:t>orégãos.</w:t>
            </w:r>
          </w:p>
        </w:tc>
      </w:tr>
      <w:tr>
        <w:trPr>
          <w:trHeight w:val="619" w:hRule="atLeast"/>
        </w:trPr>
        <w:tc>
          <w:tcPr>
            <w:tcW w:w="3236" w:type="dxa"/>
          </w:tcPr>
          <w:p>
            <w:pPr>
              <w:pStyle w:val="TableParagraph"/>
              <w:spacing w:line="265" w:lineRule="exact"/>
              <w:ind w:left="122"/>
              <w:rPr>
                <w:b/>
                <w:sz w:val="22"/>
              </w:rPr>
            </w:pPr>
            <w:r>
              <w:rPr>
                <w:b/>
                <w:color w:val="17365D"/>
                <w:sz w:val="22"/>
              </w:rPr>
              <w:t>4 Queijos</w:t>
            </w:r>
          </w:p>
        </w:tc>
        <w:tc>
          <w:tcPr>
            <w:tcW w:w="5425" w:type="dxa"/>
          </w:tcPr>
          <w:p>
            <w:pPr>
              <w:pStyle w:val="TableParagraph"/>
              <w:tabs>
                <w:tab w:pos="2492" w:val="left" w:leader="none"/>
                <w:tab w:pos="3293" w:val="left" w:leader="none"/>
                <w:tab w:pos="3631" w:val="left" w:leader="none"/>
                <w:tab w:pos="4560" w:val="left" w:leader="none"/>
              </w:tabs>
              <w:spacing w:line="265" w:lineRule="exact"/>
              <w:ind w:left="1209"/>
              <w:rPr>
                <w:sz w:val="22"/>
              </w:rPr>
            </w:pPr>
            <w:r>
              <w:rPr>
                <w:color w:val="17365D"/>
                <w:sz w:val="22"/>
              </w:rPr>
              <w:t>Esparguete,</w:t>
              <w:tab/>
              <w:t>molho</w:t>
              <w:tab/>
              <w:t>4</w:t>
              <w:tab/>
              <w:t>queijos,</w:t>
              <w:tab/>
              <w:t>fiambre,</w:t>
            </w:r>
          </w:p>
          <w:p>
            <w:pPr>
              <w:pStyle w:val="TableParagraph"/>
              <w:spacing w:before="41"/>
              <w:ind w:left="1209"/>
              <w:rPr>
                <w:sz w:val="22"/>
              </w:rPr>
            </w:pPr>
            <w:r>
              <w:rPr>
                <w:color w:val="17365D"/>
                <w:sz w:val="22"/>
              </w:rPr>
              <w:t>cogumelos e pimenta.</w:t>
            </w:r>
          </w:p>
        </w:tc>
      </w:tr>
      <w:tr>
        <w:trPr>
          <w:trHeight w:val="616" w:hRule="atLeast"/>
        </w:trPr>
        <w:tc>
          <w:tcPr>
            <w:tcW w:w="3236" w:type="dxa"/>
            <w:shd w:val="clear" w:color="auto" w:fill="D2EAF0"/>
          </w:tcPr>
          <w:p>
            <w:pPr>
              <w:pStyle w:val="TableParagraph"/>
              <w:spacing w:line="265" w:lineRule="exact"/>
              <w:ind w:left="122"/>
              <w:rPr>
                <w:b/>
                <w:i/>
                <w:sz w:val="22"/>
              </w:rPr>
            </w:pPr>
            <w:r>
              <w:rPr>
                <w:b/>
                <w:i/>
                <w:color w:val="17365D"/>
                <w:sz w:val="22"/>
              </w:rPr>
              <w:t>Lemon</w:t>
            </w:r>
          </w:p>
        </w:tc>
        <w:tc>
          <w:tcPr>
            <w:tcW w:w="5425" w:type="dxa"/>
            <w:shd w:val="clear" w:color="auto" w:fill="D2EAF0"/>
          </w:tcPr>
          <w:p>
            <w:pPr>
              <w:pStyle w:val="TableParagraph"/>
              <w:spacing w:line="265" w:lineRule="exact"/>
              <w:ind w:left="1209"/>
              <w:rPr>
                <w:sz w:val="22"/>
              </w:rPr>
            </w:pPr>
            <w:r>
              <w:rPr>
                <w:color w:val="17365D"/>
                <w:sz w:val="22"/>
              </w:rPr>
              <w:t>Massa </w:t>
            </w:r>
            <w:r>
              <w:rPr>
                <w:i/>
                <w:color w:val="17365D"/>
                <w:sz w:val="22"/>
              </w:rPr>
              <w:t>penne</w:t>
            </w:r>
            <w:r>
              <w:rPr>
                <w:color w:val="17365D"/>
                <w:sz w:val="22"/>
              </w:rPr>
              <w:t>, molho de manteiga e limão,</w:t>
            </w:r>
          </w:p>
          <w:p>
            <w:pPr>
              <w:pStyle w:val="TableParagraph"/>
              <w:spacing w:before="38"/>
              <w:ind w:left="1209"/>
              <w:rPr>
                <w:sz w:val="22"/>
              </w:rPr>
            </w:pPr>
            <w:r>
              <w:rPr>
                <w:color w:val="17365D"/>
                <w:sz w:val="22"/>
              </w:rPr>
              <w:t>frango, cogumelos, tomate e orégãos.</w:t>
            </w:r>
          </w:p>
        </w:tc>
      </w:tr>
      <w:tr>
        <w:trPr>
          <w:trHeight w:val="617" w:hRule="atLeast"/>
        </w:trPr>
        <w:tc>
          <w:tcPr>
            <w:tcW w:w="3236" w:type="dxa"/>
          </w:tcPr>
          <w:p>
            <w:pPr>
              <w:pStyle w:val="TableParagraph"/>
              <w:spacing w:line="265" w:lineRule="exact"/>
              <w:ind w:left="122"/>
              <w:rPr>
                <w:b/>
                <w:sz w:val="22"/>
              </w:rPr>
            </w:pPr>
            <w:r>
              <w:rPr>
                <w:b/>
                <w:color w:val="17365D"/>
                <w:sz w:val="22"/>
              </w:rPr>
              <w:t>Italiana</w:t>
            </w:r>
          </w:p>
        </w:tc>
        <w:tc>
          <w:tcPr>
            <w:tcW w:w="5425" w:type="dxa"/>
          </w:tcPr>
          <w:p>
            <w:pPr>
              <w:pStyle w:val="TableParagraph"/>
              <w:spacing w:line="265" w:lineRule="exact"/>
              <w:ind w:left="1209"/>
              <w:rPr>
                <w:sz w:val="22"/>
              </w:rPr>
            </w:pPr>
            <w:r>
              <w:rPr>
                <w:color w:val="17365D"/>
                <w:sz w:val="22"/>
              </w:rPr>
              <w:t>Massa </w:t>
            </w:r>
            <w:r>
              <w:rPr>
                <w:i/>
                <w:color w:val="17365D"/>
                <w:sz w:val="22"/>
              </w:rPr>
              <w:t>penne</w:t>
            </w:r>
            <w:r>
              <w:rPr>
                <w:color w:val="17365D"/>
                <w:sz w:val="22"/>
              </w:rPr>
              <w:t>, molho de manteiga, frango,</w:t>
            </w:r>
          </w:p>
          <w:p>
            <w:pPr>
              <w:pStyle w:val="TableParagraph"/>
              <w:spacing w:before="41"/>
              <w:ind w:left="1209"/>
              <w:rPr>
                <w:sz w:val="22"/>
              </w:rPr>
            </w:pPr>
            <w:r>
              <w:rPr>
                <w:color w:val="17365D"/>
                <w:sz w:val="22"/>
              </w:rPr>
              <w:t>cogumelos, azeitonas e queijo parmesão.</w:t>
            </w:r>
          </w:p>
        </w:tc>
      </w:tr>
      <w:tr>
        <w:trPr>
          <w:trHeight w:val="618" w:hRule="atLeast"/>
        </w:trPr>
        <w:tc>
          <w:tcPr>
            <w:tcW w:w="3236" w:type="dxa"/>
            <w:tcBorders>
              <w:bottom w:val="single" w:sz="8" w:space="0" w:color="4AACC5"/>
            </w:tcBorders>
            <w:shd w:val="clear" w:color="auto" w:fill="D2EAF0"/>
          </w:tcPr>
          <w:p>
            <w:pPr>
              <w:pStyle w:val="TableParagraph"/>
              <w:spacing w:line="265" w:lineRule="exact"/>
              <w:ind w:left="122"/>
              <w:rPr>
                <w:b/>
                <w:sz w:val="22"/>
              </w:rPr>
            </w:pPr>
            <w:r>
              <w:rPr>
                <w:b/>
                <w:color w:val="17365D"/>
                <w:sz w:val="22"/>
              </w:rPr>
              <w:t>Salmão</w:t>
            </w:r>
          </w:p>
        </w:tc>
        <w:tc>
          <w:tcPr>
            <w:tcW w:w="5425" w:type="dxa"/>
            <w:tcBorders>
              <w:bottom w:val="single" w:sz="8" w:space="0" w:color="4AACC5"/>
            </w:tcBorders>
            <w:shd w:val="clear" w:color="auto" w:fill="D2EAF0"/>
          </w:tcPr>
          <w:p>
            <w:pPr>
              <w:pStyle w:val="TableParagraph"/>
              <w:spacing w:line="265" w:lineRule="exact"/>
              <w:ind w:left="1209"/>
              <w:rPr>
                <w:sz w:val="22"/>
              </w:rPr>
            </w:pPr>
            <w:r>
              <w:rPr>
                <w:i/>
                <w:color w:val="17365D"/>
                <w:sz w:val="22"/>
              </w:rPr>
              <w:t>Tagliatelle</w:t>
            </w:r>
            <w:r>
              <w:rPr>
                <w:color w:val="17365D"/>
                <w:sz w:val="22"/>
              </w:rPr>
              <w:t>, molho 4 queijos, salmão, limão,</w:t>
            </w:r>
          </w:p>
          <w:p>
            <w:pPr>
              <w:pStyle w:val="TableParagraph"/>
              <w:spacing w:before="41"/>
              <w:ind w:left="1209"/>
              <w:rPr>
                <w:sz w:val="22"/>
              </w:rPr>
            </w:pPr>
            <w:r>
              <w:rPr>
                <w:color w:val="17365D"/>
                <w:sz w:val="22"/>
              </w:rPr>
              <w:t>azeitonas e pimenta.</w:t>
            </w:r>
          </w:p>
        </w:tc>
      </w:tr>
    </w:tbl>
    <w:p>
      <w:pPr>
        <w:pStyle w:val="BodyText"/>
        <w:spacing w:before="1"/>
        <w:rPr>
          <w:b/>
          <w:sz w:val="25"/>
        </w:rPr>
      </w:pPr>
    </w:p>
    <w:p>
      <w:pPr>
        <w:spacing w:before="0" w:after="42"/>
        <w:ind w:left="962" w:right="0" w:firstLine="0"/>
        <w:jc w:val="left"/>
        <w:rPr>
          <w:b/>
          <w:sz w:val="22"/>
        </w:rPr>
      </w:pPr>
      <w:r>
        <w:rPr>
          <w:b/>
          <w:color w:val="17365D"/>
          <w:sz w:val="22"/>
          <w:u w:val="single" w:color="17365D"/>
        </w:rPr>
        <w:t>Massas mediterrânicas</w:t>
      </w:r>
    </w:p>
    <w:tbl>
      <w:tblPr>
        <w:tblW w:w="0" w:type="auto"/>
        <w:jc w:val="left"/>
        <w:tblInd w:w="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79"/>
        <w:gridCol w:w="5981"/>
      </w:tblGrid>
      <w:tr>
        <w:trPr>
          <w:trHeight w:val="927" w:hRule="atLeast"/>
        </w:trPr>
        <w:tc>
          <w:tcPr>
            <w:tcW w:w="2679" w:type="dxa"/>
            <w:tcBorders>
              <w:top w:val="single" w:sz="8" w:space="0" w:color="4AACC5"/>
              <w:bottom w:val="single" w:sz="8" w:space="0" w:color="4AACC5"/>
            </w:tcBorders>
          </w:tcPr>
          <w:p>
            <w:pPr>
              <w:pStyle w:val="TableParagraph"/>
              <w:spacing w:line="267" w:lineRule="exact"/>
              <w:ind w:left="122"/>
              <w:rPr>
                <w:b/>
                <w:i/>
                <w:sz w:val="22"/>
              </w:rPr>
            </w:pPr>
            <w:r>
              <w:rPr>
                <w:b/>
                <w:i/>
                <w:color w:val="17365D"/>
                <w:sz w:val="22"/>
              </w:rPr>
              <w:t>Gamberi</w:t>
            </w:r>
          </w:p>
        </w:tc>
        <w:tc>
          <w:tcPr>
            <w:tcW w:w="5981" w:type="dxa"/>
            <w:tcBorders>
              <w:top w:val="single" w:sz="8" w:space="0" w:color="4AACC5"/>
              <w:bottom w:val="single" w:sz="8" w:space="0" w:color="4AACC5"/>
            </w:tcBorders>
          </w:tcPr>
          <w:p>
            <w:pPr>
              <w:pStyle w:val="TableParagraph"/>
              <w:tabs>
                <w:tab w:pos="2852" w:val="left" w:leader="none"/>
                <w:tab w:pos="3924" w:val="left" w:leader="none"/>
                <w:tab w:pos="4675" w:val="left" w:leader="none"/>
                <w:tab w:pos="5759" w:val="left" w:leader="none"/>
              </w:tabs>
              <w:spacing w:line="273" w:lineRule="auto"/>
              <w:ind w:left="1766" w:right="104"/>
              <w:rPr>
                <w:b/>
                <w:sz w:val="22"/>
              </w:rPr>
            </w:pPr>
            <w:r>
              <w:rPr>
                <w:b/>
                <w:color w:val="17365D"/>
                <w:sz w:val="22"/>
              </w:rPr>
              <w:t>Azeite, queijo 100% </w:t>
            </w:r>
            <w:r>
              <w:rPr>
                <w:b/>
                <w:i/>
                <w:color w:val="17365D"/>
                <w:sz w:val="22"/>
              </w:rPr>
              <w:t>Mozzarella</w:t>
            </w:r>
            <w:r>
              <w:rPr>
                <w:b/>
                <w:color w:val="17365D"/>
                <w:sz w:val="22"/>
              </w:rPr>
              <w:t>, camarão, tomate,</w:t>
              <w:tab/>
              <w:t>coberto</w:t>
              <w:tab/>
              <w:t>com</w:t>
              <w:tab/>
              <w:t>orégãos</w:t>
              <w:tab/>
            </w:r>
            <w:r>
              <w:rPr>
                <w:b/>
                <w:color w:val="17365D"/>
                <w:spacing w:val="-14"/>
                <w:sz w:val="22"/>
              </w:rPr>
              <w:t>e</w:t>
            </w:r>
          </w:p>
          <w:p>
            <w:pPr>
              <w:pStyle w:val="TableParagraph"/>
              <w:spacing w:before="3"/>
              <w:ind w:left="1766"/>
              <w:rPr>
                <w:b/>
                <w:sz w:val="22"/>
              </w:rPr>
            </w:pPr>
            <w:r>
              <w:rPr>
                <w:b/>
                <w:color w:val="17365D"/>
                <w:sz w:val="22"/>
              </w:rPr>
              <w:t>acompanhado com salada.</w:t>
            </w:r>
          </w:p>
        </w:tc>
      </w:tr>
    </w:tbl>
    <w:p>
      <w:pPr>
        <w:spacing w:after="0"/>
        <w:rPr>
          <w:sz w:val="22"/>
        </w:rPr>
        <w:sectPr>
          <w:pgSz w:w="11910" w:h="16840"/>
          <w:pgMar w:header="190" w:footer="1003" w:top="1240" w:bottom="1200" w:left="740" w:right="380"/>
        </w:sectPr>
      </w:pPr>
    </w:p>
    <w:p>
      <w:pPr>
        <w:pStyle w:val="BodyText"/>
        <w:spacing w:before="4"/>
        <w:rPr>
          <w:b/>
          <w:sz w:val="13"/>
        </w:rPr>
      </w:pPr>
    </w:p>
    <w:tbl>
      <w:tblPr>
        <w:tblW w:w="0" w:type="auto"/>
        <w:jc w:val="left"/>
        <w:tblInd w:w="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6"/>
        <w:gridCol w:w="5576"/>
      </w:tblGrid>
      <w:tr>
        <w:trPr>
          <w:trHeight w:val="926" w:hRule="atLeast"/>
        </w:trPr>
        <w:tc>
          <w:tcPr>
            <w:tcW w:w="3086" w:type="dxa"/>
            <w:tcBorders>
              <w:top w:val="single" w:sz="8" w:space="0" w:color="4AACC5"/>
            </w:tcBorders>
            <w:shd w:val="clear" w:color="auto" w:fill="D2EAF0"/>
          </w:tcPr>
          <w:p>
            <w:pPr>
              <w:pStyle w:val="TableParagraph"/>
              <w:spacing w:line="265" w:lineRule="exact"/>
              <w:ind w:left="122"/>
              <w:rPr>
                <w:b/>
                <w:sz w:val="22"/>
              </w:rPr>
            </w:pPr>
            <w:r>
              <w:rPr>
                <w:b/>
                <w:i/>
                <w:color w:val="17365D"/>
                <w:sz w:val="22"/>
              </w:rPr>
              <w:t>Piccanti </w:t>
            </w:r>
            <w:r>
              <w:rPr>
                <w:b/>
                <w:color w:val="17365D"/>
                <w:sz w:val="22"/>
              </w:rPr>
              <w:t>– Picante</w:t>
            </w:r>
          </w:p>
        </w:tc>
        <w:tc>
          <w:tcPr>
            <w:tcW w:w="5576" w:type="dxa"/>
            <w:tcBorders>
              <w:top w:val="single" w:sz="8" w:space="0" w:color="4AACC5"/>
            </w:tcBorders>
            <w:shd w:val="clear" w:color="auto" w:fill="D2EAF0"/>
          </w:tcPr>
          <w:p>
            <w:pPr>
              <w:pStyle w:val="TableParagraph"/>
              <w:spacing w:line="265" w:lineRule="exact"/>
              <w:ind w:left="1359"/>
              <w:rPr>
                <w:sz w:val="22"/>
              </w:rPr>
            </w:pPr>
            <w:r>
              <w:rPr>
                <w:color w:val="17365D"/>
                <w:sz w:val="22"/>
              </w:rPr>
              <w:t>Azeite, queijo 100% </w:t>
            </w:r>
            <w:r>
              <w:rPr>
                <w:i/>
                <w:color w:val="17365D"/>
                <w:sz w:val="22"/>
              </w:rPr>
              <w:t>Mozzarella</w:t>
            </w:r>
            <w:r>
              <w:rPr>
                <w:color w:val="17365D"/>
                <w:sz w:val="22"/>
              </w:rPr>
              <w:t>, chourição,</w:t>
            </w:r>
          </w:p>
          <w:p>
            <w:pPr>
              <w:pStyle w:val="TableParagraph"/>
              <w:spacing w:line="310" w:lineRule="atLeast"/>
              <w:ind w:left="1359" w:right="105"/>
              <w:rPr>
                <w:sz w:val="22"/>
              </w:rPr>
            </w:pPr>
            <w:r>
              <w:rPr>
                <w:color w:val="17365D"/>
                <w:sz w:val="22"/>
              </w:rPr>
              <w:t>tomate, molho picante, coberto com orégãos e acompanhado com salada.</w:t>
            </w:r>
          </w:p>
        </w:tc>
      </w:tr>
      <w:tr>
        <w:trPr>
          <w:trHeight w:val="928" w:hRule="atLeast"/>
        </w:trPr>
        <w:tc>
          <w:tcPr>
            <w:tcW w:w="3086" w:type="dxa"/>
            <w:tcBorders>
              <w:bottom w:val="single" w:sz="8" w:space="0" w:color="4AACC5"/>
            </w:tcBorders>
          </w:tcPr>
          <w:p>
            <w:pPr>
              <w:pStyle w:val="TableParagraph"/>
              <w:spacing w:line="265" w:lineRule="exact"/>
              <w:ind w:left="122"/>
              <w:rPr>
                <w:b/>
                <w:i/>
                <w:sz w:val="22"/>
              </w:rPr>
            </w:pPr>
            <w:r>
              <w:rPr>
                <w:b/>
                <w:i/>
                <w:color w:val="17365D"/>
                <w:sz w:val="22"/>
              </w:rPr>
              <w:t>Pancetta</w:t>
            </w:r>
          </w:p>
        </w:tc>
        <w:tc>
          <w:tcPr>
            <w:tcW w:w="5576" w:type="dxa"/>
            <w:tcBorders>
              <w:bottom w:val="single" w:sz="8" w:space="0" w:color="4AACC5"/>
            </w:tcBorders>
          </w:tcPr>
          <w:p>
            <w:pPr>
              <w:pStyle w:val="TableParagraph"/>
              <w:tabs>
                <w:tab w:pos="2174" w:val="left" w:leader="none"/>
                <w:tab w:pos="3627" w:val="left" w:leader="none"/>
                <w:tab w:pos="4866" w:val="left" w:leader="none"/>
              </w:tabs>
              <w:spacing w:line="276" w:lineRule="auto"/>
              <w:ind w:left="1359" w:right="105"/>
              <w:rPr>
                <w:sz w:val="22"/>
              </w:rPr>
            </w:pPr>
            <w:r>
              <w:rPr>
                <w:color w:val="17365D"/>
                <w:sz w:val="22"/>
              </w:rPr>
              <w:t>Azeite,</w:t>
              <w:tab/>
              <w:t>queijo  </w:t>
            </w:r>
            <w:r>
              <w:rPr>
                <w:color w:val="17365D"/>
                <w:spacing w:val="48"/>
                <w:sz w:val="22"/>
              </w:rPr>
              <w:t> </w:t>
            </w:r>
            <w:r>
              <w:rPr>
                <w:color w:val="17365D"/>
                <w:sz w:val="22"/>
              </w:rPr>
              <w:t>100%</w:t>
              <w:tab/>
            </w:r>
            <w:r>
              <w:rPr>
                <w:i/>
                <w:color w:val="17365D"/>
                <w:sz w:val="22"/>
              </w:rPr>
              <w:t>Mozzarella</w:t>
            </w:r>
            <w:r>
              <w:rPr>
                <w:color w:val="17365D"/>
                <w:sz w:val="22"/>
              </w:rPr>
              <w:t>,</w:t>
              <w:tab/>
            </w:r>
            <w:r>
              <w:rPr>
                <w:color w:val="17365D"/>
                <w:spacing w:val="-4"/>
                <w:sz w:val="22"/>
              </w:rPr>
              <w:t>bacon, </w:t>
            </w:r>
            <w:r>
              <w:rPr>
                <w:color w:val="17365D"/>
                <w:sz w:val="22"/>
              </w:rPr>
              <w:t>cebola, coberto com orégãos e</w:t>
            </w:r>
            <w:r>
              <w:rPr>
                <w:color w:val="17365D"/>
                <w:spacing w:val="16"/>
                <w:sz w:val="22"/>
              </w:rPr>
              <w:t> </w:t>
            </w:r>
            <w:r>
              <w:rPr>
                <w:color w:val="17365D"/>
                <w:sz w:val="22"/>
              </w:rPr>
              <w:t>acompanhado</w:t>
            </w:r>
          </w:p>
          <w:p>
            <w:pPr>
              <w:pStyle w:val="TableParagraph"/>
              <w:ind w:left="1359"/>
              <w:rPr>
                <w:sz w:val="22"/>
              </w:rPr>
            </w:pPr>
            <w:r>
              <w:rPr>
                <w:color w:val="17365D"/>
                <w:sz w:val="22"/>
              </w:rPr>
              <w:t>com salada.</w:t>
            </w:r>
          </w:p>
        </w:tc>
      </w:tr>
    </w:tbl>
    <w:p>
      <w:pPr>
        <w:pStyle w:val="BodyText"/>
        <w:spacing w:before="3"/>
        <w:rPr>
          <w:b/>
          <w:sz w:val="20"/>
        </w:rPr>
      </w:pPr>
    </w:p>
    <w:p>
      <w:pPr>
        <w:spacing w:before="57" w:after="44"/>
        <w:ind w:left="962" w:right="0" w:firstLine="0"/>
        <w:jc w:val="left"/>
        <w:rPr>
          <w:b/>
          <w:sz w:val="22"/>
        </w:rPr>
      </w:pPr>
      <w:r>
        <w:rPr>
          <w:b/>
          <w:color w:val="17365D"/>
          <w:sz w:val="22"/>
          <w:u w:val="single" w:color="17365D"/>
        </w:rPr>
        <w:t>Massas</w:t>
      </w:r>
    </w:p>
    <w:tbl>
      <w:tblPr>
        <w:tblW w:w="0" w:type="auto"/>
        <w:jc w:val="left"/>
        <w:tblInd w:w="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98"/>
        <w:gridCol w:w="5363"/>
      </w:tblGrid>
      <w:tr>
        <w:trPr>
          <w:trHeight w:val="308" w:hRule="atLeast"/>
        </w:trPr>
        <w:tc>
          <w:tcPr>
            <w:tcW w:w="3298" w:type="dxa"/>
            <w:tcBorders>
              <w:top w:val="single" w:sz="8" w:space="0" w:color="4AACC5"/>
              <w:bottom w:val="single" w:sz="8" w:space="0" w:color="4AACC5"/>
            </w:tcBorders>
          </w:tcPr>
          <w:p>
            <w:pPr>
              <w:pStyle w:val="TableParagraph"/>
              <w:spacing w:line="265" w:lineRule="exact"/>
              <w:ind w:left="122"/>
              <w:rPr>
                <w:b/>
                <w:sz w:val="22"/>
              </w:rPr>
            </w:pPr>
            <w:r>
              <w:rPr>
                <w:b/>
                <w:color w:val="17365D"/>
                <w:sz w:val="22"/>
              </w:rPr>
              <w:t>Esparguete Bolonhesa</w:t>
            </w:r>
          </w:p>
        </w:tc>
        <w:tc>
          <w:tcPr>
            <w:tcW w:w="5363" w:type="dxa"/>
            <w:tcBorders>
              <w:top w:val="single" w:sz="8" w:space="0" w:color="4AACC5"/>
              <w:bottom w:val="single" w:sz="8" w:space="0" w:color="4AACC5"/>
            </w:tcBorders>
          </w:tcPr>
          <w:p>
            <w:pPr>
              <w:pStyle w:val="TableParagraph"/>
              <w:spacing w:line="265" w:lineRule="exact"/>
              <w:ind w:right="213"/>
              <w:jc w:val="right"/>
              <w:rPr>
                <w:b/>
                <w:sz w:val="22"/>
              </w:rPr>
            </w:pPr>
            <w:r>
              <w:rPr>
                <w:b/>
                <w:color w:val="17365D"/>
                <w:sz w:val="22"/>
              </w:rPr>
              <w:t>Carne de vaca, molho de tomate e legumes.</w:t>
            </w:r>
          </w:p>
        </w:tc>
      </w:tr>
      <w:tr>
        <w:trPr>
          <w:trHeight w:val="308" w:hRule="atLeast"/>
        </w:trPr>
        <w:tc>
          <w:tcPr>
            <w:tcW w:w="3298" w:type="dxa"/>
            <w:tcBorders>
              <w:top w:val="single" w:sz="8" w:space="0" w:color="4AACC5"/>
              <w:bottom w:val="single" w:sz="8" w:space="0" w:color="4AACC5"/>
            </w:tcBorders>
            <w:shd w:val="clear" w:color="auto" w:fill="D2EAF0"/>
          </w:tcPr>
          <w:p>
            <w:pPr>
              <w:pStyle w:val="TableParagraph"/>
              <w:spacing w:line="265" w:lineRule="exact"/>
              <w:ind w:left="122"/>
              <w:rPr>
                <w:b/>
                <w:sz w:val="22"/>
              </w:rPr>
            </w:pPr>
            <w:r>
              <w:rPr>
                <w:b/>
                <w:i/>
                <w:color w:val="17365D"/>
                <w:sz w:val="22"/>
              </w:rPr>
              <w:t>Tagliatelle </w:t>
            </w:r>
            <w:r>
              <w:rPr>
                <w:b/>
                <w:color w:val="17365D"/>
                <w:sz w:val="22"/>
              </w:rPr>
              <w:t>Carbonara</w:t>
            </w:r>
          </w:p>
        </w:tc>
        <w:tc>
          <w:tcPr>
            <w:tcW w:w="5363" w:type="dxa"/>
            <w:tcBorders>
              <w:top w:val="single" w:sz="8" w:space="0" w:color="4AACC5"/>
              <w:bottom w:val="single" w:sz="8" w:space="0" w:color="4AACC5"/>
            </w:tcBorders>
            <w:shd w:val="clear" w:color="auto" w:fill="D2EAF0"/>
          </w:tcPr>
          <w:p>
            <w:pPr>
              <w:pStyle w:val="TableParagraph"/>
              <w:spacing w:line="265" w:lineRule="exact"/>
              <w:ind w:right="333"/>
              <w:jc w:val="right"/>
              <w:rPr>
                <w:sz w:val="22"/>
              </w:rPr>
            </w:pPr>
            <w:r>
              <w:rPr>
                <w:color w:val="17365D"/>
                <w:sz w:val="22"/>
              </w:rPr>
              <w:t>Pedacinho de bacon com molho carbonara.</w:t>
            </w:r>
          </w:p>
        </w:tc>
      </w:tr>
    </w:tbl>
    <w:p>
      <w:pPr>
        <w:pStyle w:val="BodyText"/>
        <w:spacing w:before="1"/>
        <w:rPr>
          <w:b/>
          <w:sz w:val="25"/>
        </w:rPr>
      </w:pPr>
    </w:p>
    <w:p>
      <w:pPr>
        <w:spacing w:before="0" w:after="44"/>
        <w:ind w:left="962" w:right="0" w:firstLine="0"/>
        <w:jc w:val="left"/>
        <w:rPr>
          <w:b/>
          <w:sz w:val="22"/>
        </w:rPr>
      </w:pPr>
      <w:r>
        <w:rPr>
          <w:b/>
          <w:color w:val="17365D"/>
          <w:sz w:val="22"/>
          <w:u w:val="single" w:color="17365D"/>
        </w:rPr>
        <w:t>Pizzas</w:t>
      </w:r>
    </w:p>
    <w:tbl>
      <w:tblPr>
        <w:tblW w:w="0" w:type="auto"/>
        <w:jc w:val="left"/>
        <w:tblInd w:w="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77"/>
        <w:gridCol w:w="5583"/>
      </w:tblGrid>
      <w:tr>
        <w:trPr>
          <w:trHeight w:val="309" w:hRule="atLeast"/>
        </w:trPr>
        <w:tc>
          <w:tcPr>
            <w:tcW w:w="3077" w:type="dxa"/>
            <w:tcBorders>
              <w:top w:val="single" w:sz="8" w:space="0" w:color="4AACC5"/>
              <w:bottom w:val="single" w:sz="8" w:space="0" w:color="4AACC5"/>
            </w:tcBorders>
          </w:tcPr>
          <w:p>
            <w:pPr>
              <w:pStyle w:val="TableParagraph"/>
              <w:spacing w:line="265" w:lineRule="exact"/>
              <w:ind w:left="122"/>
              <w:rPr>
                <w:b/>
                <w:sz w:val="22"/>
              </w:rPr>
            </w:pPr>
            <w:r>
              <w:rPr>
                <w:b/>
                <w:color w:val="17365D"/>
                <w:sz w:val="22"/>
              </w:rPr>
              <w:t>Margarita</w:t>
            </w:r>
          </w:p>
        </w:tc>
        <w:tc>
          <w:tcPr>
            <w:tcW w:w="5583" w:type="dxa"/>
            <w:tcBorders>
              <w:top w:val="single" w:sz="8" w:space="0" w:color="4AACC5"/>
              <w:bottom w:val="single" w:sz="8" w:space="0" w:color="4AACC5"/>
            </w:tcBorders>
          </w:tcPr>
          <w:p>
            <w:pPr>
              <w:pStyle w:val="TableParagraph"/>
              <w:spacing w:line="265" w:lineRule="exact"/>
              <w:ind w:left="1368"/>
              <w:rPr>
                <w:b/>
                <w:i/>
                <w:sz w:val="22"/>
              </w:rPr>
            </w:pPr>
            <w:r>
              <w:rPr>
                <w:b/>
                <w:color w:val="17365D"/>
                <w:sz w:val="22"/>
              </w:rPr>
              <w:t>Molho de tomate e 100% </w:t>
            </w:r>
            <w:r>
              <w:rPr>
                <w:b/>
                <w:i/>
                <w:color w:val="17365D"/>
                <w:sz w:val="22"/>
              </w:rPr>
              <w:t>Mozzarella</w:t>
            </w:r>
          </w:p>
        </w:tc>
      </w:tr>
      <w:tr>
        <w:trPr>
          <w:trHeight w:val="309" w:hRule="atLeast"/>
        </w:trPr>
        <w:tc>
          <w:tcPr>
            <w:tcW w:w="3077" w:type="dxa"/>
            <w:tcBorders>
              <w:top w:val="single" w:sz="8" w:space="0" w:color="4AACC5"/>
            </w:tcBorders>
            <w:shd w:val="clear" w:color="auto" w:fill="D2EAF0"/>
          </w:tcPr>
          <w:p>
            <w:pPr>
              <w:pStyle w:val="TableParagraph"/>
              <w:spacing w:line="265" w:lineRule="exact"/>
              <w:ind w:left="122"/>
              <w:rPr>
                <w:b/>
                <w:i/>
                <w:sz w:val="22"/>
              </w:rPr>
            </w:pPr>
            <w:r>
              <w:rPr>
                <w:b/>
                <w:i/>
                <w:color w:val="17365D"/>
                <w:sz w:val="22"/>
              </w:rPr>
              <w:t>Cheeseham</w:t>
            </w:r>
          </w:p>
        </w:tc>
        <w:tc>
          <w:tcPr>
            <w:tcW w:w="5583" w:type="dxa"/>
            <w:tcBorders>
              <w:top w:val="single" w:sz="8" w:space="0" w:color="4AACC5"/>
            </w:tcBorders>
            <w:shd w:val="clear" w:color="auto" w:fill="D2EAF0"/>
          </w:tcPr>
          <w:p>
            <w:pPr>
              <w:pStyle w:val="TableParagraph"/>
              <w:spacing w:line="265" w:lineRule="exact"/>
              <w:ind w:left="1368"/>
              <w:rPr>
                <w:sz w:val="22"/>
              </w:rPr>
            </w:pPr>
            <w:r>
              <w:rPr>
                <w:color w:val="17365D"/>
                <w:sz w:val="22"/>
              </w:rPr>
              <w:t>Fiambre e queijo 100% </w:t>
            </w:r>
            <w:r>
              <w:rPr>
                <w:i/>
                <w:color w:val="17365D"/>
                <w:sz w:val="22"/>
              </w:rPr>
              <w:t>Mozzarella </w:t>
            </w:r>
            <w:r>
              <w:rPr>
                <w:color w:val="17365D"/>
                <w:sz w:val="22"/>
              </w:rPr>
              <w:t>extra</w:t>
            </w:r>
          </w:p>
        </w:tc>
      </w:tr>
      <w:tr>
        <w:trPr>
          <w:trHeight w:val="307" w:hRule="atLeast"/>
        </w:trPr>
        <w:tc>
          <w:tcPr>
            <w:tcW w:w="3077" w:type="dxa"/>
          </w:tcPr>
          <w:p>
            <w:pPr>
              <w:pStyle w:val="TableParagraph"/>
              <w:spacing w:line="265" w:lineRule="exact"/>
              <w:ind w:left="122"/>
              <w:rPr>
                <w:b/>
                <w:i/>
                <w:sz w:val="22"/>
              </w:rPr>
            </w:pPr>
            <w:r>
              <w:rPr>
                <w:b/>
                <w:i/>
                <w:color w:val="17365D"/>
                <w:sz w:val="22"/>
              </w:rPr>
              <w:t>Bacon Lovers</w:t>
            </w:r>
          </w:p>
        </w:tc>
        <w:tc>
          <w:tcPr>
            <w:tcW w:w="5583" w:type="dxa"/>
          </w:tcPr>
          <w:p>
            <w:pPr>
              <w:pStyle w:val="TableParagraph"/>
              <w:spacing w:line="265" w:lineRule="exact"/>
              <w:ind w:left="1368"/>
              <w:rPr>
                <w:sz w:val="22"/>
              </w:rPr>
            </w:pPr>
            <w:r>
              <w:rPr>
                <w:color w:val="17365D"/>
                <w:sz w:val="22"/>
              </w:rPr>
              <w:t>Bacon extra e queijo 100% </w:t>
            </w:r>
            <w:r>
              <w:rPr>
                <w:i/>
                <w:color w:val="17365D"/>
                <w:sz w:val="22"/>
              </w:rPr>
              <w:t>Mozzarella </w:t>
            </w:r>
            <w:r>
              <w:rPr>
                <w:color w:val="17365D"/>
                <w:sz w:val="22"/>
              </w:rPr>
              <w:t>extra</w:t>
            </w:r>
          </w:p>
        </w:tc>
      </w:tr>
      <w:tr>
        <w:trPr>
          <w:trHeight w:val="619" w:hRule="atLeast"/>
        </w:trPr>
        <w:tc>
          <w:tcPr>
            <w:tcW w:w="3077" w:type="dxa"/>
            <w:shd w:val="clear" w:color="auto" w:fill="D2EAF0"/>
          </w:tcPr>
          <w:p>
            <w:pPr>
              <w:pStyle w:val="TableParagraph"/>
              <w:spacing w:line="265" w:lineRule="exact"/>
              <w:ind w:left="122"/>
              <w:rPr>
                <w:b/>
                <w:i/>
                <w:sz w:val="22"/>
              </w:rPr>
            </w:pPr>
            <w:r>
              <w:rPr>
                <w:b/>
                <w:i/>
                <w:color w:val="17365D"/>
                <w:sz w:val="22"/>
              </w:rPr>
              <w:t>Pepperoni Lovers</w:t>
            </w:r>
          </w:p>
        </w:tc>
        <w:tc>
          <w:tcPr>
            <w:tcW w:w="5583" w:type="dxa"/>
            <w:shd w:val="clear" w:color="auto" w:fill="D2EAF0"/>
          </w:tcPr>
          <w:p>
            <w:pPr>
              <w:pStyle w:val="TableParagraph"/>
              <w:spacing w:line="265" w:lineRule="exact"/>
              <w:ind w:left="1368"/>
              <w:rPr>
                <w:i/>
                <w:sz w:val="22"/>
              </w:rPr>
            </w:pPr>
            <w:r>
              <w:rPr>
                <w:i/>
                <w:color w:val="17365D"/>
                <w:sz w:val="22"/>
              </w:rPr>
              <w:t>Pepperoni </w:t>
            </w:r>
            <w:r>
              <w:rPr>
                <w:color w:val="17365D"/>
                <w:sz w:val="22"/>
              </w:rPr>
              <w:t>extra e queijo 100% </w:t>
            </w:r>
            <w:r>
              <w:rPr>
                <w:i/>
                <w:color w:val="17365D"/>
                <w:sz w:val="22"/>
              </w:rPr>
              <w:t>Mozzarella</w:t>
            </w:r>
          </w:p>
          <w:p>
            <w:pPr>
              <w:pStyle w:val="TableParagraph"/>
              <w:spacing w:before="41"/>
              <w:ind w:left="1368"/>
              <w:rPr>
                <w:sz w:val="22"/>
              </w:rPr>
            </w:pPr>
            <w:r>
              <w:rPr>
                <w:color w:val="17365D"/>
                <w:sz w:val="22"/>
              </w:rPr>
              <w:t>extra</w:t>
            </w:r>
          </w:p>
        </w:tc>
      </w:tr>
      <w:tr>
        <w:trPr>
          <w:trHeight w:val="307" w:hRule="atLeast"/>
        </w:trPr>
        <w:tc>
          <w:tcPr>
            <w:tcW w:w="3077" w:type="dxa"/>
          </w:tcPr>
          <w:p>
            <w:pPr>
              <w:pStyle w:val="TableParagraph"/>
              <w:spacing w:line="265" w:lineRule="exact"/>
              <w:ind w:left="122"/>
              <w:rPr>
                <w:b/>
                <w:sz w:val="22"/>
              </w:rPr>
            </w:pPr>
            <w:r>
              <w:rPr>
                <w:b/>
                <w:color w:val="17365D"/>
                <w:sz w:val="22"/>
              </w:rPr>
              <w:t>Camponesa</w:t>
            </w:r>
          </w:p>
        </w:tc>
        <w:tc>
          <w:tcPr>
            <w:tcW w:w="5583" w:type="dxa"/>
          </w:tcPr>
          <w:p>
            <w:pPr>
              <w:pStyle w:val="TableParagraph"/>
              <w:spacing w:line="265" w:lineRule="exact"/>
              <w:ind w:left="1368"/>
              <w:rPr>
                <w:sz w:val="22"/>
              </w:rPr>
            </w:pPr>
            <w:r>
              <w:rPr>
                <w:color w:val="17365D"/>
                <w:sz w:val="22"/>
              </w:rPr>
              <w:t>Fiambre, cogumelos frescos e tomate</w:t>
            </w:r>
          </w:p>
        </w:tc>
      </w:tr>
      <w:tr>
        <w:trPr>
          <w:trHeight w:val="309" w:hRule="atLeast"/>
        </w:trPr>
        <w:tc>
          <w:tcPr>
            <w:tcW w:w="3077" w:type="dxa"/>
            <w:shd w:val="clear" w:color="auto" w:fill="D2EAF0"/>
          </w:tcPr>
          <w:p>
            <w:pPr>
              <w:pStyle w:val="TableParagraph"/>
              <w:spacing w:line="265" w:lineRule="exact"/>
              <w:ind w:left="122"/>
              <w:rPr>
                <w:b/>
                <w:sz w:val="22"/>
              </w:rPr>
            </w:pPr>
            <w:r>
              <w:rPr>
                <w:b/>
                <w:color w:val="17365D"/>
                <w:sz w:val="22"/>
              </w:rPr>
              <w:t>Tropical</w:t>
            </w:r>
          </w:p>
        </w:tc>
        <w:tc>
          <w:tcPr>
            <w:tcW w:w="5583" w:type="dxa"/>
            <w:shd w:val="clear" w:color="auto" w:fill="D2EAF0"/>
          </w:tcPr>
          <w:p>
            <w:pPr>
              <w:pStyle w:val="TableParagraph"/>
              <w:spacing w:line="265" w:lineRule="exact"/>
              <w:ind w:left="1368"/>
              <w:rPr>
                <w:sz w:val="22"/>
              </w:rPr>
            </w:pPr>
            <w:r>
              <w:rPr>
                <w:color w:val="17365D"/>
                <w:sz w:val="22"/>
              </w:rPr>
              <w:t>Ananás, fiambre e cogumelos frescos</w:t>
            </w:r>
          </w:p>
        </w:tc>
      </w:tr>
      <w:tr>
        <w:trPr>
          <w:trHeight w:val="309" w:hRule="atLeast"/>
        </w:trPr>
        <w:tc>
          <w:tcPr>
            <w:tcW w:w="3077" w:type="dxa"/>
          </w:tcPr>
          <w:p>
            <w:pPr>
              <w:pStyle w:val="TableParagraph"/>
              <w:spacing w:line="265" w:lineRule="exact"/>
              <w:ind w:left="122"/>
              <w:rPr>
                <w:b/>
                <w:sz w:val="22"/>
              </w:rPr>
            </w:pPr>
            <w:r>
              <w:rPr>
                <w:b/>
                <w:i/>
                <w:color w:val="17365D"/>
                <w:sz w:val="22"/>
              </w:rPr>
              <w:t>Diavola </w:t>
            </w:r>
            <w:r>
              <w:rPr>
                <w:b/>
                <w:color w:val="17365D"/>
                <w:sz w:val="22"/>
              </w:rPr>
              <w:t>– Picante</w:t>
            </w:r>
          </w:p>
        </w:tc>
        <w:tc>
          <w:tcPr>
            <w:tcW w:w="5583" w:type="dxa"/>
          </w:tcPr>
          <w:p>
            <w:pPr>
              <w:pStyle w:val="TableParagraph"/>
              <w:spacing w:line="265" w:lineRule="exact"/>
              <w:ind w:left="1368"/>
              <w:rPr>
                <w:sz w:val="22"/>
              </w:rPr>
            </w:pPr>
            <w:r>
              <w:rPr>
                <w:color w:val="17365D"/>
                <w:sz w:val="22"/>
              </w:rPr>
              <w:t>Molho 4 queijos, </w:t>
            </w:r>
            <w:r>
              <w:rPr>
                <w:i/>
                <w:color w:val="17365D"/>
                <w:sz w:val="22"/>
              </w:rPr>
              <w:t>pepperoni </w:t>
            </w:r>
            <w:r>
              <w:rPr>
                <w:color w:val="17365D"/>
                <w:sz w:val="22"/>
              </w:rPr>
              <w:t>e azeitonas</w:t>
            </w:r>
          </w:p>
        </w:tc>
      </w:tr>
      <w:tr>
        <w:trPr>
          <w:trHeight w:val="307" w:hRule="atLeast"/>
        </w:trPr>
        <w:tc>
          <w:tcPr>
            <w:tcW w:w="3077" w:type="dxa"/>
            <w:shd w:val="clear" w:color="auto" w:fill="D2EAF0"/>
          </w:tcPr>
          <w:p>
            <w:pPr>
              <w:pStyle w:val="TableParagraph"/>
              <w:spacing w:line="265" w:lineRule="exact"/>
              <w:ind w:left="122"/>
              <w:rPr>
                <w:b/>
                <w:sz w:val="22"/>
              </w:rPr>
            </w:pPr>
            <w:r>
              <w:rPr>
                <w:b/>
                <w:color w:val="17365D"/>
                <w:sz w:val="22"/>
              </w:rPr>
              <w:t>Vegetariana</w:t>
            </w:r>
          </w:p>
        </w:tc>
        <w:tc>
          <w:tcPr>
            <w:tcW w:w="5583" w:type="dxa"/>
            <w:shd w:val="clear" w:color="auto" w:fill="D2EAF0"/>
          </w:tcPr>
          <w:p>
            <w:pPr>
              <w:pStyle w:val="TableParagraph"/>
              <w:spacing w:line="265" w:lineRule="exact"/>
              <w:ind w:left="1368"/>
              <w:rPr>
                <w:sz w:val="22"/>
              </w:rPr>
            </w:pPr>
            <w:r>
              <w:rPr>
                <w:color w:val="17365D"/>
                <w:sz w:val="22"/>
              </w:rPr>
              <w:t>Cogumelos frescos, cebola, tomate e milho</w:t>
            </w:r>
          </w:p>
        </w:tc>
      </w:tr>
      <w:tr>
        <w:trPr>
          <w:trHeight w:val="309" w:hRule="atLeast"/>
        </w:trPr>
        <w:tc>
          <w:tcPr>
            <w:tcW w:w="3077" w:type="dxa"/>
          </w:tcPr>
          <w:p>
            <w:pPr>
              <w:pStyle w:val="TableParagraph"/>
              <w:spacing w:line="265" w:lineRule="exact"/>
              <w:ind w:left="122"/>
              <w:rPr>
                <w:b/>
                <w:i/>
                <w:sz w:val="22"/>
              </w:rPr>
            </w:pPr>
            <w:r>
              <w:rPr>
                <w:b/>
                <w:i/>
                <w:color w:val="17365D"/>
                <w:sz w:val="22"/>
              </w:rPr>
              <w:t>Bacon </w:t>
            </w:r>
            <w:r>
              <w:rPr>
                <w:b/>
                <w:color w:val="17365D"/>
                <w:sz w:val="22"/>
              </w:rPr>
              <w:t>e </w:t>
            </w:r>
            <w:r>
              <w:rPr>
                <w:b/>
                <w:i/>
                <w:color w:val="17365D"/>
                <w:sz w:val="22"/>
              </w:rPr>
              <w:t>Chicken</w:t>
            </w:r>
          </w:p>
        </w:tc>
        <w:tc>
          <w:tcPr>
            <w:tcW w:w="5583" w:type="dxa"/>
          </w:tcPr>
          <w:p>
            <w:pPr>
              <w:pStyle w:val="TableParagraph"/>
              <w:spacing w:line="265" w:lineRule="exact"/>
              <w:ind w:left="1368"/>
              <w:rPr>
                <w:sz w:val="22"/>
              </w:rPr>
            </w:pPr>
            <w:r>
              <w:rPr>
                <w:color w:val="17365D"/>
                <w:sz w:val="22"/>
              </w:rPr>
              <w:t>Bacon, ananás, frango e milho</w:t>
            </w:r>
          </w:p>
        </w:tc>
      </w:tr>
      <w:tr>
        <w:trPr>
          <w:trHeight w:val="619" w:hRule="atLeast"/>
        </w:trPr>
        <w:tc>
          <w:tcPr>
            <w:tcW w:w="3077" w:type="dxa"/>
            <w:shd w:val="clear" w:color="auto" w:fill="D2EAF0"/>
          </w:tcPr>
          <w:p>
            <w:pPr>
              <w:pStyle w:val="TableParagraph"/>
              <w:spacing w:line="265" w:lineRule="exact"/>
              <w:ind w:left="122"/>
              <w:rPr>
                <w:b/>
                <w:sz w:val="22"/>
              </w:rPr>
            </w:pPr>
            <w:r>
              <w:rPr>
                <w:b/>
                <w:color w:val="17365D"/>
                <w:sz w:val="22"/>
              </w:rPr>
              <w:t>Havaiana</w:t>
            </w:r>
          </w:p>
        </w:tc>
        <w:tc>
          <w:tcPr>
            <w:tcW w:w="5583" w:type="dxa"/>
            <w:shd w:val="clear" w:color="auto" w:fill="D2EAF0"/>
          </w:tcPr>
          <w:p>
            <w:pPr>
              <w:pStyle w:val="TableParagraph"/>
              <w:spacing w:line="265" w:lineRule="exact"/>
              <w:ind w:left="1368"/>
              <w:rPr>
                <w:sz w:val="22"/>
              </w:rPr>
            </w:pPr>
            <w:r>
              <w:rPr>
                <w:color w:val="17365D"/>
                <w:sz w:val="22"/>
              </w:rPr>
              <w:t>Camarão, ananás, atum e queijo 100%</w:t>
            </w:r>
          </w:p>
          <w:p>
            <w:pPr>
              <w:pStyle w:val="TableParagraph"/>
              <w:spacing w:before="41"/>
              <w:ind w:left="1368"/>
              <w:rPr>
                <w:sz w:val="22"/>
              </w:rPr>
            </w:pPr>
            <w:r>
              <w:rPr>
                <w:i/>
                <w:color w:val="17365D"/>
                <w:sz w:val="22"/>
              </w:rPr>
              <w:t>Mozzarella </w:t>
            </w:r>
            <w:r>
              <w:rPr>
                <w:color w:val="17365D"/>
                <w:sz w:val="22"/>
              </w:rPr>
              <w:t>extra</w:t>
            </w:r>
          </w:p>
        </w:tc>
      </w:tr>
      <w:tr>
        <w:trPr>
          <w:trHeight w:val="617" w:hRule="atLeast"/>
        </w:trPr>
        <w:tc>
          <w:tcPr>
            <w:tcW w:w="3077" w:type="dxa"/>
          </w:tcPr>
          <w:p>
            <w:pPr>
              <w:pStyle w:val="TableParagraph"/>
              <w:spacing w:line="266" w:lineRule="exact"/>
              <w:ind w:left="122"/>
              <w:rPr>
                <w:b/>
                <w:sz w:val="22"/>
              </w:rPr>
            </w:pPr>
            <w:r>
              <w:rPr>
                <w:b/>
                <w:color w:val="17365D"/>
                <w:sz w:val="22"/>
              </w:rPr>
              <w:t>Carbonara</w:t>
            </w:r>
          </w:p>
        </w:tc>
        <w:tc>
          <w:tcPr>
            <w:tcW w:w="5583" w:type="dxa"/>
          </w:tcPr>
          <w:p>
            <w:pPr>
              <w:pStyle w:val="TableParagraph"/>
              <w:spacing w:line="266" w:lineRule="exact"/>
              <w:ind w:left="1368"/>
              <w:rPr>
                <w:sz w:val="22"/>
              </w:rPr>
            </w:pPr>
            <w:r>
              <w:rPr>
                <w:color w:val="17365D"/>
                <w:sz w:val="22"/>
              </w:rPr>
              <w:t>Molho carbonara e bacon, frango, fiambre e</w:t>
            </w:r>
          </w:p>
          <w:p>
            <w:pPr>
              <w:pStyle w:val="TableParagraph"/>
              <w:spacing w:before="38"/>
              <w:ind w:left="1368"/>
              <w:rPr>
                <w:i/>
                <w:sz w:val="22"/>
              </w:rPr>
            </w:pPr>
            <w:r>
              <w:rPr>
                <w:color w:val="17365D"/>
                <w:sz w:val="22"/>
              </w:rPr>
              <w:t>tomate </w:t>
            </w:r>
            <w:r>
              <w:rPr>
                <w:i/>
                <w:color w:val="17365D"/>
                <w:sz w:val="22"/>
              </w:rPr>
              <w:t>cherry</w:t>
            </w:r>
          </w:p>
        </w:tc>
      </w:tr>
      <w:tr>
        <w:trPr>
          <w:trHeight w:val="616" w:hRule="atLeast"/>
        </w:trPr>
        <w:tc>
          <w:tcPr>
            <w:tcW w:w="3077" w:type="dxa"/>
            <w:shd w:val="clear" w:color="auto" w:fill="D2EAF0"/>
          </w:tcPr>
          <w:p>
            <w:pPr>
              <w:pStyle w:val="TableParagraph"/>
              <w:spacing w:line="265" w:lineRule="exact"/>
              <w:ind w:left="122"/>
              <w:rPr>
                <w:b/>
                <w:i/>
                <w:sz w:val="22"/>
              </w:rPr>
            </w:pPr>
            <w:r>
              <w:rPr>
                <w:b/>
                <w:color w:val="17365D"/>
                <w:sz w:val="22"/>
              </w:rPr>
              <w:t>4 </w:t>
            </w:r>
            <w:r>
              <w:rPr>
                <w:b/>
                <w:i/>
                <w:color w:val="17365D"/>
                <w:sz w:val="22"/>
              </w:rPr>
              <w:t>Cheese</w:t>
            </w:r>
          </w:p>
        </w:tc>
        <w:tc>
          <w:tcPr>
            <w:tcW w:w="5583" w:type="dxa"/>
            <w:shd w:val="clear" w:color="auto" w:fill="D2EAF0"/>
          </w:tcPr>
          <w:p>
            <w:pPr>
              <w:pStyle w:val="TableParagraph"/>
              <w:tabs>
                <w:tab w:pos="2193" w:val="left" w:leader="none"/>
                <w:tab w:pos="2543" w:val="left" w:leader="none"/>
                <w:tab w:pos="3481" w:val="left" w:leader="none"/>
                <w:tab w:pos="4474" w:val="left" w:leader="none"/>
                <w:tab w:pos="5364" w:val="left" w:leader="none"/>
              </w:tabs>
              <w:spacing w:line="265" w:lineRule="exact"/>
              <w:ind w:left="1368"/>
              <w:rPr>
                <w:sz w:val="22"/>
              </w:rPr>
            </w:pPr>
            <w:r>
              <w:rPr>
                <w:color w:val="17365D"/>
                <w:sz w:val="22"/>
              </w:rPr>
              <w:t>Molho</w:t>
              <w:tab/>
              <w:t>4</w:t>
              <w:tab/>
              <w:t>queijos,</w:t>
              <w:tab/>
              <w:t>fiambre,</w:t>
              <w:tab/>
              <w:t>tomate</w:t>
              <w:tab/>
              <w:t>e</w:t>
            </w:r>
          </w:p>
          <w:p>
            <w:pPr>
              <w:pStyle w:val="TableParagraph"/>
              <w:spacing w:before="41"/>
              <w:ind w:left="1368"/>
              <w:rPr>
                <w:sz w:val="22"/>
              </w:rPr>
            </w:pPr>
            <w:r>
              <w:rPr>
                <w:color w:val="17365D"/>
                <w:sz w:val="22"/>
              </w:rPr>
              <w:t>cogumelos</w:t>
            </w:r>
          </w:p>
        </w:tc>
      </w:tr>
      <w:tr>
        <w:trPr>
          <w:trHeight w:val="619" w:hRule="atLeast"/>
        </w:trPr>
        <w:tc>
          <w:tcPr>
            <w:tcW w:w="3077" w:type="dxa"/>
          </w:tcPr>
          <w:p>
            <w:pPr>
              <w:pStyle w:val="TableParagraph"/>
              <w:spacing w:line="265" w:lineRule="exact"/>
              <w:ind w:left="122"/>
              <w:rPr>
                <w:b/>
                <w:sz w:val="22"/>
              </w:rPr>
            </w:pPr>
            <w:r>
              <w:rPr>
                <w:b/>
                <w:color w:val="17365D"/>
                <w:sz w:val="22"/>
              </w:rPr>
              <w:t>Suprema</w:t>
            </w:r>
          </w:p>
        </w:tc>
        <w:tc>
          <w:tcPr>
            <w:tcW w:w="5583" w:type="dxa"/>
          </w:tcPr>
          <w:p>
            <w:pPr>
              <w:pStyle w:val="TableParagraph"/>
              <w:spacing w:line="265" w:lineRule="exact"/>
              <w:ind w:left="1368"/>
              <w:rPr>
                <w:sz w:val="22"/>
              </w:rPr>
            </w:pPr>
            <w:r>
              <w:rPr>
                <w:i/>
                <w:color w:val="17365D"/>
                <w:sz w:val="22"/>
              </w:rPr>
              <w:t>Pepperoni</w:t>
            </w:r>
            <w:r>
              <w:rPr>
                <w:color w:val="17365D"/>
                <w:sz w:val="22"/>
              </w:rPr>
              <w:t>, carne de vaca, cogumelos, mistura</w:t>
            </w:r>
          </w:p>
          <w:p>
            <w:pPr>
              <w:pStyle w:val="TableParagraph"/>
              <w:spacing w:before="41"/>
              <w:ind w:left="1368"/>
              <w:rPr>
                <w:sz w:val="22"/>
              </w:rPr>
            </w:pPr>
            <w:r>
              <w:rPr>
                <w:color w:val="17365D"/>
                <w:sz w:val="22"/>
              </w:rPr>
              <w:t>de pimentos e cebola</w:t>
            </w:r>
          </w:p>
        </w:tc>
      </w:tr>
      <w:tr>
        <w:trPr>
          <w:trHeight w:val="616" w:hRule="atLeast"/>
        </w:trPr>
        <w:tc>
          <w:tcPr>
            <w:tcW w:w="3077" w:type="dxa"/>
            <w:tcBorders>
              <w:bottom w:val="single" w:sz="8" w:space="0" w:color="4AACC5"/>
            </w:tcBorders>
            <w:shd w:val="clear" w:color="auto" w:fill="D2EAF0"/>
          </w:tcPr>
          <w:p>
            <w:pPr>
              <w:pStyle w:val="TableParagraph"/>
              <w:spacing w:line="265" w:lineRule="exact"/>
              <w:ind w:left="122"/>
              <w:rPr>
                <w:b/>
                <w:sz w:val="22"/>
              </w:rPr>
            </w:pPr>
            <w:r>
              <w:rPr>
                <w:b/>
                <w:color w:val="17365D"/>
                <w:sz w:val="22"/>
              </w:rPr>
              <w:t>Salmão</w:t>
            </w:r>
          </w:p>
        </w:tc>
        <w:tc>
          <w:tcPr>
            <w:tcW w:w="5583" w:type="dxa"/>
            <w:tcBorders>
              <w:bottom w:val="single" w:sz="8" w:space="0" w:color="4AACC5"/>
            </w:tcBorders>
            <w:shd w:val="clear" w:color="auto" w:fill="D2EAF0"/>
          </w:tcPr>
          <w:p>
            <w:pPr>
              <w:pStyle w:val="TableParagraph"/>
              <w:spacing w:line="265" w:lineRule="exact"/>
              <w:ind w:left="1368"/>
              <w:rPr>
                <w:sz w:val="22"/>
              </w:rPr>
            </w:pPr>
            <w:r>
              <w:rPr>
                <w:color w:val="17365D"/>
                <w:sz w:val="22"/>
              </w:rPr>
              <w:t>Azeite, salmão extra, azeitonas, limão e</w:t>
            </w:r>
          </w:p>
          <w:p>
            <w:pPr>
              <w:pStyle w:val="TableParagraph"/>
              <w:spacing w:before="38"/>
              <w:ind w:left="1368"/>
              <w:rPr>
                <w:sz w:val="22"/>
              </w:rPr>
            </w:pPr>
            <w:r>
              <w:rPr>
                <w:color w:val="17365D"/>
                <w:sz w:val="22"/>
              </w:rPr>
              <w:t>pimenta</w:t>
            </w:r>
          </w:p>
        </w:tc>
      </w:tr>
    </w:tbl>
    <w:p>
      <w:pPr>
        <w:pStyle w:val="BodyText"/>
        <w:spacing w:before="1"/>
        <w:rPr>
          <w:b/>
          <w:sz w:val="25"/>
        </w:rPr>
      </w:pPr>
    </w:p>
    <w:p>
      <w:pPr>
        <w:spacing w:before="0" w:after="44"/>
        <w:ind w:left="962" w:right="0" w:firstLine="0"/>
        <w:jc w:val="left"/>
        <w:rPr>
          <w:b/>
          <w:sz w:val="22"/>
        </w:rPr>
      </w:pPr>
      <w:r>
        <w:rPr>
          <w:b/>
          <w:color w:val="17365D"/>
          <w:sz w:val="22"/>
          <w:u w:val="single" w:color="17365D"/>
        </w:rPr>
        <w:t>Pizzas mediterrânicas</w:t>
      </w:r>
    </w:p>
    <w:tbl>
      <w:tblPr>
        <w:tblW w:w="0" w:type="auto"/>
        <w:jc w:val="left"/>
        <w:tblInd w:w="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0"/>
        <w:gridCol w:w="5971"/>
      </w:tblGrid>
      <w:tr>
        <w:trPr>
          <w:trHeight w:val="926" w:hRule="atLeast"/>
        </w:trPr>
        <w:tc>
          <w:tcPr>
            <w:tcW w:w="2690" w:type="dxa"/>
            <w:tcBorders>
              <w:top w:val="single" w:sz="8" w:space="0" w:color="4AACC5"/>
              <w:bottom w:val="single" w:sz="8" w:space="0" w:color="4AACC5"/>
            </w:tcBorders>
          </w:tcPr>
          <w:p>
            <w:pPr>
              <w:pStyle w:val="TableParagraph"/>
              <w:spacing w:line="265" w:lineRule="exact"/>
              <w:ind w:left="122"/>
              <w:rPr>
                <w:b/>
                <w:i/>
                <w:sz w:val="22"/>
              </w:rPr>
            </w:pPr>
            <w:r>
              <w:rPr>
                <w:b/>
                <w:i/>
                <w:color w:val="17365D"/>
                <w:sz w:val="22"/>
              </w:rPr>
              <w:t>Gamberi</w:t>
            </w:r>
          </w:p>
        </w:tc>
        <w:tc>
          <w:tcPr>
            <w:tcW w:w="5971" w:type="dxa"/>
            <w:tcBorders>
              <w:top w:val="single" w:sz="8" w:space="0" w:color="4AACC5"/>
              <w:bottom w:val="single" w:sz="8" w:space="0" w:color="4AACC5"/>
            </w:tcBorders>
          </w:tcPr>
          <w:p>
            <w:pPr>
              <w:pStyle w:val="TableParagraph"/>
              <w:spacing w:line="265" w:lineRule="exact"/>
              <w:ind w:left="1755"/>
              <w:rPr>
                <w:b/>
                <w:sz w:val="22"/>
              </w:rPr>
            </w:pPr>
            <w:r>
              <w:rPr>
                <w:b/>
                <w:color w:val="17365D"/>
                <w:sz w:val="22"/>
              </w:rPr>
              <w:t>Azeite, queijo 100% </w:t>
            </w:r>
            <w:r>
              <w:rPr>
                <w:b/>
                <w:i/>
                <w:color w:val="17365D"/>
                <w:sz w:val="22"/>
              </w:rPr>
              <w:t>Mozzarella</w:t>
            </w:r>
            <w:r>
              <w:rPr>
                <w:b/>
                <w:color w:val="17365D"/>
                <w:sz w:val="22"/>
              </w:rPr>
              <w:t>, camarão e</w:t>
            </w:r>
          </w:p>
          <w:p>
            <w:pPr>
              <w:pStyle w:val="TableParagraph"/>
              <w:spacing w:line="300" w:lineRule="atLeast" w:before="9"/>
              <w:ind w:left="1755"/>
              <w:rPr>
                <w:b/>
                <w:sz w:val="22"/>
              </w:rPr>
            </w:pPr>
            <w:r>
              <w:rPr>
                <w:b/>
                <w:color w:val="17365D"/>
                <w:sz w:val="22"/>
              </w:rPr>
              <w:t>tomate </w:t>
            </w:r>
            <w:r>
              <w:rPr>
                <w:b/>
                <w:i/>
                <w:color w:val="17365D"/>
                <w:sz w:val="22"/>
              </w:rPr>
              <w:t>cherry</w:t>
            </w:r>
            <w:r>
              <w:rPr>
                <w:b/>
                <w:color w:val="17365D"/>
                <w:sz w:val="22"/>
              </w:rPr>
              <w:t>, coberta com orégãos e azeitonas pretas inteiras</w:t>
            </w:r>
          </w:p>
        </w:tc>
      </w:tr>
      <w:tr>
        <w:trPr>
          <w:trHeight w:val="926" w:hRule="atLeast"/>
        </w:trPr>
        <w:tc>
          <w:tcPr>
            <w:tcW w:w="2690" w:type="dxa"/>
            <w:tcBorders>
              <w:top w:val="single" w:sz="8" w:space="0" w:color="4AACC5"/>
            </w:tcBorders>
            <w:shd w:val="clear" w:color="auto" w:fill="D2EAF0"/>
          </w:tcPr>
          <w:p>
            <w:pPr>
              <w:pStyle w:val="TableParagraph"/>
              <w:spacing w:line="265" w:lineRule="exact"/>
              <w:ind w:left="122"/>
              <w:rPr>
                <w:b/>
                <w:sz w:val="22"/>
              </w:rPr>
            </w:pPr>
            <w:r>
              <w:rPr>
                <w:b/>
                <w:i/>
                <w:color w:val="17365D"/>
                <w:sz w:val="22"/>
              </w:rPr>
              <w:t>Pancett</w:t>
            </w:r>
            <w:r>
              <w:rPr>
                <w:b/>
                <w:color w:val="17365D"/>
                <w:sz w:val="22"/>
              </w:rPr>
              <w:t>a</w:t>
            </w:r>
          </w:p>
        </w:tc>
        <w:tc>
          <w:tcPr>
            <w:tcW w:w="5971" w:type="dxa"/>
            <w:tcBorders>
              <w:top w:val="single" w:sz="8" w:space="0" w:color="4AACC5"/>
            </w:tcBorders>
            <w:shd w:val="clear" w:color="auto" w:fill="D2EAF0"/>
          </w:tcPr>
          <w:p>
            <w:pPr>
              <w:pStyle w:val="TableParagraph"/>
              <w:tabs>
                <w:tab w:pos="2570" w:val="left" w:leader="none"/>
                <w:tab w:pos="4023" w:val="left" w:leader="none"/>
                <w:tab w:pos="5262" w:val="left" w:leader="none"/>
              </w:tabs>
              <w:spacing w:line="276" w:lineRule="auto"/>
              <w:ind w:left="1755" w:right="104"/>
              <w:rPr>
                <w:sz w:val="22"/>
              </w:rPr>
            </w:pPr>
            <w:r>
              <w:rPr>
                <w:color w:val="17365D"/>
                <w:sz w:val="22"/>
              </w:rPr>
              <w:t>Azeite,</w:t>
              <w:tab/>
              <w:t>queijo  </w:t>
            </w:r>
            <w:r>
              <w:rPr>
                <w:color w:val="17365D"/>
                <w:spacing w:val="48"/>
                <w:sz w:val="22"/>
              </w:rPr>
              <w:t> </w:t>
            </w:r>
            <w:r>
              <w:rPr>
                <w:color w:val="17365D"/>
                <w:sz w:val="22"/>
              </w:rPr>
              <w:t>100%</w:t>
              <w:tab/>
            </w:r>
            <w:r>
              <w:rPr>
                <w:i/>
                <w:color w:val="17365D"/>
                <w:sz w:val="22"/>
              </w:rPr>
              <w:t>Mozzarella</w:t>
            </w:r>
            <w:r>
              <w:rPr>
                <w:color w:val="17365D"/>
                <w:sz w:val="22"/>
              </w:rPr>
              <w:t>,</w:t>
              <w:tab/>
            </w:r>
            <w:r>
              <w:rPr>
                <w:color w:val="17365D"/>
                <w:spacing w:val="-4"/>
                <w:sz w:val="22"/>
              </w:rPr>
              <w:t>bacon, </w:t>
            </w:r>
            <w:r>
              <w:rPr>
                <w:color w:val="17365D"/>
                <w:sz w:val="22"/>
              </w:rPr>
              <w:t>cebola e tomate </w:t>
            </w:r>
            <w:r>
              <w:rPr>
                <w:i/>
                <w:color w:val="17365D"/>
                <w:sz w:val="22"/>
              </w:rPr>
              <w:t>cherry</w:t>
            </w:r>
            <w:r>
              <w:rPr>
                <w:color w:val="17365D"/>
                <w:sz w:val="22"/>
              </w:rPr>
              <w:t>, coberta com</w:t>
            </w:r>
            <w:r>
              <w:rPr>
                <w:color w:val="17365D"/>
                <w:spacing w:val="42"/>
                <w:sz w:val="22"/>
              </w:rPr>
              <w:t> </w:t>
            </w:r>
            <w:r>
              <w:rPr>
                <w:color w:val="17365D"/>
                <w:sz w:val="22"/>
              </w:rPr>
              <w:t>orégãos</w:t>
            </w:r>
          </w:p>
          <w:p>
            <w:pPr>
              <w:pStyle w:val="TableParagraph"/>
              <w:ind w:left="1755"/>
              <w:rPr>
                <w:sz w:val="22"/>
              </w:rPr>
            </w:pPr>
            <w:r>
              <w:rPr>
                <w:color w:val="17365D"/>
                <w:sz w:val="22"/>
              </w:rPr>
              <w:t>e azeitonas pretas inteiras</w:t>
            </w:r>
          </w:p>
        </w:tc>
      </w:tr>
      <w:tr>
        <w:trPr>
          <w:trHeight w:val="928" w:hRule="atLeast"/>
        </w:trPr>
        <w:tc>
          <w:tcPr>
            <w:tcW w:w="2690" w:type="dxa"/>
            <w:tcBorders>
              <w:bottom w:val="single" w:sz="8" w:space="0" w:color="4AACC5"/>
            </w:tcBorders>
          </w:tcPr>
          <w:p>
            <w:pPr>
              <w:pStyle w:val="TableParagraph"/>
              <w:spacing w:line="265" w:lineRule="exact"/>
              <w:ind w:left="122"/>
              <w:rPr>
                <w:b/>
                <w:i/>
                <w:sz w:val="22"/>
              </w:rPr>
            </w:pPr>
            <w:r>
              <w:rPr>
                <w:b/>
                <w:i/>
                <w:color w:val="17365D"/>
                <w:sz w:val="22"/>
              </w:rPr>
              <w:t>Piccanti</w:t>
            </w:r>
          </w:p>
        </w:tc>
        <w:tc>
          <w:tcPr>
            <w:tcW w:w="5971" w:type="dxa"/>
            <w:tcBorders>
              <w:bottom w:val="single" w:sz="8" w:space="0" w:color="4AACC5"/>
            </w:tcBorders>
          </w:tcPr>
          <w:p>
            <w:pPr>
              <w:pStyle w:val="TableParagraph"/>
              <w:spacing w:line="276" w:lineRule="auto"/>
              <w:ind w:left="1755"/>
              <w:rPr>
                <w:sz w:val="22"/>
              </w:rPr>
            </w:pPr>
            <w:r>
              <w:rPr>
                <w:color w:val="17365D"/>
                <w:sz w:val="22"/>
              </w:rPr>
              <w:t>Azeite, queijo 100% </w:t>
            </w:r>
            <w:r>
              <w:rPr>
                <w:i/>
                <w:color w:val="17365D"/>
                <w:sz w:val="22"/>
              </w:rPr>
              <w:t>Mozzarella</w:t>
            </w:r>
            <w:r>
              <w:rPr>
                <w:color w:val="17365D"/>
                <w:sz w:val="22"/>
              </w:rPr>
              <w:t>, chourição, tomate </w:t>
            </w:r>
            <w:r>
              <w:rPr>
                <w:i/>
                <w:color w:val="17365D"/>
                <w:sz w:val="22"/>
              </w:rPr>
              <w:t>cherry </w:t>
            </w:r>
            <w:r>
              <w:rPr>
                <w:color w:val="17365D"/>
                <w:sz w:val="22"/>
              </w:rPr>
              <w:t>e molho picante, coberta com</w:t>
            </w:r>
          </w:p>
          <w:p>
            <w:pPr>
              <w:pStyle w:val="TableParagraph"/>
              <w:ind w:left="1755"/>
              <w:rPr>
                <w:sz w:val="22"/>
              </w:rPr>
            </w:pPr>
            <w:r>
              <w:rPr>
                <w:color w:val="17365D"/>
                <w:sz w:val="22"/>
              </w:rPr>
              <w:t>orégãos e azeitonas pretas inteiras</w:t>
            </w:r>
          </w:p>
        </w:tc>
      </w:tr>
    </w:tbl>
    <w:p>
      <w:pPr>
        <w:spacing w:after="0"/>
        <w:rPr>
          <w:sz w:val="22"/>
        </w:rPr>
        <w:sectPr>
          <w:pgSz w:w="11910" w:h="16840"/>
          <w:pgMar w:header="190" w:footer="1003" w:top="1240" w:bottom="1200" w:left="740" w:right="380"/>
        </w:sectPr>
      </w:pPr>
    </w:p>
    <w:p>
      <w:pPr>
        <w:pStyle w:val="BodyText"/>
        <w:rPr>
          <w:b/>
          <w:sz w:val="20"/>
        </w:rPr>
      </w:pPr>
    </w:p>
    <w:p>
      <w:pPr>
        <w:pStyle w:val="BodyText"/>
        <w:rPr>
          <w:b/>
          <w:sz w:val="20"/>
        </w:rPr>
      </w:pPr>
    </w:p>
    <w:p>
      <w:pPr>
        <w:pStyle w:val="BodyText"/>
        <w:rPr>
          <w:b/>
          <w:sz w:val="19"/>
        </w:rPr>
      </w:pPr>
    </w:p>
    <w:p>
      <w:pPr>
        <w:spacing w:before="56" w:after="45"/>
        <w:ind w:left="962" w:right="0" w:firstLine="0"/>
        <w:jc w:val="left"/>
        <w:rPr>
          <w:b/>
          <w:sz w:val="22"/>
        </w:rPr>
      </w:pPr>
      <w:r>
        <w:rPr>
          <w:b/>
          <w:color w:val="17365D"/>
          <w:sz w:val="22"/>
          <w:u w:val="single" w:color="17365D"/>
        </w:rPr>
        <w:t>Sobremesas</w:t>
      </w:r>
    </w:p>
    <w:tbl>
      <w:tblPr>
        <w:tblW w:w="0" w:type="auto"/>
        <w:jc w:val="left"/>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78"/>
        <w:gridCol w:w="5375"/>
      </w:tblGrid>
      <w:tr>
        <w:trPr>
          <w:trHeight w:val="618" w:hRule="atLeast"/>
        </w:trPr>
        <w:tc>
          <w:tcPr>
            <w:tcW w:w="3278" w:type="dxa"/>
            <w:tcBorders>
              <w:top w:val="single" w:sz="8" w:space="0" w:color="4AACC5"/>
              <w:bottom w:val="single" w:sz="8" w:space="0" w:color="4AACC5"/>
            </w:tcBorders>
          </w:tcPr>
          <w:p>
            <w:pPr>
              <w:pStyle w:val="TableParagraph"/>
              <w:spacing w:line="265" w:lineRule="exact"/>
              <w:ind w:left="115"/>
              <w:rPr>
                <w:b/>
                <w:i/>
                <w:sz w:val="22"/>
              </w:rPr>
            </w:pPr>
            <w:r>
              <w:rPr>
                <w:b/>
                <w:i/>
                <w:color w:val="17365D"/>
                <w:sz w:val="22"/>
              </w:rPr>
              <w:t>Brownie</w:t>
            </w:r>
          </w:p>
        </w:tc>
        <w:tc>
          <w:tcPr>
            <w:tcW w:w="5375" w:type="dxa"/>
            <w:tcBorders>
              <w:top w:val="single" w:sz="8" w:space="0" w:color="4AACC5"/>
              <w:bottom w:val="single" w:sz="8" w:space="0" w:color="4AACC5"/>
            </w:tcBorders>
          </w:tcPr>
          <w:p>
            <w:pPr>
              <w:pStyle w:val="TableParagraph"/>
              <w:spacing w:line="265" w:lineRule="exact"/>
              <w:ind w:left="1160"/>
              <w:rPr>
                <w:b/>
                <w:sz w:val="22"/>
              </w:rPr>
            </w:pPr>
            <w:r>
              <w:rPr>
                <w:b/>
                <w:i/>
                <w:color w:val="17365D"/>
                <w:sz w:val="22"/>
              </w:rPr>
              <w:t>Brownie </w:t>
            </w:r>
            <w:r>
              <w:rPr>
                <w:b/>
                <w:color w:val="17365D"/>
                <w:sz w:val="22"/>
              </w:rPr>
              <w:t>de chocolate e noz (aquecido) com</w:t>
            </w:r>
          </w:p>
          <w:p>
            <w:pPr>
              <w:pStyle w:val="TableParagraph"/>
              <w:spacing w:before="41"/>
              <w:ind w:left="1160"/>
              <w:rPr>
                <w:b/>
                <w:sz w:val="22"/>
              </w:rPr>
            </w:pPr>
            <w:r>
              <w:rPr>
                <w:b/>
                <w:color w:val="17365D"/>
                <w:sz w:val="22"/>
              </w:rPr>
              <w:t>fio de chocolate belga</w:t>
            </w:r>
          </w:p>
        </w:tc>
      </w:tr>
      <w:tr>
        <w:trPr>
          <w:trHeight w:val="309" w:hRule="atLeast"/>
        </w:trPr>
        <w:tc>
          <w:tcPr>
            <w:tcW w:w="3278" w:type="dxa"/>
            <w:tcBorders>
              <w:top w:val="single" w:sz="8" w:space="0" w:color="4AACC5"/>
            </w:tcBorders>
            <w:shd w:val="clear" w:color="auto" w:fill="D2EAF0"/>
          </w:tcPr>
          <w:p>
            <w:pPr>
              <w:pStyle w:val="TableParagraph"/>
              <w:spacing w:line="265" w:lineRule="exact"/>
              <w:ind w:left="115"/>
              <w:rPr>
                <w:b/>
                <w:i/>
                <w:sz w:val="22"/>
              </w:rPr>
            </w:pPr>
            <w:r>
              <w:rPr>
                <w:b/>
                <w:i/>
                <w:color w:val="17365D"/>
                <w:sz w:val="22"/>
              </w:rPr>
              <w:t>Waffle</w:t>
            </w:r>
          </w:p>
        </w:tc>
        <w:tc>
          <w:tcPr>
            <w:tcW w:w="5375" w:type="dxa"/>
            <w:tcBorders>
              <w:top w:val="single" w:sz="8" w:space="0" w:color="4AACC5"/>
            </w:tcBorders>
            <w:shd w:val="clear" w:color="auto" w:fill="D2EAF0"/>
          </w:tcPr>
          <w:p>
            <w:pPr>
              <w:pStyle w:val="TableParagraph"/>
              <w:spacing w:line="265" w:lineRule="exact"/>
              <w:ind w:left="1160"/>
              <w:rPr>
                <w:sz w:val="22"/>
              </w:rPr>
            </w:pPr>
            <w:r>
              <w:rPr>
                <w:i/>
                <w:color w:val="17365D"/>
                <w:sz w:val="22"/>
              </w:rPr>
              <w:t>Waffle </w:t>
            </w:r>
            <w:r>
              <w:rPr>
                <w:color w:val="17365D"/>
                <w:sz w:val="22"/>
              </w:rPr>
              <w:t>coberto com chocolate belga</w:t>
            </w:r>
          </w:p>
        </w:tc>
      </w:tr>
      <w:tr>
        <w:trPr>
          <w:trHeight w:val="616" w:hRule="atLeast"/>
        </w:trPr>
        <w:tc>
          <w:tcPr>
            <w:tcW w:w="3278" w:type="dxa"/>
          </w:tcPr>
          <w:p>
            <w:pPr>
              <w:pStyle w:val="TableParagraph"/>
              <w:spacing w:line="265" w:lineRule="exact"/>
              <w:ind w:left="115"/>
              <w:rPr>
                <w:b/>
                <w:sz w:val="22"/>
              </w:rPr>
            </w:pPr>
            <w:r>
              <w:rPr>
                <w:b/>
                <w:color w:val="17365D"/>
                <w:sz w:val="22"/>
              </w:rPr>
              <w:t>Tarte de Maçã</w:t>
            </w:r>
          </w:p>
        </w:tc>
        <w:tc>
          <w:tcPr>
            <w:tcW w:w="5375" w:type="dxa"/>
          </w:tcPr>
          <w:p>
            <w:pPr>
              <w:pStyle w:val="TableParagraph"/>
              <w:spacing w:line="265" w:lineRule="exact"/>
              <w:ind w:left="1160"/>
              <w:rPr>
                <w:sz w:val="22"/>
              </w:rPr>
            </w:pPr>
            <w:r>
              <w:rPr>
                <w:color w:val="17365D"/>
                <w:sz w:val="22"/>
              </w:rPr>
              <w:t>A tradicional tarte de maçã e passas servida</w:t>
            </w:r>
          </w:p>
          <w:p>
            <w:pPr>
              <w:pStyle w:val="TableParagraph"/>
              <w:spacing w:before="38"/>
              <w:ind w:left="1160"/>
              <w:rPr>
                <w:sz w:val="22"/>
              </w:rPr>
            </w:pPr>
            <w:r>
              <w:rPr>
                <w:color w:val="17365D"/>
                <w:sz w:val="22"/>
              </w:rPr>
              <w:t>quente</w:t>
            </w:r>
          </w:p>
        </w:tc>
      </w:tr>
      <w:tr>
        <w:trPr>
          <w:trHeight w:val="926" w:hRule="atLeast"/>
        </w:trPr>
        <w:tc>
          <w:tcPr>
            <w:tcW w:w="3278" w:type="dxa"/>
            <w:shd w:val="clear" w:color="auto" w:fill="D2EAF0"/>
          </w:tcPr>
          <w:p>
            <w:pPr>
              <w:pStyle w:val="TableParagraph"/>
              <w:spacing w:line="265" w:lineRule="exact"/>
              <w:ind w:left="115"/>
              <w:rPr>
                <w:b/>
                <w:sz w:val="22"/>
              </w:rPr>
            </w:pPr>
            <w:r>
              <w:rPr>
                <w:b/>
                <w:color w:val="17365D"/>
                <w:sz w:val="22"/>
              </w:rPr>
              <w:t>Profiteroles</w:t>
            </w:r>
          </w:p>
        </w:tc>
        <w:tc>
          <w:tcPr>
            <w:tcW w:w="5375" w:type="dxa"/>
            <w:shd w:val="clear" w:color="auto" w:fill="D2EAF0"/>
          </w:tcPr>
          <w:p>
            <w:pPr>
              <w:pStyle w:val="TableParagraph"/>
              <w:spacing w:line="265" w:lineRule="exact"/>
              <w:ind w:left="1160"/>
              <w:rPr>
                <w:sz w:val="22"/>
              </w:rPr>
            </w:pPr>
            <w:r>
              <w:rPr>
                <w:color w:val="17365D"/>
                <w:sz w:val="22"/>
              </w:rPr>
              <w:t>A tradicional sobremesa da Pizza Hut com 4</w:t>
            </w:r>
          </w:p>
          <w:p>
            <w:pPr>
              <w:pStyle w:val="TableParagraph"/>
              <w:spacing w:line="300" w:lineRule="atLeast" w:before="9"/>
              <w:ind w:left="1160"/>
              <w:rPr>
                <w:sz w:val="22"/>
              </w:rPr>
            </w:pPr>
            <w:r>
              <w:rPr>
                <w:color w:val="17365D"/>
                <w:sz w:val="22"/>
              </w:rPr>
              <w:t>profiteroles coberto com chocolate belga e chantilly.</w:t>
            </w:r>
          </w:p>
        </w:tc>
      </w:tr>
      <w:tr>
        <w:trPr>
          <w:trHeight w:val="1236" w:hRule="atLeast"/>
        </w:trPr>
        <w:tc>
          <w:tcPr>
            <w:tcW w:w="3278" w:type="dxa"/>
          </w:tcPr>
          <w:p>
            <w:pPr>
              <w:pStyle w:val="TableParagraph"/>
              <w:spacing w:line="265" w:lineRule="exact"/>
              <w:ind w:left="115"/>
              <w:rPr>
                <w:b/>
                <w:sz w:val="22"/>
              </w:rPr>
            </w:pPr>
            <w:r>
              <w:rPr>
                <w:b/>
                <w:color w:val="17365D"/>
                <w:sz w:val="22"/>
              </w:rPr>
              <w:t>Delícia de Coronel</w:t>
            </w:r>
          </w:p>
        </w:tc>
        <w:tc>
          <w:tcPr>
            <w:tcW w:w="5375" w:type="dxa"/>
          </w:tcPr>
          <w:p>
            <w:pPr>
              <w:pStyle w:val="TableParagraph"/>
              <w:spacing w:line="276" w:lineRule="auto"/>
              <w:ind w:left="1160" w:right="103"/>
              <w:jc w:val="both"/>
              <w:rPr>
                <w:sz w:val="22"/>
              </w:rPr>
            </w:pPr>
            <w:r>
              <w:rPr>
                <w:color w:val="17365D"/>
                <w:sz w:val="22"/>
              </w:rPr>
              <w:t>Deliciosa combinação de brownie, 2 profiteroles, 2 bolas de gelado </w:t>
            </w:r>
            <w:r>
              <w:rPr>
                <w:i/>
                <w:color w:val="17365D"/>
                <w:sz w:val="22"/>
              </w:rPr>
              <w:t>Stracciatella </w:t>
            </w:r>
            <w:r>
              <w:rPr>
                <w:color w:val="17365D"/>
                <w:sz w:val="22"/>
              </w:rPr>
              <w:t>acompanhados com o verdadeira chocolate</w:t>
            </w:r>
          </w:p>
          <w:p>
            <w:pPr>
              <w:pStyle w:val="TableParagraph"/>
              <w:ind w:left="1160"/>
              <w:rPr>
                <w:sz w:val="22"/>
              </w:rPr>
            </w:pPr>
            <w:r>
              <w:rPr>
                <w:color w:val="17365D"/>
                <w:sz w:val="22"/>
              </w:rPr>
              <w:t>belga</w:t>
            </w:r>
          </w:p>
        </w:tc>
      </w:tr>
      <w:tr>
        <w:trPr>
          <w:trHeight w:val="926" w:hRule="atLeast"/>
        </w:trPr>
        <w:tc>
          <w:tcPr>
            <w:tcW w:w="3278" w:type="dxa"/>
            <w:shd w:val="clear" w:color="auto" w:fill="D2EAF0"/>
          </w:tcPr>
          <w:p>
            <w:pPr>
              <w:pStyle w:val="TableParagraph"/>
              <w:spacing w:line="265" w:lineRule="exact"/>
              <w:ind w:left="115"/>
              <w:rPr>
                <w:b/>
                <w:sz w:val="22"/>
              </w:rPr>
            </w:pPr>
            <w:r>
              <w:rPr>
                <w:b/>
                <w:i/>
                <w:color w:val="17365D"/>
                <w:sz w:val="22"/>
              </w:rPr>
              <w:t>Fondant </w:t>
            </w:r>
            <w:r>
              <w:rPr>
                <w:b/>
                <w:color w:val="17365D"/>
                <w:sz w:val="22"/>
              </w:rPr>
              <w:t>de Chocolate</w:t>
            </w:r>
          </w:p>
        </w:tc>
        <w:tc>
          <w:tcPr>
            <w:tcW w:w="5375" w:type="dxa"/>
            <w:shd w:val="clear" w:color="auto" w:fill="D2EAF0"/>
          </w:tcPr>
          <w:p>
            <w:pPr>
              <w:pStyle w:val="TableParagraph"/>
              <w:spacing w:line="273" w:lineRule="auto"/>
              <w:ind w:left="1160"/>
              <w:rPr>
                <w:sz w:val="22"/>
              </w:rPr>
            </w:pPr>
            <w:r>
              <w:rPr>
                <w:color w:val="17365D"/>
                <w:sz w:val="22"/>
              </w:rPr>
              <w:t>Delicioso </w:t>
            </w:r>
            <w:r>
              <w:rPr>
                <w:i/>
                <w:color w:val="17365D"/>
                <w:sz w:val="22"/>
              </w:rPr>
              <w:t>Muffin </w:t>
            </w:r>
            <w:r>
              <w:rPr>
                <w:color w:val="17365D"/>
                <w:sz w:val="22"/>
              </w:rPr>
              <w:t>de chocolate com recheio de chocolate derretido, acompanhado por 1</w:t>
            </w:r>
          </w:p>
          <w:p>
            <w:pPr>
              <w:pStyle w:val="TableParagraph"/>
              <w:spacing w:before="1"/>
              <w:ind w:left="1160"/>
              <w:rPr>
                <w:i/>
                <w:sz w:val="22"/>
              </w:rPr>
            </w:pPr>
            <w:r>
              <w:rPr>
                <w:color w:val="17365D"/>
                <w:sz w:val="22"/>
              </w:rPr>
              <w:t>bola de gelado de </w:t>
            </w:r>
            <w:r>
              <w:rPr>
                <w:i/>
                <w:color w:val="17365D"/>
                <w:sz w:val="22"/>
              </w:rPr>
              <w:t>Stracciatella</w:t>
            </w:r>
          </w:p>
        </w:tc>
      </w:tr>
      <w:tr>
        <w:trPr>
          <w:trHeight w:val="307" w:hRule="atLeast"/>
        </w:trPr>
        <w:tc>
          <w:tcPr>
            <w:tcW w:w="3278" w:type="dxa"/>
          </w:tcPr>
          <w:p>
            <w:pPr>
              <w:pStyle w:val="TableParagraph"/>
              <w:spacing w:line="265" w:lineRule="exact"/>
              <w:ind w:left="115"/>
              <w:rPr>
                <w:b/>
                <w:sz w:val="22"/>
              </w:rPr>
            </w:pPr>
            <w:r>
              <w:rPr>
                <w:b/>
                <w:color w:val="17365D"/>
                <w:sz w:val="22"/>
              </w:rPr>
              <w:t>Taça Duo</w:t>
            </w:r>
          </w:p>
        </w:tc>
        <w:tc>
          <w:tcPr>
            <w:tcW w:w="5375" w:type="dxa"/>
          </w:tcPr>
          <w:p>
            <w:pPr>
              <w:pStyle w:val="TableParagraph"/>
              <w:spacing w:line="265" w:lineRule="exact"/>
              <w:ind w:left="1160"/>
              <w:rPr>
                <w:sz w:val="22"/>
              </w:rPr>
            </w:pPr>
            <w:r>
              <w:rPr>
                <w:color w:val="17365D"/>
                <w:sz w:val="22"/>
              </w:rPr>
              <w:t>2 bolas de gelado à escolha</w:t>
            </w:r>
          </w:p>
        </w:tc>
      </w:tr>
      <w:tr>
        <w:trPr>
          <w:trHeight w:val="619" w:hRule="atLeast"/>
        </w:trPr>
        <w:tc>
          <w:tcPr>
            <w:tcW w:w="3278" w:type="dxa"/>
            <w:shd w:val="clear" w:color="auto" w:fill="D2EAF0"/>
          </w:tcPr>
          <w:p>
            <w:pPr>
              <w:pStyle w:val="TableParagraph"/>
              <w:spacing w:line="265" w:lineRule="exact"/>
              <w:ind w:left="115"/>
              <w:rPr>
                <w:b/>
                <w:sz w:val="22"/>
              </w:rPr>
            </w:pPr>
            <w:r>
              <w:rPr>
                <w:b/>
                <w:color w:val="17365D"/>
                <w:sz w:val="22"/>
              </w:rPr>
              <w:t>Quente e Frio</w:t>
            </w:r>
          </w:p>
        </w:tc>
        <w:tc>
          <w:tcPr>
            <w:tcW w:w="5375" w:type="dxa"/>
            <w:shd w:val="clear" w:color="auto" w:fill="D2EAF0"/>
          </w:tcPr>
          <w:p>
            <w:pPr>
              <w:pStyle w:val="TableParagraph"/>
              <w:spacing w:line="265" w:lineRule="exact"/>
              <w:ind w:left="1160"/>
              <w:rPr>
                <w:sz w:val="22"/>
              </w:rPr>
            </w:pPr>
            <w:r>
              <w:rPr>
                <w:color w:val="17365D"/>
                <w:sz w:val="22"/>
              </w:rPr>
              <w:t>2 bolas de gelado de baunilha cobertas com</w:t>
            </w:r>
          </w:p>
          <w:p>
            <w:pPr>
              <w:pStyle w:val="TableParagraph"/>
              <w:spacing w:before="41"/>
              <w:ind w:left="1160"/>
              <w:rPr>
                <w:sz w:val="22"/>
              </w:rPr>
            </w:pPr>
            <w:r>
              <w:rPr>
                <w:color w:val="17365D"/>
                <w:sz w:val="22"/>
              </w:rPr>
              <w:t>chocolate belga quente</w:t>
            </w:r>
          </w:p>
        </w:tc>
      </w:tr>
      <w:tr>
        <w:trPr>
          <w:trHeight w:val="926" w:hRule="atLeast"/>
        </w:trPr>
        <w:tc>
          <w:tcPr>
            <w:tcW w:w="3278" w:type="dxa"/>
          </w:tcPr>
          <w:p>
            <w:pPr>
              <w:pStyle w:val="TableParagraph"/>
              <w:spacing w:line="265" w:lineRule="exact"/>
              <w:ind w:left="115"/>
              <w:rPr>
                <w:b/>
                <w:i/>
                <w:sz w:val="22"/>
              </w:rPr>
            </w:pPr>
            <w:r>
              <w:rPr>
                <w:b/>
                <w:color w:val="17365D"/>
                <w:sz w:val="22"/>
              </w:rPr>
              <w:t>Taça </w:t>
            </w:r>
            <w:r>
              <w:rPr>
                <w:b/>
                <w:i/>
                <w:color w:val="17365D"/>
                <w:sz w:val="22"/>
              </w:rPr>
              <w:t>After Eight</w:t>
            </w:r>
          </w:p>
        </w:tc>
        <w:tc>
          <w:tcPr>
            <w:tcW w:w="5375" w:type="dxa"/>
          </w:tcPr>
          <w:p>
            <w:pPr>
              <w:pStyle w:val="TableParagraph"/>
              <w:spacing w:line="265" w:lineRule="exact"/>
              <w:ind w:left="1160"/>
              <w:rPr>
                <w:sz w:val="22"/>
              </w:rPr>
            </w:pPr>
            <w:r>
              <w:rPr>
                <w:color w:val="17365D"/>
                <w:sz w:val="22"/>
              </w:rPr>
              <w:t>1 bola de gelado de menta e chocolate e 1</w:t>
            </w:r>
          </w:p>
          <w:p>
            <w:pPr>
              <w:pStyle w:val="TableParagraph"/>
              <w:spacing w:line="300" w:lineRule="atLeast" w:before="9"/>
              <w:ind w:left="1160"/>
              <w:rPr>
                <w:sz w:val="22"/>
              </w:rPr>
            </w:pPr>
            <w:r>
              <w:rPr>
                <w:color w:val="17365D"/>
                <w:sz w:val="22"/>
              </w:rPr>
              <w:t>bola de chocolate cobertas com chocolate e chantilly</w:t>
            </w:r>
          </w:p>
        </w:tc>
      </w:tr>
      <w:tr>
        <w:trPr>
          <w:trHeight w:val="617" w:hRule="atLeast"/>
        </w:trPr>
        <w:tc>
          <w:tcPr>
            <w:tcW w:w="3278" w:type="dxa"/>
            <w:shd w:val="clear" w:color="auto" w:fill="D2EAF0"/>
          </w:tcPr>
          <w:p>
            <w:pPr>
              <w:pStyle w:val="TableParagraph"/>
              <w:spacing w:line="266" w:lineRule="exact"/>
              <w:ind w:left="115"/>
              <w:rPr>
                <w:b/>
                <w:i/>
                <w:sz w:val="22"/>
              </w:rPr>
            </w:pPr>
            <w:r>
              <w:rPr>
                <w:b/>
                <w:color w:val="17365D"/>
                <w:sz w:val="22"/>
              </w:rPr>
              <w:t>Taça </w:t>
            </w:r>
            <w:r>
              <w:rPr>
                <w:b/>
                <w:i/>
                <w:color w:val="17365D"/>
                <w:sz w:val="22"/>
              </w:rPr>
              <w:t>Stracciatella</w:t>
            </w:r>
          </w:p>
        </w:tc>
        <w:tc>
          <w:tcPr>
            <w:tcW w:w="5375" w:type="dxa"/>
            <w:shd w:val="clear" w:color="auto" w:fill="D2EAF0"/>
          </w:tcPr>
          <w:p>
            <w:pPr>
              <w:pStyle w:val="TableParagraph"/>
              <w:spacing w:line="266" w:lineRule="exact"/>
              <w:ind w:left="1160"/>
              <w:rPr>
                <w:sz w:val="22"/>
              </w:rPr>
            </w:pPr>
            <w:r>
              <w:rPr>
                <w:color w:val="17365D"/>
                <w:sz w:val="22"/>
              </w:rPr>
              <w:t>2 bolas de gela </w:t>
            </w:r>
            <w:r>
              <w:rPr>
                <w:i/>
                <w:color w:val="17365D"/>
                <w:sz w:val="22"/>
              </w:rPr>
              <w:t>Stracciatella </w:t>
            </w:r>
            <w:r>
              <w:rPr>
                <w:color w:val="17365D"/>
                <w:sz w:val="22"/>
              </w:rPr>
              <w:t>cobertas com</w:t>
            </w:r>
          </w:p>
          <w:p>
            <w:pPr>
              <w:pStyle w:val="TableParagraph"/>
              <w:spacing w:before="41"/>
              <w:ind w:left="1160"/>
              <w:rPr>
                <w:sz w:val="22"/>
              </w:rPr>
            </w:pPr>
            <w:r>
              <w:rPr>
                <w:color w:val="17365D"/>
                <w:sz w:val="22"/>
              </w:rPr>
              <w:t>chantilly e </w:t>
            </w:r>
            <w:r>
              <w:rPr>
                <w:i/>
                <w:color w:val="17365D"/>
                <w:sz w:val="22"/>
              </w:rPr>
              <w:t>topping </w:t>
            </w:r>
            <w:r>
              <w:rPr>
                <w:color w:val="17365D"/>
                <w:sz w:val="22"/>
              </w:rPr>
              <w:t>de frutos silvestres</w:t>
            </w:r>
          </w:p>
        </w:tc>
      </w:tr>
      <w:tr>
        <w:trPr>
          <w:trHeight w:val="928" w:hRule="atLeast"/>
        </w:trPr>
        <w:tc>
          <w:tcPr>
            <w:tcW w:w="3278" w:type="dxa"/>
            <w:tcBorders>
              <w:bottom w:val="single" w:sz="8" w:space="0" w:color="4AACC5"/>
            </w:tcBorders>
          </w:tcPr>
          <w:p>
            <w:pPr>
              <w:pStyle w:val="TableParagraph"/>
              <w:spacing w:line="265" w:lineRule="exact"/>
              <w:ind w:left="115"/>
              <w:rPr>
                <w:b/>
                <w:sz w:val="22"/>
              </w:rPr>
            </w:pPr>
            <w:r>
              <w:rPr>
                <w:b/>
                <w:color w:val="17365D"/>
                <w:sz w:val="22"/>
              </w:rPr>
              <w:t>Taça de Gelado</w:t>
            </w:r>
          </w:p>
        </w:tc>
        <w:tc>
          <w:tcPr>
            <w:tcW w:w="5375" w:type="dxa"/>
            <w:tcBorders>
              <w:bottom w:val="single" w:sz="8" w:space="0" w:color="4AACC5"/>
            </w:tcBorders>
          </w:tcPr>
          <w:p>
            <w:pPr>
              <w:pStyle w:val="TableParagraph"/>
              <w:spacing w:line="276" w:lineRule="auto"/>
              <w:ind w:left="1160" w:right="1"/>
              <w:rPr>
                <w:sz w:val="22"/>
              </w:rPr>
            </w:pPr>
            <w:r>
              <w:rPr>
                <w:color w:val="17365D"/>
                <w:sz w:val="22"/>
              </w:rPr>
              <w:t>2 bolas de gelado à escolha em base de tortilha, acompanhado de chantilly e coberta</w:t>
            </w:r>
          </w:p>
          <w:p>
            <w:pPr>
              <w:pStyle w:val="TableParagraph"/>
              <w:ind w:left="1160"/>
              <w:rPr>
                <w:sz w:val="22"/>
              </w:rPr>
            </w:pPr>
            <w:r>
              <w:rPr>
                <w:color w:val="17365D"/>
                <w:sz w:val="22"/>
              </w:rPr>
              <w:t>com fio de frutos silvestres ou chocolate</w:t>
            </w:r>
          </w:p>
        </w:tc>
      </w:tr>
    </w:tbl>
    <w:p>
      <w:pPr>
        <w:spacing w:before="0"/>
        <w:ind w:left="962" w:right="0" w:firstLine="0"/>
        <w:jc w:val="left"/>
        <w:rPr>
          <w:sz w:val="22"/>
        </w:rPr>
      </w:pPr>
      <w:r>
        <w:rPr>
          <w:b/>
          <w:color w:val="17365D"/>
          <w:sz w:val="22"/>
        </w:rPr>
        <w:t>Fonte: </w:t>
      </w:r>
      <w:r>
        <w:rPr>
          <w:color w:val="17365D"/>
          <w:sz w:val="22"/>
        </w:rPr>
        <w:t>“Ementas”, </w:t>
      </w:r>
      <w:hyperlink r:id="rId21">
        <w:r>
          <w:rPr>
            <w:color w:val="17365D"/>
            <w:sz w:val="22"/>
            <w:u w:val="single" w:color="17365D"/>
          </w:rPr>
          <w:t>www.pizzahut.pt</w:t>
        </w:r>
      </w:hyperlink>
    </w:p>
    <w:p>
      <w:pPr>
        <w:pStyle w:val="BodyText"/>
        <w:spacing w:before="11"/>
        <w:rPr>
          <w:sz w:val="23"/>
        </w:rPr>
      </w:pPr>
    </w:p>
    <w:p>
      <w:pPr>
        <w:pStyle w:val="Heading3"/>
        <w:spacing w:before="56"/>
      </w:pPr>
      <w:r>
        <w:rPr>
          <w:color w:val="17365D"/>
        </w:rPr>
        <w:t>Anexo 16</w:t>
      </w:r>
    </w:p>
    <w:p>
      <w:pPr>
        <w:pStyle w:val="BodyText"/>
        <w:spacing w:before="41"/>
        <w:ind w:left="962"/>
      </w:pPr>
      <w:r>
        <w:rPr>
          <w:color w:val="17365D"/>
        </w:rPr>
        <w:t>Tabela de preços da H3</w:t>
      </w:r>
    </w:p>
    <w:p>
      <w:pPr>
        <w:pStyle w:val="BodyText"/>
        <w:spacing w:before="10"/>
        <w:rPr>
          <w:sz w:val="28"/>
        </w:rPr>
      </w:pPr>
    </w:p>
    <w:tbl>
      <w:tblPr>
        <w:tblW w:w="0" w:type="auto"/>
        <w:jc w:val="left"/>
        <w:tblInd w:w="86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top w:w="0" w:type="dxa"/>
          <w:left w:w="0" w:type="dxa"/>
          <w:bottom w:w="0" w:type="dxa"/>
          <w:right w:w="0" w:type="dxa"/>
        </w:tblCellMar>
        <w:tblLook w:val="01E0"/>
      </w:tblPr>
      <w:tblGrid>
        <w:gridCol w:w="3721"/>
        <w:gridCol w:w="1921"/>
        <w:gridCol w:w="3080"/>
      </w:tblGrid>
      <w:tr>
        <w:trPr>
          <w:trHeight w:val="594" w:hRule="atLeast"/>
        </w:trPr>
        <w:tc>
          <w:tcPr>
            <w:tcW w:w="3721" w:type="dxa"/>
          </w:tcPr>
          <w:p>
            <w:pPr>
              <w:pStyle w:val="TableParagraph"/>
              <w:spacing w:line="257" w:lineRule="exact"/>
              <w:ind w:left="107"/>
              <w:rPr>
                <w:rFonts w:ascii="Cambria" w:hAnsi="Cambria"/>
                <w:b/>
                <w:sz w:val="22"/>
              </w:rPr>
            </w:pPr>
            <w:r>
              <w:rPr>
                <w:rFonts w:ascii="Cambria" w:hAnsi="Cambria"/>
                <w:b/>
                <w:color w:val="17365D"/>
                <w:sz w:val="22"/>
              </w:rPr>
              <w:t>Hambúrguer</w:t>
            </w:r>
          </w:p>
        </w:tc>
        <w:tc>
          <w:tcPr>
            <w:tcW w:w="1921" w:type="dxa"/>
          </w:tcPr>
          <w:p>
            <w:pPr>
              <w:pStyle w:val="TableParagraph"/>
              <w:tabs>
                <w:tab w:pos="966" w:val="left" w:leader="none"/>
              </w:tabs>
              <w:spacing w:line="257" w:lineRule="exact"/>
              <w:ind w:left="107"/>
              <w:rPr>
                <w:rFonts w:ascii="Cambria" w:hAnsi="Cambria"/>
                <w:b/>
                <w:sz w:val="22"/>
              </w:rPr>
            </w:pPr>
            <w:r>
              <w:rPr>
                <w:rFonts w:ascii="Cambria" w:hAnsi="Cambria"/>
                <w:b/>
                <w:color w:val="17365D"/>
                <w:sz w:val="22"/>
              </w:rPr>
              <w:t>Preço</w:t>
              <w:tab/>
              <w:t>Unitário</w:t>
            </w:r>
          </w:p>
          <w:p>
            <w:pPr>
              <w:pStyle w:val="TableParagraph"/>
              <w:spacing w:before="39"/>
              <w:ind w:left="107"/>
              <w:rPr>
                <w:rFonts w:ascii="Cambria" w:hAnsi="Cambria"/>
                <w:b/>
                <w:sz w:val="22"/>
              </w:rPr>
            </w:pPr>
            <w:r>
              <w:rPr>
                <w:rFonts w:ascii="Cambria" w:hAnsi="Cambria"/>
                <w:b/>
                <w:color w:val="17365D"/>
                <w:sz w:val="22"/>
              </w:rPr>
              <w:t>(€)</w:t>
            </w:r>
          </w:p>
        </w:tc>
        <w:tc>
          <w:tcPr>
            <w:tcW w:w="3080" w:type="dxa"/>
          </w:tcPr>
          <w:p>
            <w:pPr>
              <w:pStyle w:val="TableParagraph"/>
              <w:spacing w:line="257" w:lineRule="exact"/>
              <w:ind w:left="106"/>
              <w:rPr>
                <w:rFonts w:ascii="Cambria" w:hAnsi="Cambria"/>
                <w:b/>
                <w:sz w:val="22"/>
              </w:rPr>
            </w:pPr>
            <w:r>
              <w:rPr>
                <w:rFonts w:ascii="Cambria" w:hAnsi="Cambria"/>
                <w:b/>
                <w:color w:val="17365D"/>
                <w:sz w:val="22"/>
              </w:rPr>
              <w:t>Preço Menu (€)</w:t>
            </w:r>
          </w:p>
        </w:tc>
      </w:tr>
      <w:tr>
        <w:trPr>
          <w:trHeight w:val="309" w:hRule="atLeast"/>
        </w:trPr>
        <w:tc>
          <w:tcPr>
            <w:tcW w:w="3721" w:type="dxa"/>
          </w:tcPr>
          <w:p>
            <w:pPr>
              <w:pStyle w:val="TableParagraph"/>
              <w:ind w:left="107"/>
              <w:rPr>
                <w:rFonts w:ascii="Cambria"/>
                <w:b/>
                <w:sz w:val="22"/>
              </w:rPr>
            </w:pPr>
            <w:r>
              <w:rPr>
                <w:rFonts w:ascii="Cambria"/>
                <w:b/>
                <w:color w:val="17365D"/>
                <w:sz w:val="22"/>
              </w:rPr>
              <w:t>H3 cheese</w:t>
            </w:r>
          </w:p>
        </w:tc>
        <w:tc>
          <w:tcPr>
            <w:tcW w:w="1921" w:type="dxa"/>
          </w:tcPr>
          <w:p>
            <w:pPr>
              <w:pStyle w:val="TableParagraph"/>
              <w:spacing w:line="266" w:lineRule="exact"/>
              <w:ind w:left="107"/>
              <w:rPr>
                <w:sz w:val="22"/>
              </w:rPr>
            </w:pPr>
            <w:r>
              <w:rPr>
                <w:color w:val="17365D"/>
                <w:sz w:val="22"/>
              </w:rPr>
              <w:t>6.50</w:t>
            </w:r>
          </w:p>
        </w:tc>
        <w:tc>
          <w:tcPr>
            <w:tcW w:w="3080" w:type="dxa"/>
          </w:tcPr>
          <w:p>
            <w:pPr>
              <w:pStyle w:val="TableParagraph"/>
              <w:spacing w:line="266" w:lineRule="exact"/>
              <w:ind w:left="106"/>
              <w:rPr>
                <w:sz w:val="22"/>
              </w:rPr>
            </w:pPr>
            <w:r>
              <w:rPr>
                <w:color w:val="17365D"/>
                <w:sz w:val="22"/>
              </w:rPr>
              <w:t>6.95</w:t>
            </w:r>
          </w:p>
        </w:tc>
      </w:tr>
      <w:tr>
        <w:trPr>
          <w:trHeight w:val="308" w:hRule="atLeast"/>
        </w:trPr>
        <w:tc>
          <w:tcPr>
            <w:tcW w:w="3721" w:type="dxa"/>
          </w:tcPr>
          <w:p>
            <w:pPr>
              <w:pStyle w:val="TableParagraph"/>
              <w:spacing w:line="257" w:lineRule="exact"/>
              <w:ind w:left="107"/>
              <w:rPr>
                <w:rFonts w:ascii="Cambria"/>
                <w:b/>
                <w:sz w:val="22"/>
              </w:rPr>
            </w:pPr>
            <w:r>
              <w:rPr>
                <w:rFonts w:ascii="Cambria"/>
                <w:b/>
                <w:color w:val="17365D"/>
                <w:sz w:val="22"/>
              </w:rPr>
              <w:t>H3 Grelhado</w:t>
            </w:r>
          </w:p>
        </w:tc>
        <w:tc>
          <w:tcPr>
            <w:tcW w:w="1921" w:type="dxa"/>
          </w:tcPr>
          <w:p>
            <w:pPr>
              <w:pStyle w:val="TableParagraph"/>
              <w:spacing w:line="265" w:lineRule="exact"/>
              <w:ind w:left="107"/>
              <w:rPr>
                <w:sz w:val="22"/>
              </w:rPr>
            </w:pPr>
            <w:r>
              <w:rPr>
                <w:color w:val="17365D"/>
                <w:sz w:val="22"/>
              </w:rPr>
              <w:t>5.50</w:t>
            </w:r>
          </w:p>
        </w:tc>
        <w:tc>
          <w:tcPr>
            <w:tcW w:w="3080" w:type="dxa"/>
          </w:tcPr>
          <w:p>
            <w:pPr>
              <w:pStyle w:val="TableParagraph"/>
              <w:spacing w:line="265" w:lineRule="exact"/>
              <w:ind w:left="106"/>
              <w:rPr>
                <w:sz w:val="22"/>
              </w:rPr>
            </w:pPr>
            <w:r>
              <w:rPr>
                <w:color w:val="17365D"/>
                <w:sz w:val="22"/>
              </w:rPr>
              <w:t>5.95</w:t>
            </w:r>
          </w:p>
        </w:tc>
      </w:tr>
      <w:tr>
        <w:trPr>
          <w:trHeight w:val="308" w:hRule="atLeast"/>
        </w:trPr>
        <w:tc>
          <w:tcPr>
            <w:tcW w:w="3721" w:type="dxa"/>
          </w:tcPr>
          <w:p>
            <w:pPr>
              <w:pStyle w:val="TableParagraph"/>
              <w:spacing w:line="257" w:lineRule="exact"/>
              <w:ind w:left="107"/>
              <w:rPr>
                <w:rFonts w:ascii="Cambria"/>
                <w:b/>
                <w:sz w:val="22"/>
              </w:rPr>
            </w:pPr>
            <w:r>
              <w:rPr>
                <w:rFonts w:ascii="Cambria"/>
                <w:b/>
                <w:color w:val="17365D"/>
                <w:sz w:val="22"/>
              </w:rPr>
              <w:t>H3 French</w:t>
            </w:r>
          </w:p>
        </w:tc>
        <w:tc>
          <w:tcPr>
            <w:tcW w:w="1921" w:type="dxa"/>
          </w:tcPr>
          <w:p>
            <w:pPr>
              <w:pStyle w:val="TableParagraph"/>
              <w:spacing w:line="265" w:lineRule="exact"/>
              <w:ind w:left="107"/>
              <w:rPr>
                <w:sz w:val="22"/>
              </w:rPr>
            </w:pPr>
            <w:r>
              <w:rPr>
                <w:color w:val="17365D"/>
                <w:sz w:val="22"/>
              </w:rPr>
              <w:t>9.00</w:t>
            </w:r>
          </w:p>
        </w:tc>
        <w:tc>
          <w:tcPr>
            <w:tcW w:w="3080" w:type="dxa"/>
          </w:tcPr>
          <w:p>
            <w:pPr>
              <w:pStyle w:val="TableParagraph"/>
              <w:spacing w:line="265" w:lineRule="exact"/>
              <w:ind w:left="106"/>
              <w:rPr>
                <w:sz w:val="22"/>
              </w:rPr>
            </w:pPr>
            <w:r>
              <w:rPr>
                <w:color w:val="17365D"/>
                <w:sz w:val="22"/>
              </w:rPr>
              <w:t>9.50</w:t>
            </w:r>
          </w:p>
        </w:tc>
      </w:tr>
      <w:tr>
        <w:trPr>
          <w:trHeight w:val="308" w:hRule="atLeast"/>
        </w:trPr>
        <w:tc>
          <w:tcPr>
            <w:tcW w:w="3721" w:type="dxa"/>
          </w:tcPr>
          <w:p>
            <w:pPr>
              <w:pStyle w:val="TableParagraph"/>
              <w:spacing w:line="257" w:lineRule="exact"/>
              <w:ind w:left="107"/>
              <w:rPr>
                <w:rFonts w:ascii="Cambria"/>
                <w:b/>
                <w:sz w:val="22"/>
              </w:rPr>
            </w:pPr>
            <w:r>
              <w:rPr>
                <w:rFonts w:ascii="Cambria"/>
                <w:b/>
                <w:color w:val="17365D"/>
                <w:sz w:val="22"/>
              </w:rPr>
              <w:t>H3 Tuga</w:t>
            </w:r>
          </w:p>
        </w:tc>
        <w:tc>
          <w:tcPr>
            <w:tcW w:w="1921" w:type="dxa"/>
          </w:tcPr>
          <w:p>
            <w:pPr>
              <w:pStyle w:val="TableParagraph"/>
              <w:spacing w:line="265" w:lineRule="exact"/>
              <w:ind w:left="107"/>
              <w:rPr>
                <w:sz w:val="22"/>
              </w:rPr>
            </w:pPr>
            <w:r>
              <w:rPr>
                <w:color w:val="17365D"/>
                <w:sz w:val="22"/>
              </w:rPr>
              <w:t>6.50</w:t>
            </w:r>
          </w:p>
        </w:tc>
        <w:tc>
          <w:tcPr>
            <w:tcW w:w="3080" w:type="dxa"/>
          </w:tcPr>
          <w:p>
            <w:pPr>
              <w:pStyle w:val="TableParagraph"/>
              <w:spacing w:line="265" w:lineRule="exact"/>
              <w:ind w:left="106"/>
              <w:rPr>
                <w:sz w:val="22"/>
              </w:rPr>
            </w:pPr>
            <w:r>
              <w:rPr>
                <w:color w:val="17365D"/>
                <w:sz w:val="22"/>
              </w:rPr>
              <w:t>6.95</w:t>
            </w:r>
          </w:p>
        </w:tc>
      </w:tr>
      <w:tr>
        <w:trPr>
          <w:trHeight w:val="308" w:hRule="atLeast"/>
        </w:trPr>
        <w:tc>
          <w:tcPr>
            <w:tcW w:w="3721" w:type="dxa"/>
          </w:tcPr>
          <w:p>
            <w:pPr>
              <w:pStyle w:val="TableParagraph"/>
              <w:spacing w:line="257" w:lineRule="exact"/>
              <w:ind w:left="107"/>
              <w:rPr>
                <w:rFonts w:ascii="Cambria"/>
                <w:b/>
                <w:sz w:val="22"/>
              </w:rPr>
            </w:pPr>
            <w:r>
              <w:rPr>
                <w:rFonts w:ascii="Cambria"/>
                <w:b/>
                <w:color w:val="17365D"/>
                <w:sz w:val="22"/>
              </w:rPr>
              <w:t>H3 Benedict</w:t>
            </w:r>
          </w:p>
        </w:tc>
        <w:tc>
          <w:tcPr>
            <w:tcW w:w="1921" w:type="dxa"/>
          </w:tcPr>
          <w:p>
            <w:pPr>
              <w:pStyle w:val="TableParagraph"/>
              <w:spacing w:line="265" w:lineRule="exact"/>
              <w:ind w:left="107"/>
              <w:rPr>
                <w:sz w:val="22"/>
              </w:rPr>
            </w:pPr>
            <w:r>
              <w:rPr>
                <w:color w:val="17365D"/>
                <w:sz w:val="22"/>
              </w:rPr>
              <w:t>6.50</w:t>
            </w:r>
          </w:p>
        </w:tc>
        <w:tc>
          <w:tcPr>
            <w:tcW w:w="3080" w:type="dxa"/>
          </w:tcPr>
          <w:p>
            <w:pPr>
              <w:pStyle w:val="TableParagraph"/>
              <w:spacing w:line="265" w:lineRule="exact"/>
              <w:ind w:left="106"/>
              <w:rPr>
                <w:sz w:val="22"/>
              </w:rPr>
            </w:pPr>
            <w:r>
              <w:rPr>
                <w:color w:val="17365D"/>
                <w:sz w:val="22"/>
              </w:rPr>
              <w:t>6.95</w:t>
            </w:r>
          </w:p>
        </w:tc>
      </w:tr>
      <w:tr>
        <w:trPr>
          <w:trHeight w:val="308" w:hRule="atLeast"/>
        </w:trPr>
        <w:tc>
          <w:tcPr>
            <w:tcW w:w="3721" w:type="dxa"/>
          </w:tcPr>
          <w:p>
            <w:pPr>
              <w:pStyle w:val="TableParagraph"/>
              <w:spacing w:line="257" w:lineRule="exact"/>
              <w:ind w:left="107"/>
              <w:rPr>
                <w:rFonts w:ascii="Cambria"/>
                <w:b/>
                <w:sz w:val="22"/>
              </w:rPr>
            </w:pPr>
            <w:r>
              <w:rPr>
                <w:rFonts w:ascii="Cambria"/>
                <w:b/>
                <w:color w:val="17365D"/>
                <w:sz w:val="22"/>
              </w:rPr>
              <w:t>H3 Champignon</w:t>
            </w:r>
          </w:p>
        </w:tc>
        <w:tc>
          <w:tcPr>
            <w:tcW w:w="1921" w:type="dxa"/>
          </w:tcPr>
          <w:p>
            <w:pPr>
              <w:pStyle w:val="TableParagraph"/>
              <w:spacing w:line="265" w:lineRule="exact"/>
              <w:ind w:left="107"/>
              <w:rPr>
                <w:sz w:val="22"/>
              </w:rPr>
            </w:pPr>
            <w:r>
              <w:rPr>
                <w:color w:val="17365D"/>
                <w:sz w:val="22"/>
              </w:rPr>
              <w:t>6.00</w:t>
            </w:r>
          </w:p>
        </w:tc>
        <w:tc>
          <w:tcPr>
            <w:tcW w:w="3080" w:type="dxa"/>
          </w:tcPr>
          <w:p>
            <w:pPr>
              <w:pStyle w:val="TableParagraph"/>
              <w:spacing w:line="265" w:lineRule="exact"/>
              <w:ind w:left="106"/>
              <w:rPr>
                <w:sz w:val="22"/>
              </w:rPr>
            </w:pPr>
            <w:r>
              <w:rPr>
                <w:color w:val="17365D"/>
                <w:sz w:val="22"/>
              </w:rPr>
              <w:t>6.50</w:t>
            </w:r>
          </w:p>
        </w:tc>
      </w:tr>
      <w:tr>
        <w:trPr>
          <w:trHeight w:val="308" w:hRule="atLeast"/>
        </w:trPr>
        <w:tc>
          <w:tcPr>
            <w:tcW w:w="3721" w:type="dxa"/>
          </w:tcPr>
          <w:p>
            <w:pPr>
              <w:pStyle w:val="TableParagraph"/>
              <w:spacing w:line="257" w:lineRule="exact"/>
              <w:ind w:left="107"/>
              <w:rPr>
                <w:rFonts w:ascii="Cambria"/>
                <w:b/>
                <w:sz w:val="22"/>
              </w:rPr>
            </w:pPr>
            <w:r>
              <w:rPr>
                <w:rFonts w:ascii="Cambria"/>
                <w:b/>
                <w:color w:val="17365D"/>
                <w:sz w:val="22"/>
              </w:rPr>
              <w:t>H3 Com Molho</w:t>
            </w:r>
          </w:p>
        </w:tc>
        <w:tc>
          <w:tcPr>
            <w:tcW w:w="1921" w:type="dxa"/>
          </w:tcPr>
          <w:p>
            <w:pPr>
              <w:pStyle w:val="TableParagraph"/>
              <w:spacing w:line="265" w:lineRule="exact"/>
              <w:ind w:left="107"/>
              <w:rPr>
                <w:sz w:val="22"/>
              </w:rPr>
            </w:pPr>
            <w:r>
              <w:rPr>
                <w:color w:val="17365D"/>
                <w:sz w:val="22"/>
              </w:rPr>
              <w:t>6.50</w:t>
            </w:r>
          </w:p>
        </w:tc>
        <w:tc>
          <w:tcPr>
            <w:tcW w:w="3080" w:type="dxa"/>
          </w:tcPr>
          <w:p>
            <w:pPr>
              <w:pStyle w:val="TableParagraph"/>
              <w:spacing w:line="265" w:lineRule="exact"/>
              <w:ind w:left="106"/>
              <w:rPr>
                <w:sz w:val="22"/>
              </w:rPr>
            </w:pPr>
            <w:r>
              <w:rPr>
                <w:color w:val="17365D"/>
                <w:sz w:val="22"/>
              </w:rPr>
              <w:t>6.95</w:t>
            </w:r>
          </w:p>
        </w:tc>
      </w:tr>
      <w:tr>
        <w:trPr>
          <w:trHeight w:val="308" w:hRule="atLeast"/>
        </w:trPr>
        <w:tc>
          <w:tcPr>
            <w:tcW w:w="3721" w:type="dxa"/>
          </w:tcPr>
          <w:p>
            <w:pPr>
              <w:pStyle w:val="TableParagraph"/>
              <w:spacing w:line="257" w:lineRule="exact"/>
              <w:ind w:left="107"/>
              <w:rPr>
                <w:rFonts w:ascii="Cambria" w:hAnsi="Cambria"/>
                <w:b/>
                <w:sz w:val="22"/>
              </w:rPr>
            </w:pPr>
            <w:r>
              <w:rPr>
                <w:rFonts w:ascii="Cambria" w:hAnsi="Cambria"/>
                <w:b/>
                <w:color w:val="17365D"/>
                <w:sz w:val="22"/>
              </w:rPr>
              <w:t>H3 Super Bread (Hambúrguer no</w:t>
            </w:r>
          </w:p>
        </w:tc>
        <w:tc>
          <w:tcPr>
            <w:tcW w:w="1921" w:type="dxa"/>
          </w:tcPr>
          <w:p>
            <w:pPr>
              <w:pStyle w:val="TableParagraph"/>
              <w:spacing w:line="265" w:lineRule="exact"/>
              <w:ind w:left="107"/>
              <w:rPr>
                <w:sz w:val="22"/>
              </w:rPr>
            </w:pPr>
            <w:r>
              <w:rPr>
                <w:color w:val="17365D"/>
                <w:sz w:val="22"/>
              </w:rPr>
              <w:t>5.50</w:t>
            </w:r>
          </w:p>
        </w:tc>
        <w:tc>
          <w:tcPr>
            <w:tcW w:w="3080" w:type="dxa"/>
          </w:tcPr>
          <w:p>
            <w:pPr>
              <w:pStyle w:val="TableParagraph"/>
              <w:tabs>
                <w:tab w:pos="1265" w:val="left" w:leader="none"/>
                <w:tab w:pos="2585" w:val="left" w:leader="none"/>
              </w:tabs>
              <w:spacing w:line="265" w:lineRule="exact"/>
              <w:ind w:left="106"/>
              <w:rPr>
                <w:sz w:val="22"/>
              </w:rPr>
            </w:pPr>
            <w:r>
              <w:rPr>
                <w:color w:val="17365D"/>
                <w:sz w:val="22"/>
              </w:rPr>
              <w:t>Não</w:t>
              <w:tab/>
              <w:t>existe</w:t>
              <w:tab/>
              <w:t>com</w:t>
            </w:r>
          </w:p>
        </w:tc>
      </w:tr>
    </w:tbl>
    <w:p>
      <w:pPr>
        <w:spacing w:after="0" w:line="265" w:lineRule="exact"/>
        <w:rPr>
          <w:sz w:val="22"/>
        </w:rPr>
        <w:sectPr>
          <w:pgSz w:w="11910" w:h="16840"/>
          <w:pgMar w:header="190" w:footer="1003" w:top="1240" w:bottom="1200" w:left="740" w:right="380"/>
        </w:sectPr>
      </w:pPr>
    </w:p>
    <w:p>
      <w:pPr>
        <w:pStyle w:val="BodyText"/>
        <w:spacing w:before="4"/>
        <w:rPr>
          <w:sz w:val="13"/>
        </w:rPr>
      </w:pPr>
    </w:p>
    <w:tbl>
      <w:tblPr>
        <w:tblW w:w="0" w:type="auto"/>
        <w:jc w:val="left"/>
        <w:tblInd w:w="86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top w:w="0" w:type="dxa"/>
          <w:left w:w="0" w:type="dxa"/>
          <w:bottom w:w="0" w:type="dxa"/>
          <w:right w:w="0" w:type="dxa"/>
        </w:tblCellMar>
        <w:tblLook w:val="01E0"/>
      </w:tblPr>
      <w:tblGrid>
        <w:gridCol w:w="3721"/>
        <w:gridCol w:w="1921"/>
        <w:gridCol w:w="3080"/>
      </w:tblGrid>
      <w:tr>
        <w:trPr>
          <w:trHeight w:val="308" w:hRule="atLeast"/>
        </w:trPr>
        <w:tc>
          <w:tcPr>
            <w:tcW w:w="3721" w:type="dxa"/>
          </w:tcPr>
          <w:p>
            <w:pPr>
              <w:pStyle w:val="TableParagraph"/>
              <w:spacing w:line="257" w:lineRule="exact"/>
              <w:ind w:left="107"/>
              <w:rPr>
                <w:rFonts w:ascii="Cambria" w:hAnsi="Cambria"/>
                <w:b/>
                <w:sz w:val="22"/>
              </w:rPr>
            </w:pPr>
            <w:r>
              <w:rPr>
                <w:rFonts w:ascii="Cambria" w:hAnsi="Cambria"/>
                <w:b/>
                <w:color w:val="17365D"/>
                <w:sz w:val="22"/>
              </w:rPr>
              <w:t>pão)</w:t>
            </w:r>
          </w:p>
        </w:tc>
        <w:tc>
          <w:tcPr>
            <w:tcW w:w="1921" w:type="dxa"/>
          </w:tcPr>
          <w:p>
            <w:pPr>
              <w:pStyle w:val="TableParagraph"/>
              <w:rPr>
                <w:rFonts w:ascii="Times New Roman"/>
                <w:sz w:val="22"/>
              </w:rPr>
            </w:pPr>
          </w:p>
        </w:tc>
        <w:tc>
          <w:tcPr>
            <w:tcW w:w="3080" w:type="dxa"/>
          </w:tcPr>
          <w:p>
            <w:pPr>
              <w:pStyle w:val="TableParagraph"/>
              <w:spacing w:line="265" w:lineRule="exact"/>
              <w:ind w:left="106"/>
              <w:rPr>
                <w:sz w:val="22"/>
              </w:rPr>
            </w:pPr>
            <w:r>
              <w:rPr>
                <w:color w:val="17365D"/>
                <w:sz w:val="22"/>
              </w:rPr>
              <w:t>acompanhamento</w:t>
            </w:r>
          </w:p>
        </w:tc>
      </w:tr>
    </w:tbl>
    <w:p>
      <w:pPr>
        <w:pStyle w:val="BodyText"/>
        <w:rPr>
          <w:sz w:val="20"/>
        </w:rPr>
      </w:pPr>
    </w:p>
    <w:p>
      <w:pPr>
        <w:pStyle w:val="BodyText"/>
        <w:rPr>
          <w:sz w:val="20"/>
        </w:rPr>
      </w:pPr>
    </w:p>
    <w:p>
      <w:pPr>
        <w:pStyle w:val="BodyText"/>
        <w:rPr>
          <w:sz w:val="20"/>
        </w:rPr>
      </w:pPr>
    </w:p>
    <w:p>
      <w:pPr>
        <w:pStyle w:val="BodyText"/>
        <w:spacing w:before="191"/>
        <w:ind w:left="3439" w:right="2048"/>
        <w:jc w:val="center"/>
      </w:pPr>
      <w:r>
        <w:rPr/>
        <w:pict>
          <v:shape style="position:absolute;margin-left:79.223999pt;margin-top:-14.896365pt;width:233.95pt;height:97.45pt;mso-position-horizontal-relative:page;mso-position-vertical-relative:paragraph;z-index:15786496" type="#_x0000_t202" filled="false" stroked="false">
            <v:textbox inset="0,0,0,0">
              <w:txbxContent>
                <w:tbl>
                  <w:tblPr>
                    <w:tblW w:w="0" w:type="auto"/>
                    <w:jc w:val="left"/>
                    <w:tblInd w:w="1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top w:w="0" w:type="dxa"/>
                      <w:left w:w="0" w:type="dxa"/>
                      <w:bottom w:w="0" w:type="dxa"/>
                      <w:right w:w="0" w:type="dxa"/>
                    </w:tblCellMar>
                    <w:tblLook w:val="01E0"/>
                  </w:tblPr>
                  <w:tblGrid>
                    <w:gridCol w:w="3481"/>
                    <w:gridCol w:w="1169"/>
                  </w:tblGrid>
                  <w:tr>
                    <w:trPr>
                      <w:trHeight w:val="457" w:hRule="atLeast"/>
                    </w:trPr>
                    <w:tc>
                      <w:tcPr>
                        <w:tcW w:w="3481" w:type="dxa"/>
                      </w:tcPr>
                      <w:p>
                        <w:pPr>
                          <w:pStyle w:val="TableParagraph"/>
                          <w:spacing w:line="257" w:lineRule="exact"/>
                          <w:ind w:left="107"/>
                          <w:rPr>
                            <w:rFonts w:ascii="Cambria"/>
                            <w:b/>
                            <w:sz w:val="22"/>
                          </w:rPr>
                        </w:pPr>
                        <w:r>
                          <w:rPr>
                            <w:rFonts w:ascii="Cambria"/>
                            <w:b/>
                            <w:color w:val="17365D"/>
                            <w:sz w:val="22"/>
                          </w:rPr>
                          <w:t>Extras</w:t>
                        </w:r>
                      </w:p>
                    </w:tc>
                    <w:tc>
                      <w:tcPr>
                        <w:tcW w:w="1169" w:type="dxa"/>
                      </w:tcPr>
                      <w:p>
                        <w:pPr>
                          <w:pStyle w:val="TableParagraph"/>
                          <w:spacing w:line="257" w:lineRule="exact"/>
                          <w:ind w:left="107"/>
                          <w:rPr>
                            <w:rFonts w:ascii="Cambria" w:hAnsi="Cambria"/>
                            <w:b/>
                            <w:sz w:val="22"/>
                          </w:rPr>
                        </w:pPr>
                        <w:r>
                          <w:rPr>
                            <w:rFonts w:ascii="Cambria" w:hAnsi="Cambria"/>
                            <w:b/>
                            <w:color w:val="17365D"/>
                            <w:sz w:val="22"/>
                          </w:rPr>
                          <w:t>Preço (€)</w:t>
                        </w:r>
                      </w:p>
                    </w:tc>
                  </w:tr>
                  <w:tr>
                    <w:trPr>
                      <w:trHeight w:val="460" w:hRule="atLeast"/>
                    </w:trPr>
                    <w:tc>
                      <w:tcPr>
                        <w:tcW w:w="3481" w:type="dxa"/>
                      </w:tcPr>
                      <w:p>
                        <w:pPr>
                          <w:pStyle w:val="TableParagraph"/>
                          <w:spacing w:before="1"/>
                          <w:ind w:left="107"/>
                          <w:rPr>
                            <w:rFonts w:ascii="Cambria"/>
                            <w:b/>
                            <w:sz w:val="22"/>
                          </w:rPr>
                        </w:pPr>
                        <w:r>
                          <w:rPr>
                            <w:rFonts w:ascii="Cambria"/>
                            <w:b/>
                            <w:color w:val="17365D"/>
                            <w:sz w:val="22"/>
                          </w:rPr>
                          <w:t>Salada</w:t>
                        </w:r>
                      </w:p>
                    </w:tc>
                    <w:tc>
                      <w:tcPr>
                        <w:tcW w:w="1169" w:type="dxa"/>
                      </w:tcPr>
                      <w:p>
                        <w:pPr>
                          <w:pStyle w:val="TableParagraph"/>
                          <w:spacing w:line="267" w:lineRule="exact"/>
                          <w:ind w:left="107"/>
                          <w:rPr>
                            <w:sz w:val="22"/>
                          </w:rPr>
                        </w:pPr>
                        <w:r>
                          <w:rPr>
                            <w:color w:val="17365D"/>
                            <w:sz w:val="22"/>
                          </w:rPr>
                          <w:t>1.50</w:t>
                        </w:r>
                      </w:p>
                    </w:tc>
                  </w:tr>
                  <w:tr>
                    <w:trPr>
                      <w:trHeight w:val="457" w:hRule="atLeast"/>
                    </w:trPr>
                    <w:tc>
                      <w:tcPr>
                        <w:tcW w:w="3481" w:type="dxa"/>
                      </w:tcPr>
                      <w:p>
                        <w:pPr>
                          <w:pStyle w:val="TableParagraph"/>
                          <w:spacing w:line="257" w:lineRule="exact"/>
                          <w:ind w:left="107"/>
                          <w:rPr>
                            <w:rFonts w:ascii="Cambria"/>
                            <w:b/>
                            <w:sz w:val="22"/>
                          </w:rPr>
                        </w:pPr>
                        <w:r>
                          <w:rPr>
                            <w:rFonts w:ascii="Cambria"/>
                            <w:b/>
                            <w:color w:val="17365D"/>
                            <w:sz w:val="22"/>
                          </w:rPr>
                          <w:t>Acompanhamento de Espinafres</w:t>
                        </w:r>
                      </w:p>
                    </w:tc>
                    <w:tc>
                      <w:tcPr>
                        <w:tcW w:w="1169" w:type="dxa"/>
                      </w:tcPr>
                      <w:p>
                        <w:pPr>
                          <w:pStyle w:val="TableParagraph"/>
                          <w:spacing w:line="265" w:lineRule="exact"/>
                          <w:ind w:left="107"/>
                          <w:rPr>
                            <w:sz w:val="22"/>
                          </w:rPr>
                        </w:pPr>
                        <w:r>
                          <w:rPr>
                            <w:color w:val="17365D"/>
                            <w:sz w:val="22"/>
                          </w:rPr>
                          <w:t>1.50</w:t>
                        </w:r>
                      </w:p>
                    </w:tc>
                  </w:tr>
                  <w:tr>
                    <w:trPr>
                      <w:trHeight w:val="474" w:hRule="atLeast"/>
                    </w:trPr>
                    <w:tc>
                      <w:tcPr>
                        <w:tcW w:w="3481" w:type="dxa"/>
                      </w:tcPr>
                      <w:p>
                        <w:pPr>
                          <w:pStyle w:val="TableParagraph"/>
                          <w:spacing w:before="1"/>
                          <w:ind w:left="107"/>
                          <w:rPr>
                            <w:rFonts w:ascii="Cambria"/>
                            <w:b/>
                            <w:sz w:val="22"/>
                          </w:rPr>
                        </w:pPr>
                        <w:r>
                          <w:rPr>
                            <w:rFonts w:ascii="Cambria"/>
                            <w:b/>
                            <w:color w:val="17365D"/>
                            <w:sz w:val="22"/>
                          </w:rPr>
                          <w:t>Ovo Estrelado</w:t>
                        </w:r>
                      </w:p>
                    </w:tc>
                    <w:tc>
                      <w:tcPr>
                        <w:tcW w:w="1169" w:type="dxa"/>
                      </w:tcPr>
                      <w:p>
                        <w:pPr>
                          <w:pStyle w:val="TableParagraph"/>
                          <w:spacing w:line="267" w:lineRule="exact"/>
                          <w:ind w:left="107"/>
                          <w:rPr>
                            <w:sz w:val="22"/>
                          </w:rPr>
                        </w:pPr>
                        <w:r>
                          <w:rPr>
                            <w:color w:val="17365D"/>
                            <w:sz w:val="22"/>
                          </w:rPr>
                          <w:t>0.50</w:t>
                        </w:r>
                      </w:p>
                    </w:tc>
                  </w:tr>
                </w:tbl>
                <w:p>
                  <w:pPr>
                    <w:pStyle w:val="BodyText"/>
                  </w:pPr>
                </w:p>
              </w:txbxContent>
            </v:textbox>
            <w10:wrap type="none"/>
          </v:shape>
        </w:pict>
      </w:r>
      <w:r>
        <w:rPr/>
        <w:pict>
          <v:shape style="position:absolute;margin-left:370.51001pt;margin-top:-7.456375pt;width:193.85pt;height:68.8pt;mso-position-horizontal-relative:page;mso-position-vertical-relative:paragraph;z-index:15787008" type="#_x0000_t202" filled="false" stroked="false">
            <v:textbox inset="0,0,0,0">
              <w:txbxContent>
                <w:tbl>
                  <w:tblPr>
                    <w:tblW w:w="0" w:type="auto"/>
                    <w:jc w:val="left"/>
                    <w:tblInd w:w="1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top w:w="0" w:type="dxa"/>
                      <w:left w:w="0" w:type="dxa"/>
                      <w:bottom w:w="0" w:type="dxa"/>
                      <w:right w:w="0" w:type="dxa"/>
                    </w:tblCellMar>
                    <w:tblLook w:val="01E0"/>
                  </w:tblPr>
                  <w:tblGrid>
                    <w:gridCol w:w="2681"/>
                    <w:gridCol w:w="1166"/>
                  </w:tblGrid>
                  <w:tr>
                    <w:trPr>
                      <w:trHeight w:val="431" w:hRule="atLeast"/>
                    </w:trPr>
                    <w:tc>
                      <w:tcPr>
                        <w:tcW w:w="2681" w:type="dxa"/>
                      </w:tcPr>
                      <w:p>
                        <w:pPr>
                          <w:pStyle w:val="TableParagraph"/>
                          <w:spacing w:line="257" w:lineRule="exact"/>
                          <w:ind w:left="107"/>
                          <w:rPr>
                            <w:rFonts w:ascii="Cambria"/>
                            <w:b/>
                            <w:sz w:val="22"/>
                          </w:rPr>
                        </w:pPr>
                        <w:r>
                          <w:rPr>
                            <w:rFonts w:ascii="Cambria"/>
                            <w:b/>
                            <w:color w:val="17365D"/>
                            <w:sz w:val="22"/>
                          </w:rPr>
                          <w:t>Sobremesas</w:t>
                        </w:r>
                      </w:p>
                    </w:tc>
                    <w:tc>
                      <w:tcPr>
                        <w:tcW w:w="1166" w:type="dxa"/>
                      </w:tcPr>
                      <w:p>
                        <w:pPr>
                          <w:pStyle w:val="TableParagraph"/>
                          <w:spacing w:line="257" w:lineRule="exact"/>
                          <w:ind w:left="107"/>
                          <w:rPr>
                            <w:rFonts w:ascii="Cambria" w:hAnsi="Cambria"/>
                            <w:b/>
                            <w:sz w:val="22"/>
                          </w:rPr>
                        </w:pPr>
                        <w:r>
                          <w:rPr>
                            <w:rFonts w:ascii="Cambria" w:hAnsi="Cambria"/>
                            <w:b/>
                            <w:color w:val="17365D"/>
                            <w:sz w:val="22"/>
                          </w:rPr>
                          <w:t>Preço (€)</w:t>
                        </w:r>
                      </w:p>
                    </w:tc>
                  </w:tr>
                  <w:tr>
                    <w:trPr>
                      <w:trHeight w:val="433" w:hRule="atLeast"/>
                    </w:trPr>
                    <w:tc>
                      <w:tcPr>
                        <w:tcW w:w="2681" w:type="dxa"/>
                      </w:tcPr>
                      <w:p>
                        <w:pPr>
                          <w:pStyle w:val="TableParagraph"/>
                          <w:spacing w:before="1"/>
                          <w:ind w:left="107"/>
                          <w:rPr>
                            <w:rFonts w:ascii="Cambria"/>
                            <w:b/>
                            <w:sz w:val="22"/>
                          </w:rPr>
                        </w:pPr>
                        <w:r>
                          <w:rPr>
                            <w:rFonts w:ascii="Cambria"/>
                            <w:b/>
                            <w:color w:val="17365D"/>
                            <w:sz w:val="22"/>
                          </w:rPr>
                          <w:t>Holiday de Chocolate H3</w:t>
                        </w:r>
                      </w:p>
                    </w:tc>
                    <w:tc>
                      <w:tcPr>
                        <w:tcW w:w="1166" w:type="dxa"/>
                      </w:tcPr>
                      <w:p>
                        <w:pPr>
                          <w:pStyle w:val="TableParagraph"/>
                          <w:spacing w:line="267" w:lineRule="exact"/>
                          <w:ind w:left="107"/>
                          <w:rPr>
                            <w:sz w:val="22"/>
                          </w:rPr>
                        </w:pPr>
                        <w:r>
                          <w:rPr>
                            <w:color w:val="17365D"/>
                            <w:sz w:val="22"/>
                          </w:rPr>
                          <w:t>2.75</w:t>
                        </w:r>
                      </w:p>
                    </w:tc>
                  </w:tr>
                  <w:tr>
                    <w:trPr>
                      <w:trHeight w:val="431" w:hRule="atLeast"/>
                    </w:trPr>
                    <w:tc>
                      <w:tcPr>
                        <w:tcW w:w="2681" w:type="dxa"/>
                      </w:tcPr>
                      <w:p>
                        <w:pPr>
                          <w:pStyle w:val="TableParagraph"/>
                          <w:spacing w:line="257" w:lineRule="exact"/>
                          <w:ind w:left="107"/>
                          <w:rPr>
                            <w:rFonts w:ascii="Cambria"/>
                            <w:b/>
                            <w:sz w:val="22"/>
                          </w:rPr>
                        </w:pPr>
                        <w:r>
                          <w:rPr>
                            <w:rFonts w:ascii="Cambria"/>
                            <w:b/>
                            <w:color w:val="17365D"/>
                            <w:sz w:val="22"/>
                          </w:rPr>
                          <w:t>Profiteroles H3</w:t>
                        </w:r>
                      </w:p>
                    </w:tc>
                    <w:tc>
                      <w:tcPr>
                        <w:tcW w:w="1166" w:type="dxa"/>
                      </w:tcPr>
                      <w:p>
                        <w:pPr>
                          <w:pStyle w:val="TableParagraph"/>
                          <w:spacing w:line="265" w:lineRule="exact"/>
                          <w:ind w:left="107"/>
                          <w:rPr>
                            <w:sz w:val="22"/>
                          </w:rPr>
                        </w:pPr>
                        <w:r>
                          <w:rPr>
                            <w:color w:val="17365D"/>
                            <w:sz w:val="22"/>
                          </w:rPr>
                          <w:t>1.95</w:t>
                        </w:r>
                      </w:p>
                    </w:tc>
                  </w:tr>
                </w:tbl>
                <w:p>
                  <w:pPr>
                    <w:pStyle w:val="BodyText"/>
                  </w:pPr>
                </w:p>
              </w:txbxContent>
            </v:textbox>
            <w10:wrap type="none"/>
          </v:shape>
        </w:pict>
      </w:r>
      <w:r>
        <w:rPr>
          <w:color w:val="17365D"/>
        </w:rPr>
        <w:t>Fonte:</w:t>
      </w:r>
    </w:p>
    <w:p>
      <w:pPr>
        <w:pStyle w:val="BodyText"/>
        <w:tabs>
          <w:tab w:pos="2164" w:val="left" w:leader="none"/>
        </w:tabs>
        <w:spacing w:before="41"/>
        <w:ind w:left="1396"/>
        <w:jc w:val="center"/>
      </w:pPr>
      <w:r>
        <w:rPr>
          <w:color w:val="17365D"/>
        </w:rPr>
        <w:t>ETV</w:t>
        <w:tab/>
        <w:t>–</w:t>
      </w:r>
    </w:p>
    <w:p>
      <w:pPr>
        <w:pStyle w:val="BodyText"/>
        <w:spacing w:line="273" w:lineRule="auto" w:before="41"/>
        <w:ind w:left="5652" w:right="4251" w:firstLine="4"/>
      </w:pPr>
      <w:r>
        <w:rPr>
          <w:color w:val="17365D"/>
        </w:rPr>
        <w:t>Empresas &amp; Valor</w:t>
      </w:r>
    </w:p>
    <w:p>
      <w:pPr>
        <w:pStyle w:val="BodyText"/>
        <w:spacing w:line="276" w:lineRule="auto" w:before="5"/>
        <w:ind w:left="962" w:firstLine="4690"/>
      </w:pPr>
      <w:r>
        <w:rPr>
          <w:color w:val="17365D"/>
        </w:rPr>
        <w:t>Tirei os dados da tabela deste link: </w:t>
      </w:r>
      <w:hyperlink r:id="rId88">
        <w:r>
          <w:rPr>
            <w:color w:val="17365D"/>
            <w:u w:val="single" w:color="17365D"/>
          </w:rPr>
          <w:t>http://www.youtube.com/user/h3burger#p/u/1/M2RJ7SSd9hs</w:t>
        </w:r>
      </w:hyperlink>
    </w:p>
    <w:p>
      <w:pPr>
        <w:pStyle w:val="BodyText"/>
        <w:rPr>
          <w:sz w:val="20"/>
        </w:rPr>
      </w:pPr>
    </w:p>
    <w:p>
      <w:pPr>
        <w:pStyle w:val="BodyText"/>
        <w:rPr>
          <w:sz w:val="26"/>
        </w:rPr>
      </w:pPr>
    </w:p>
    <w:p>
      <w:pPr>
        <w:pStyle w:val="Heading3"/>
        <w:spacing w:before="56"/>
      </w:pPr>
      <w:r>
        <w:rPr>
          <w:color w:val="17365D"/>
        </w:rPr>
        <w:t>Anexo 17: Folheto de Preços Serviço ao Domicílio – Pizza Hut</w:t>
      </w:r>
    </w:p>
    <w:p>
      <w:pPr>
        <w:pStyle w:val="BodyText"/>
        <w:rPr>
          <w:b/>
          <w:sz w:val="20"/>
        </w:rPr>
      </w:pPr>
    </w:p>
    <w:p>
      <w:pPr>
        <w:pStyle w:val="BodyText"/>
        <w:rPr>
          <w:b/>
          <w:sz w:val="20"/>
        </w:rPr>
      </w:pPr>
    </w:p>
    <w:p>
      <w:pPr>
        <w:pStyle w:val="BodyText"/>
        <w:rPr>
          <w:b/>
          <w:sz w:val="14"/>
        </w:rPr>
      </w:pPr>
      <w:r>
        <w:rPr/>
        <w:drawing>
          <wp:anchor distT="0" distB="0" distL="0" distR="0" allowOverlap="1" layoutInCell="1" locked="0" behindDoc="0" simplePos="0" relativeHeight="112">
            <wp:simplePos x="0" y="0"/>
            <wp:positionH relativeFrom="page">
              <wp:posOffset>873125</wp:posOffset>
            </wp:positionH>
            <wp:positionV relativeFrom="paragraph">
              <wp:posOffset>133812</wp:posOffset>
            </wp:positionV>
            <wp:extent cx="6307835" cy="2427731"/>
            <wp:effectExtent l="0" t="0" r="0" b="0"/>
            <wp:wrapTopAndBottom/>
            <wp:docPr id="297" name="image57.jpeg"/>
            <wp:cNvGraphicFramePr>
              <a:graphicFrameLocks noChangeAspect="1"/>
            </wp:cNvGraphicFramePr>
            <a:graphic>
              <a:graphicData uri="http://schemas.openxmlformats.org/drawingml/2006/picture">
                <pic:pic>
                  <pic:nvPicPr>
                    <pic:cNvPr id="298" name="image57.jpeg"/>
                    <pic:cNvPicPr/>
                  </pic:nvPicPr>
                  <pic:blipFill>
                    <a:blip r:embed="rId89" cstate="print"/>
                    <a:stretch>
                      <a:fillRect/>
                    </a:stretch>
                  </pic:blipFill>
                  <pic:spPr>
                    <a:xfrm>
                      <a:off x="0" y="0"/>
                      <a:ext cx="6307835" cy="2427731"/>
                    </a:xfrm>
                    <a:prstGeom prst="rect">
                      <a:avLst/>
                    </a:prstGeom>
                  </pic:spPr>
                </pic:pic>
              </a:graphicData>
            </a:graphic>
          </wp:anchor>
        </w:drawing>
      </w:r>
    </w:p>
    <w:sectPr>
      <w:pgSz w:w="11910" w:h="16840"/>
      <w:pgMar w:header="190" w:footer="1003" w:top="1240" w:bottom="1200" w:left="74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ambria">
    <w:altName w:val="Cambria"/>
    <w:charset w:val="0"/>
    <w:family w:val="roman"/>
    <w:pitch w:val="variable"/>
  </w:font>
  <w:font w:name="Wingdings">
    <w:altName w:val="Wingdings"/>
    <w:charset w:val="2"/>
    <w:family w:val="auto"/>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03996pt;margin-top:780.776001pt;width:7.6pt;height:13.05pt;mso-position-horizontal-relative:page;mso-position-vertical-relative:page;z-index:-17423360" type="#_x0000_t202" filled="false" stroked="false">
          <v:textbox inset="0,0,0,0">
            <w:txbxContent>
              <w:p>
                <w:pPr>
                  <w:pStyle w:val="BodyText"/>
                  <w:spacing w:line="245" w:lineRule="exact"/>
                  <w:ind w:left="20"/>
                </w:pPr>
                <w:r>
                  <w:rPr>
                    <w:w w:val="100"/>
                  </w:rPr>
                  <w:t>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82.103996pt;margin-top:780.776001pt;width:17.3pt;height:13.05pt;mso-position-horizontal-relative:page;mso-position-vertical-relative:page;z-index:-17421824" type="#_x0000_t202" filled="false" stroked="false">
          <v:textbox inset="0,0,0,0">
            <w:txbxContent>
              <w:p>
                <w:pPr>
                  <w:pStyle w:val="BodyText"/>
                  <w:spacing w:line="245" w:lineRule="exact"/>
                  <w:ind w:left="60"/>
                </w:pPr>
                <w:r>
                  <w:rPr/>
                  <w:fldChar w:fldCharType="begin"/>
                </w:r>
                <w:r>
                  <w:rPr/>
                  <w:instrText> PAGE </w:instrText>
                </w:r>
                <w:r>
                  <w:rPr/>
                  <w:fldChar w:fldCharType="separate"/>
                </w:r>
                <w:r>
                  <w:rPr/>
                  <w:t>14</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103996pt;margin-top:780.776001pt;width:17.3pt;height:13.05pt;mso-position-horizontal-relative:page;mso-position-vertical-relative:page;z-index:-17419264" type="#_x0000_t202" filled="false" stroked="false">
          <v:textbox inset="0,0,0,0">
            <w:txbxContent>
              <w:p>
                <w:pPr>
                  <w:pStyle w:val="BodyText"/>
                  <w:spacing w:line="245" w:lineRule="exact"/>
                  <w:ind w:left="60"/>
                </w:pPr>
                <w:r>
                  <w:rPr/>
                  <w:fldChar w:fldCharType="begin"/>
                </w:r>
                <w:r>
                  <w:rPr/>
                  <w:instrText> PAGE </w:instrText>
                </w:r>
                <w:r>
                  <w:rPr/>
                  <w:fldChar w:fldCharType="separate"/>
                </w:r>
                <w:r>
                  <w:rPr/>
                  <w:t>16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7.1pt;margin-top:9.499983pt;width:528.5pt;height:53.3pt;mso-position-horizontal-relative:page;mso-position-vertical-relative:page;z-index:-17424384" coordorigin="542,190" coordsize="10570,1066">
          <v:shape style="position:absolute;left:838;top:1015;width:10205;height:232" type="#_x0000_t75" stroked="false">
            <v:imagedata r:id="rId1" o:title=""/>
          </v:shape>
          <v:shape style="position:absolute;left:542;top:190;width:3750;height:885" type="#_x0000_t75" alt="C:\Users\Diana\Documents\ISCTE-IUL\iscte_iul_ibs_ing_gr.jpg" stroked="false">
            <v:imagedata r:id="rId2" o:title=""/>
          </v:shape>
          <v:shape style="position:absolute;left:10073;top:341;width:1039;height:914" type="#_x0000_t75" stroked="false">
            <v:imagedata r:id="rId3" o:title=""/>
          </v:shape>
          <w10:wrap type="none"/>
        </v:group>
      </w:pict>
    </w:r>
    <w:r>
      <w:rPr/>
      <w:pict>
        <v:shapetype id="_x0000_t202" o:spt="202" coordsize="21600,21600" path="m,l,21600r21600,l21600,xe">
          <v:stroke joinstyle="miter"/>
          <v:path gradientshapeok="t" o:connecttype="rect"/>
        </v:shapetype>
        <v:shape style="position:absolute;margin-left:245.050003pt;margin-top:36.439983pt;width:105.3pt;height:13.05pt;mso-position-horizontal-relative:page;mso-position-vertical-relative:page;z-index:-17423872" type="#_x0000_t202" filled="false" stroked="false">
          <v:textbox inset="0,0,0,0">
            <w:txbxContent>
              <w:p>
                <w:pPr>
                  <w:pStyle w:val="BodyText"/>
                  <w:spacing w:line="245" w:lineRule="exact"/>
                  <w:ind w:left="20"/>
                </w:pPr>
                <w:r>
                  <w:rPr/>
                  <w:t>PLANO DE MARKETING</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7.1pt;margin-top:9.499983pt;width:528.5pt;height:53.3pt;mso-position-horizontal-relative:page;mso-position-vertical-relative:page;z-index:-17422848" coordorigin="542,190" coordsize="10570,1066">
          <v:shape style="position:absolute;left:838;top:1015;width:10205;height:232" type="#_x0000_t75" stroked="false">
            <v:imagedata r:id="rId1" o:title=""/>
          </v:shape>
          <v:shape style="position:absolute;left:542;top:190;width:3750;height:885" type="#_x0000_t75" alt="C:\Users\Diana\Documents\ISCTE-IUL\iscte_iul_ibs_ing_gr.jpg" stroked="false">
            <v:imagedata r:id="rId2" o:title=""/>
          </v:shape>
          <v:shape style="position:absolute;left:10073;top:341;width:1039;height:914" type="#_x0000_t75" stroked="false">
            <v:imagedata r:id="rId3" o:title=""/>
          </v:shape>
          <w10:wrap type="none"/>
        </v:group>
      </w:pict>
    </w:r>
    <w:r>
      <w:rPr/>
      <w:pict>
        <v:shape style="position:absolute;margin-left:245.050003pt;margin-top:36.439983pt;width:105.3pt;height:13.05pt;mso-position-horizontal-relative:page;mso-position-vertical-relative:page;z-index:-17422336" type="#_x0000_t202" filled="false" stroked="false">
          <v:textbox inset="0,0,0,0">
            <w:txbxContent>
              <w:p>
                <w:pPr>
                  <w:pStyle w:val="BodyText"/>
                  <w:spacing w:line="245" w:lineRule="exact"/>
                  <w:ind w:left="20"/>
                </w:pPr>
                <w:r>
                  <w:rPr/>
                  <w:t>PLANO DE MARKETING</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7.1pt;margin-top:9.499983pt;width:528.5pt;height:53.3pt;mso-position-horizontal-relative:page;mso-position-vertical-relative:page;z-index:-17421312" coordorigin="542,190" coordsize="10570,1066">
          <v:shape style="position:absolute;left:838;top:1015;width:10205;height:232" type="#_x0000_t75" stroked="false">
            <v:imagedata r:id="rId1" o:title=""/>
          </v:shape>
          <v:shape style="position:absolute;left:542;top:190;width:3750;height:885" type="#_x0000_t75" alt="C:\Users\Diana\Documents\ISCTE-IUL\iscte_iul_ibs_ing_gr.jpg" stroked="false">
            <v:imagedata r:id="rId2" o:title=""/>
          </v:shape>
          <v:shape style="position:absolute;left:10073;top:341;width:1039;height:914" type="#_x0000_t75" stroked="false">
            <v:imagedata r:id="rId3" o:title=""/>
          </v:shape>
          <w10:wrap type="none"/>
        </v:group>
      </w:pict>
    </w:r>
    <w:r>
      <w:rPr/>
      <w:pict>
        <v:shape style="position:absolute;margin-left:245.050003pt;margin-top:36.439983pt;width:105.3pt;height:13.05pt;mso-position-horizontal-relative:page;mso-position-vertical-relative:page;z-index:-17420800" type="#_x0000_t202" filled="false" stroked="false">
          <v:textbox inset="0,0,0,0">
            <w:txbxContent>
              <w:p>
                <w:pPr>
                  <w:pStyle w:val="BodyText"/>
                  <w:spacing w:line="245" w:lineRule="exact"/>
                  <w:ind w:left="20"/>
                </w:pPr>
                <w:r>
                  <w:rPr/>
                  <w:t>PLANO DE MARKETING</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27.1pt;margin-top:9.499983pt;width:528.5pt;height:53.3pt;mso-position-horizontal-relative:page;mso-position-vertical-relative:page;z-index:-17420288" coordorigin="542,190" coordsize="10570,1066">
          <v:shape style="position:absolute;left:838;top:1015;width:10205;height:232" type="#_x0000_t75" stroked="false">
            <v:imagedata r:id="rId1" o:title=""/>
          </v:shape>
          <v:shape style="position:absolute;left:542;top:190;width:3750;height:885" type="#_x0000_t75" alt="C:\Users\Diana\Documents\ISCTE-IUL\iscte_iul_ibs_ing_gr.jpg" stroked="false">
            <v:imagedata r:id="rId2" o:title=""/>
          </v:shape>
          <v:shape style="position:absolute;left:10073;top:341;width:1039;height:914" type="#_x0000_t75" stroked="false">
            <v:imagedata r:id="rId3" o:title=""/>
          </v:shape>
          <w10:wrap type="none"/>
        </v:group>
      </w:pict>
    </w:r>
    <w:r>
      <w:rPr/>
      <w:pict>
        <v:shape style="position:absolute;margin-left:245.050003pt;margin-top:36.439983pt;width:105.3pt;height:13.05pt;mso-position-horizontal-relative:page;mso-position-vertical-relative:page;z-index:-17419776" type="#_x0000_t202" filled="false" stroked="false">
          <v:textbox inset="0,0,0,0">
            <w:txbxContent>
              <w:p>
                <w:pPr>
                  <w:pStyle w:val="BodyText"/>
                  <w:spacing w:line="245" w:lineRule="exact"/>
                  <w:ind w:left="20"/>
                </w:pPr>
                <w:r>
                  <w:rPr/>
                  <w:t>PLANO DE MARKETING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2205" w:hanging="360"/>
      </w:pPr>
      <w:rPr>
        <w:rFonts w:hint="default" w:ascii="Symbol" w:hAnsi="Symbol" w:eastAsia="Symbol" w:cs="Symbol"/>
        <w:color w:val="16365D"/>
        <w:w w:val="100"/>
        <w:sz w:val="22"/>
        <w:szCs w:val="22"/>
        <w:lang w:val="pt-PT" w:eastAsia="en-US" w:bidi="ar-SA"/>
      </w:rPr>
    </w:lvl>
    <w:lvl w:ilvl="1">
      <w:start w:val="0"/>
      <w:numFmt w:val="bullet"/>
      <w:lvlText w:val="•"/>
      <w:lvlJc w:val="left"/>
      <w:pPr>
        <w:ind w:left="2335" w:hanging="360"/>
      </w:pPr>
      <w:rPr>
        <w:rFonts w:hint="default"/>
        <w:lang w:val="pt-PT" w:eastAsia="en-US" w:bidi="ar-SA"/>
      </w:rPr>
    </w:lvl>
    <w:lvl w:ilvl="2">
      <w:start w:val="0"/>
      <w:numFmt w:val="bullet"/>
      <w:lvlText w:val="•"/>
      <w:lvlJc w:val="left"/>
      <w:pPr>
        <w:ind w:left="2471" w:hanging="360"/>
      </w:pPr>
      <w:rPr>
        <w:rFonts w:hint="default"/>
        <w:lang w:val="pt-PT" w:eastAsia="en-US" w:bidi="ar-SA"/>
      </w:rPr>
    </w:lvl>
    <w:lvl w:ilvl="3">
      <w:start w:val="0"/>
      <w:numFmt w:val="bullet"/>
      <w:lvlText w:val="•"/>
      <w:lvlJc w:val="left"/>
      <w:pPr>
        <w:ind w:left="2607" w:hanging="360"/>
      </w:pPr>
      <w:rPr>
        <w:rFonts w:hint="default"/>
        <w:lang w:val="pt-PT" w:eastAsia="en-US" w:bidi="ar-SA"/>
      </w:rPr>
    </w:lvl>
    <w:lvl w:ilvl="4">
      <w:start w:val="0"/>
      <w:numFmt w:val="bullet"/>
      <w:lvlText w:val="•"/>
      <w:lvlJc w:val="left"/>
      <w:pPr>
        <w:ind w:left="2743" w:hanging="360"/>
      </w:pPr>
      <w:rPr>
        <w:rFonts w:hint="default"/>
        <w:lang w:val="pt-PT" w:eastAsia="en-US" w:bidi="ar-SA"/>
      </w:rPr>
    </w:lvl>
    <w:lvl w:ilvl="5">
      <w:start w:val="0"/>
      <w:numFmt w:val="bullet"/>
      <w:lvlText w:val="•"/>
      <w:lvlJc w:val="left"/>
      <w:pPr>
        <w:ind w:left="2878" w:hanging="360"/>
      </w:pPr>
      <w:rPr>
        <w:rFonts w:hint="default"/>
        <w:lang w:val="pt-PT" w:eastAsia="en-US" w:bidi="ar-SA"/>
      </w:rPr>
    </w:lvl>
    <w:lvl w:ilvl="6">
      <w:start w:val="0"/>
      <w:numFmt w:val="bullet"/>
      <w:lvlText w:val="•"/>
      <w:lvlJc w:val="left"/>
      <w:pPr>
        <w:ind w:left="3014" w:hanging="360"/>
      </w:pPr>
      <w:rPr>
        <w:rFonts w:hint="default"/>
        <w:lang w:val="pt-PT" w:eastAsia="en-US" w:bidi="ar-SA"/>
      </w:rPr>
    </w:lvl>
    <w:lvl w:ilvl="7">
      <w:start w:val="0"/>
      <w:numFmt w:val="bullet"/>
      <w:lvlText w:val="•"/>
      <w:lvlJc w:val="left"/>
      <w:pPr>
        <w:ind w:left="3150" w:hanging="360"/>
      </w:pPr>
      <w:rPr>
        <w:rFonts w:hint="default"/>
        <w:lang w:val="pt-PT" w:eastAsia="en-US" w:bidi="ar-SA"/>
      </w:rPr>
    </w:lvl>
    <w:lvl w:ilvl="8">
      <w:start w:val="0"/>
      <w:numFmt w:val="bullet"/>
      <w:lvlText w:val="•"/>
      <w:lvlJc w:val="left"/>
      <w:pPr>
        <w:ind w:left="3286" w:hanging="360"/>
      </w:pPr>
      <w:rPr>
        <w:rFonts w:hint="default"/>
        <w:lang w:val="pt-PT" w:eastAsia="en-US" w:bidi="ar-SA"/>
      </w:rPr>
    </w:lvl>
  </w:abstractNum>
  <w:abstractNum w:abstractNumId="1">
    <w:multiLevelType w:val="hybridMultilevel"/>
    <w:lvl w:ilvl="0">
      <w:start w:val="0"/>
      <w:numFmt w:val="bullet"/>
      <w:lvlText w:val=""/>
      <w:lvlJc w:val="left"/>
      <w:pPr>
        <w:ind w:left="2205" w:hanging="360"/>
      </w:pPr>
      <w:rPr>
        <w:rFonts w:hint="default" w:ascii="Symbol" w:hAnsi="Symbol" w:eastAsia="Symbol" w:cs="Symbol"/>
        <w:color w:val="16365D"/>
        <w:w w:val="100"/>
        <w:sz w:val="22"/>
        <w:szCs w:val="22"/>
        <w:lang w:val="pt-PT" w:eastAsia="en-US" w:bidi="ar-SA"/>
      </w:rPr>
    </w:lvl>
    <w:lvl w:ilvl="1">
      <w:start w:val="0"/>
      <w:numFmt w:val="bullet"/>
      <w:lvlText w:val="•"/>
      <w:lvlJc w:val="left"/>
      <w:pPr>
        <w:ind w:left="2335" w:hanging="360"/>
      </w:pPr>
      <w:rPr>
        <w:rFonts w:hint="default"/>
        <w:lang w:val="pt-PT" w:eastAsia="en-US" w:bidi="ar-SA"/>
      </w:rPr>
    </w:lvl>
    <w:lvl w:ilvl="2">
      <w:start w:val="0"/>
      <w:numFmt w:val="bullet"/>
      <w:lvlText w:val="•"/>
      <w:lvlJc w:val="left"/>
      <w:pPr>
        <w:ind w:left="2471" w:hanging="360"/>
      </w:pPr>
      <w:rPr>
        <w:rFonts w:hint="default"/>
        <w:lang w:val="pt-PT" w:eastAsia="en-US" w:bidi="ar-SA"/>
      </w:rPr>
    </w:lvl>
    <w:lvl w:ilvl="3">
      <w:start w:val="0"/>
      <w:numFmt w:val="bullet"/>
      <w:lvlText w:val="•"/>
      <w:lvlJc w:val="left"/>
      <w:pPr>
        <w:ind w:left="2607" w:hanging="360"/>
      </w:pPr>
      <w:rPr>
        <w:rFonts w:hint="default"/>
        <w:lang w:val="pt-PT" w:eastAsia="en-US" w:bidi="ar-SA"/>
      </w:rPr>
    </w:lvl>
    <w:lvl w:ilvl="4">
      <w:start w:val="0"/>
      <w:numFmt w:val="bullet"/>
      <w:lvlText w:val="•"/>
      <w:lvlJc w:val="left"/>
      <w:pPr>
        <w:ind w:left="2743" w:hanging="360"/>
      </w:pPr>
      <w:rPr>
        <w:rFonts w:hint="default"/>
        <w:lang w:val="pt-PT" w:eastAsia="en-US" w:bidi="ar-SA"/>
      </w:rPr>
    </w:lvl>
    <w:lvl w:ilvl="5">
      <w:start w:val="0"/>
      <w:numFmt w:val="bullet"/>
      <w:lvlText w:val="•"/>
      <w:lvlJc w:val="left"/>
      <w:pPr>
        <w:ind w:left="2878" w:hanging="360"/>
      </w:pPr>
      <w:rPr>
        <w:rFonts w:hint="default"/>
        <w:lang w:val="pt-PT" w:eastAsia="en-US" w:bidi="ar-SA"/>
      </w:rPr>
    </w:lvl>
    <w:lvl w:ilvl="6">
      <w:start w:val="0"/>
      <w:numFmt w:val="bullet"/>
      <w:lvlText w:val="•"/>
      <w:lvlJc w:val="left"/>
      <w:pPr>
        <w:ind w:left="3014" w:hanging="360"/>
      </w:pPr>
      <w:rPr>
        <w:rFonts w:hint="default"/>
        <w:lang w:val="pt-PT" w:eastAsia="en-US" w:bidi="ar-SA"/>
      </w:rPr>
    </w:lvl>
    <w:lvl w:ilvl="7">
      <w:start w:val="0"/>
      <w:numFmt w:val="bullet"/>
      <w:lvlText w:val="•"/>
      <w:lvlJc w:val="left"/>
      <w:pPr>
        <w:ind w:left="3150" w:hanging="360"/>
      </w:pPr>
      <w:rPr>
        <w:rFonts w:hint="default"/>
        <w:lang w:val="pt-PT" w:eastAsia="en-US" w:bidi="ar-SA"/>
      </w:rPr>
    </w:lvl>
    <w:lvl w:ilvl="8">
      <w:start w:val="0"/>
      <w:numFmt w:val="bullet"/>
      <w:lvlText w:val="•"/>
      <w:lvlJc w:val="left"/>
      <w:pPr>
        <w:ind w:left="3286" w:hanging="360"/>
      </w:pPr>
      <w:rPr>
        <w:rFonts w:hint="default"/>
        <w:lang w:val="pt-PT" w:eastAsia="en-US" w:bidi="ar-SA"/>
      </w:rPr>
    </w:lvl>
  </w:abstractNum>
  <w:abstractNum w:abstractNumId="7">
    <w:multiLevelType w:val="hybridMultilevel"/>
    <w:lvl w:ilvl="0">
      <w:start w:val="0"/>
      <w:numFmt w:val="bullet"/>
      <w:lvlText w:val=""/>
      <w:lvlJc w:val="left"/>
      <w:pPr>
        <w:ind w:left="962" w:hanging="708"/>
      </w:pPr>
      <w:rPr>
        <w:rFonts w:hint="default" w:ascii="Symbol" w:hAnsi="Symbol" w:eastAsia="Symbol" w:cs="Symbol"/>
        <w:color w:val="17365D"/>
        <w:w w:val="100"/>
        <w:sz w:val="22"/>
        <w:szCs w:val="22"/>
        <w:lang w:val="pt-PT" w:eastAsia="en-US" w:bidi="ar-SA"/>
      </w:rPr>
    </w:lvl>
    <w:lvl w:ilvl="1">
      <w:start w:val="0"/>
      <w:numFmt w:val="bullet"/>
      <w:lvlText w:val="•"/>
      <w:lvlJc w:val="left"/>
      <w:pPr>
        <w:ind w:left="1942" w:hanging="708"/>
      </w:pPr>
      <w:rPr>
        <w:rFonts w:hint="default"/>
        <w:lang w:val="pt-PT" w:eastAsia="en-US" w:bidi="ar-SA"/>
      </w:rPr>
    </w:lvl>
    <w:lvl w:ilvl="2">
      <w:start w:val="0"/>
      <w:numFmt w:val="bullet"/>
      <w:lvlText w:val="•"/>
      <w:lvlJc w:val="left"/>
      <w:pPr>
        <w:ind w:left="2925" w:hanging="708"/>
      </w:pPr>
      <w:rPr>
        <w:rFonts w:hint="default"/>
        <w:lang w:val="pt-PT" w:eastAsia="en-US" w:bidi="ar-SA"/>
      </w:rPr>
    </w:lvl>
    <w:lvl w:ilvl="3">
      <w:start w:val="0"/>
      <w:numFmt w:val="bullet"/>
      <w:lvlText w:val="•"/>
      <w:lvlJc w:val="left"/>
      <w:pPr>
        <w:ind w:left="3907" w:hanging="708"/>
      </w:pPr>
      <w:rPr>
        <w:rFonts w:hint="default"/>
        <w:lang w:val="pt-PT" w:eastAsia="en-US" w:bidi="ar-SA"/>
      </w:rPr>
    </w:lvl>
    <w:lvl w:ilvl="4">
      <w:start w:val="0"/>
      <w:numFmt w:val="bullet"/>
      <w:lvlText w:val="•"/>
      <w:lvlJc w:val="left"/>
      <w:pPr>
        <w:ind w:left="4890" w:hanging="708"/>
      </w:pPr>
      <w:rPr>
        <w:rFonts w:hint="default"/>
        <w:lang w:val="pt-PT" w:eastAsia="en-US" w:bidi="ar-SA"/>
      </w:rPr>
    </w:lvl>
    <w:lvl w:ilvl="5">
      <w:start w:val="0"/>
      <w:numFmt w:val="bullet"/>
      <w:lvlText w:val="•"/>
      <w:lvlJc w:val="left"/>
      <w:pPr>
        <w:ind w:left="5873" w:hanging="708"/>
      </w:pPr>
      <w:rPr>
        <w:rFonts w:hint="default"/>
        <w:lang w:val="pt-PT" w:eastAsia="en-US" w:bidi="ar-SA"/>
      </w:rPr>
    </w:lvl>
    <w:lvl w:ilvl="6">
      <w:start w:val="0"/>
      <w:numFmt w:val="bullet"/>
      <w:lvlText w:val="•"/>
      <w:lvlJc w:val="left"/>
      <w:pPr>
        <w:ind w:left="6855" w:hanging="708"/>
      </w:pPr>
      <w:rPr>
        <w:rFonts w:hint="default"/>
        <w:lang w:val="pt-PT" w:eastAsia="en-US" w:bidi="ar-SA"/>
      </w:rPr>
    </w:lvl>
    <w:lvl w:ilvl="7">
      <w:start w:val="0"/>
      <w:numFmt w:val="bullet"/>
      <w:lvlText w:val="•"/>
      <w:lvlJc w:val="left"/>
      <w:pPr>
        <w:ind w:left="7838" w:hanging="708"/>
      </w:pPr>
      <w:rPr>
        <w:rFonts w:hint="default"/>
        <w:lang w:val="pt-PT" w:eastAsia="en-US" w:bidi="ar-SA"/>
      </w:rPr>
    </w:lvl>
    <w:lvl w:ilvl="8">
      <w:start w:val="0"/>
      <w:numFmt w:val="bullet"/>
      <w:lvlText w:val="•"/>
      <w:lvlJc w:val="left"/>
      <w:pPr>
        <w:ind w:left="8821" w:hanging="708"/>
      </w:pPr>
      <w:rPr>
        <w:rFonts w:hint="default"/>
        <w:lang w:val="pt-PT" w:eastAsia="en-US" w:bidi="ar-SA"/>
      </w:rPr>
    </w:lvl>
  </w:abstractNum>
  <w:abstractNum w:abstractNumId="6">
    <w:multiLevelType w:val="hybridMultilevel"/>
    <w:lvl w:ilvl="0">
      <w:start w:val="6"/>
      <w:numFmt w:val="decimal"/>
      <w:lvlText w:val="%1"/>
      <w:lvlJc w:val="left"/>
      <w:pPr>
        <w:ind w:left="1403" w:hanging="442"/>
        <w:jc w:val="left"/>
      </w:pPr>
      <w:rPr>
        <w:rFonts w:hint="default"/>
        <w:lang w:val="pt-PT" w:eastAsia="en-US" w:bidi="ar-SA"/>
      </w:rPr>
    </w:lvl>
    <w:lvl w:ilvl="1">
      <w:start w:val="1"/>
      <w:numFmt w:val="decimal"/>
      <w:lvlText w:val="%1.%2)"/>
      <w:lvlJc w:val="left"/>
      <w:pPr>
        <w:ind w:left="1403" w:hanging="442"/>
        <w:jc w:val="left"/>
      </w:pPr>
      <w:rPr>
        <w:rFonts w:hint="default" w:ascii="Arial" w:hAnsi="Arial" w:eastAsia="Arial" w:cs="Arial"/>
        <w:color w:val="17365D"/>
        <w:w w:val="100"/>
        <w:sz w:val="22"/>
        <w:szCs w:val="22"/>
        <w:lang w:val="pt-PT" w:eastAsia="en-US" w:bidi="ar-SA"/>
      </w:rPr>
    </w:lvl>
    <w:lvl w:ilvl="2">
      <w:start w:val="0"/>
      <w:numFmt w:val="bullet"/>
      <w:lvlText w:val="•"/>
      <w:lvlJc w:val="left"/>
      <w:pPr>
        <w:ind w:left="3277" w:hanging="442"/>
      </w:pPr>
      <w:rPr>
        <w:rFonts w:hint="default"/>
        <w:lang w:val="pt-PT" w:eastAsia="en-US" w:bidi="ar-SA"/>
      </w:rPr>
    </w:lvl>
    <w:lvl w:ilvl="3">
      <w:start w:val="0"/>
      <w:numFmt w:val="bullet"/>
      <w:lvlText w:val="•"/>
      <w:lvlJc w:val="left"/>
      <w:pPr>
        <w:ind w:left="4215" w:hanging="442"/>
      </w:pPr>
      <w:rPr>
        <w:rFonts w:hint="default"/>
        <w:lang w:val="pt-PT" w:eastAsia="en-US" w:bidi="ar-SA"/>
      </w:rPr>
    </w:lvl>
    <w:lvl w:ilvl="4">
      <w:start w:val="0"/>
      <w:numFmt w:val="bullet"/>
      <w:lvlText w:val="•"/>
      <w:lvlJc w:val="left"/>
      <w:pPr>
        <w:ind w:left="5154" w:hanging="442"/>
      </w:pPr>
      <w:rPr>
        <w:rFonts w:hint="default"/>
        <w:lang w:val="pt-PT" w:eastAsia="en-US" w:bidi="ar-SA"/>
      </w:rPr>
    </w:lvl>
    <w:lvl w:ilvl="5">
      <w:start w:val="0"/>
      <w:numFmt w:val="bullet"/>
      <w:lvlText w:val="•"/>
      <w:lvlJc w:val="left"/>
      <w:pPr>
        <w:ind w:left="6093" w:hanging="442"/>
      </w:pPr>
      <w:rPr>
        <w:rFonts w:hint="default"/>
        <w:lang w:val="pt-PT" w:eastAsia="en-US" w:bidi="ar-SA"/>
      </w:rPr>
    </w:lvl>
    <w:lvl w:ilvl="6">
      <w:start w:val="0"/>
      <w:numFmt w:val="bullet"/>
      <w:lvlText w:val="•"/>
      <w:lvlJc w:val="left"/>
      <w:pPr>
        <w:ind w:left="7031" w:hanging="442"/>
      </w:pPr>
      <w:rPr>
        <w:rFonts w:hint="default"/>
        <w:lang w:val="pt-PT" w:eastAsia="en-US" w:bidi="ar-SA"/>
      </w:rPr>
    </w:lvl>
    <w:lvl w:ilvl="7">
      <w:start w:val="0"/>
      <w:numFmt w:val="bullet"/>
      <w:lvlText w:val="•"/>
      <w:lvlJc w:val="left"/>
      <w:pPr>
        <w:ind w:left="7970" w:hanging="442"/>
      </w:pPr>
      <w:rPr>
        <w:rFonts w:hint="default"/>
        <w:lang w:val="pt-PT" w:eastAsia="en-US" w:bidi="ar-SA"/>
      </w:rPr>
    </w:lvl>
    <w:lvl w:ilvl="8">
      <w:start w:val="0"/>
      <w:numFmt w:val="bullet"/>
      <w:lvlText w:val="•"/>
      <w:lvlJc w:val="left"/>
      <w:pPr>
        <w:ind w:left="8909" w:hanging="442"/>
      </w:pPr>
      <w:rPr>
        <w:rFonts w:hint="default"/>
        <w:lang w:val="pt-PT" w:eastAsia="en-US" w:bidi="ar-SA"/>
      </w:rPr>
    </w:lvl>
  </w:abstractNum>
  <w:abstractNum w:abstractNumId="5">
    <w:multiLevelType w:val="hybridMultilevel"/>
    <w:lvl w:ilvl="0">
      <w:start w:val="1"/>
      <w:numFmt w:val="decimal"/>
      <w:lvlText w:val="%1)"/>
      <w:lvlJc w:val="left"/>
      <w:pPr>
        <w:ind w:left="1444" w:hanging="257"/>
        <w:jc w:val="left"/>
      </w:pPr>
      <w:rPr>
        <w:rFonts w:hint="default" w:ascii="Arial" w:hAnsi="Arial" w:eastAsia="Arial" w:cs="Arial"/>
        <w:color w:val="17365D"/>
        <w:w w:val="100"/>
        <w:sz w:val="22"/>
        <w:szCs w:val="22"/>
        <w:lang w:val="pt-PT" w:eastAsia="en-US" w:bidi="ar-SA"/>
      </w:rPr>
    </w:lvl>
    <w:lvl w:ilvl="1">
      <w:start w:val="1"/>
      <w:numFmt w:val="decimal"/>
      <w:lvlText w:val="%1.%2)"/>
      <w:lvlJc w:val="left"/>
      <w:pPr>
        <w:ind w:left="1403" w:hanging="442"/>
        <w:jc w:val="left"/>
      </w:pPr>
      <w:rPr>
        <w:rFonts w:hint="default" w:ascii="Arial" w:hAnsi="Arial" w:eastAsia="Arial" w:cs="Arial"/>
        <w:color w:val="17365D"/>
        <w:w w:val="100"/>
        <w:sz w:val="22"/>
        <w:szCs w:val="22"/>
        <w:lang w:val="pt-PT" w:eastAsia="en-US" w:bidi="ar-SA"/>
      </w:rPr>
    </w:lvl>
    <w:lvl w:ilvl="2">
      <w:start w:val="0"/>
      <w:numFmt w:val="bullet"/>
      <w:lvlText w:val="•"/>
      <w:lvlJc w:val="left"/>
      <w:pPr>
        <w:ind w:left="2478" w:hanging="442"/>
      </w:pPr>
      <w:rPr>
        <w:rFonts w:hint="default"/>
        <w:lang w:val="pt-PT" w:eastAsia="en-US" w:bidi="ar-SA"/>
      </w:rPr>
    </w:lvl>
    <w:lvl w:ilvl="3">
      <w:start w:val="0"/>
      <w:numFmt w:val="bullet"/>
      <w:lvlText w:val="•"/>
      <w:lvlJc w:val="left"/>
      <w:pPr>
        <w:ind w:left="3516" w:hanging="442"/>
      </w:pPr>
      <w:rPr>
        <w:rFonts w:hint="default"/>
        <w:lang w:val="pt-PT" w:eastAsia="en-US" w:bidi="ar-SA"/>
      </w:rPr>
    </w:lvl>
    <w:lvl w:ilvl="4">
      <w:start w:val="0"/>
      <w:numFmt w:val="bullet"/>
      <w:lvlText w:val="•"/>
      <w:lvlJc w:val="left"/>
      <w:pPr>
        <w:ind w:left="4555" w:hanging="442"/>
      </w:pPr>
      <w:rPr>
        <w:rFonts w:hint="default"/>
        <w:lang w:val="pt-PT" w:eastAsia="en-US" w:bidi="ar-SA"/>
      </w:rPr>
    </w:lvl>
    <w:lvl w:ilvl="5">
      <w:start w:val="0"/>
      <w:numFmt w:val="bullet"/>
      <w:lvlText w:val="•"/>
      <w:lvlJc w:val="left"/>
      <w:pPr>
        <w:ind w:left="5593" w:hanging="442"/>
      </w:pPr>
      <w:rPr>
        <w:rFonts w:hint="default"/>
        <w:lang w:val="pt-PT" w:eastAsia="en-US" w:bidi="ar-SA"/>
      </w:rPr>
    </w:lvl>
    <w:lvl w:ilvl="6">
      <w:start w:val="0"/>
      <w:numFmt w:val="bullet"/>
      <w:lvlText w:val="•"/>
      <w:lvlJc w:val="left"/>
      <w:pPr>
        <w:ind w:left="6632" w:hanging="442"/>
      </w:pPr>
      <w:rPr>
        <w:rFonts w:hint="default"/>
        <w:lang w:val="pt-PT" w:eastAsia="en-US" w:bidi="ar-SA"/>
      </w:rPr>
    </w:lvl>
    <w:lvl w:ilvl="7">
      <w:start w:val="0"/>
      <w:numFmt w:val="bullet"/>
      <w:lvlText w:val="•"/>
      <w:lvlJc w:val="left"/>
      <w:pPr>
        <w:ind w:left="7670" w:hanging="442"/>
      </w:pPr>
      <w:rPr>
        <w:rFonts w:hint="default"/>
        <w:lang w:val="pt-PT" w:eastAsia="en-US" w:bidi="ar-SA"/>
      </w:rPr>
    </w:lvl>
    <w:lvl w:ilvl="8">
      <w:start w:val="0"/>
      <w:numFmt w:val="bullet"/>
      <w:lvlText w:val="•"/>
      <w:lvlJc w:val="left"/>
      <w:pPr>
        <w:ind w:left="8709" w:hanging="442"/>
      </w:pPr>
      <w:rPr>
        <w:rFonts w:hint="default"/>
        <w:lang w:val="pt-PT" w:eastAsia="en-US" w:bidi="ar-SA"/>
      </w:rPr>
    </w:lvl>
  </w:abstractNum>
  <w:abstractNum w:abstractNumId="4">
    <w:multiLevelType w:val="hybridMultilevel"/>
    <w:lvl w:ilvl="0">
      <w:start w:val="0"/>
      <w:numFmt w:val="bullet"/>
      <w:lvlText w:val="•"/>
      <w:lvlJc w:val="left"/>
      <w:pPr>
        <w:ind w:left="1995" w:hanging="92"/>
      </w:pPr>
      <w:rPr>
        <w:rFonts w:hint="default" w:ascii="Calibri" w:hAnsi="Calibri" w:eastAsia="Calibri" w:cs="Calibri"/>
        <w:color w:val="FFFFFF"/>
        <w:spacing w:val="1"/>
        <w:w w:val="100"/>
        <w:sz w:val="16"/>
        <w:szCs w:val="16"/>
        <w:lang w:val="pt-PT" w:eastAsia="en-US" w:bidi="ar-SA"/>
      </w:rPr>
    </w:lvl>
    <w:lvl w:ilvl="1">
      <w:start w:val="0"/>
      <w:numFmt w:val="bullet"/>
      <w:lvlText w:val="•"/>
      <w:lvlJc w:val="left"/>
      <w:pPr>
        <w:ind w:left="2680" w:hanging="92"/>
      </w:pPr>
      <w:rPr>
        <w:rFonts w:hint="default"/>
        <w:lang w:val="pt-PT" w:eastAsia="en-US" w:bidi="ar-SA"/>
      </w:rPr>
    </w:lvl>
    <w:lvl w:ilvl="2">
      <w:start w:val="0"/>
      <w:numFmt w:val="bullet"/>
      <w:lvlText w:val="•"/>
      <w:lvlJc w:val="left"/>
      <w:pPr>
        <w:ind w:left="3361" w:hanging="92"/>
      </w:pPr>
      <w:rPr>
        <w:rFonts w:hint="default"/>
        <w:lang w:val="pt-PT" w:eastAsia="en-US" w:bidi="ar-SA"/>
      </w:rPr>
    </w:lvl>
    <w:lvl w:ilvl="3">
      <w:start w:val="0"/>
      <w:numFmt w:val="bullet"/>
      <w:lvlText w:val="•"/>
      <w:lvlJc w:val="left"/>
      <w:pPr>
        <w:ind w:left="4041" w:hanging="92"/>
      </w:pPr>
      <w:rPr>
        <w:rFonts w:hint="default"/>
        <w:lang w:val="pt-PT" w:eastAsia="en-US" w:bidi="ar-SA"/>
      </w:rPr>
    </w:lvl>
    <w:lvl w:ilvl="4">
      <w:start w:val="0"/>
      <w:numFmt w:val="bullet"/>
      <w:lvlText w:val="•"/>
      <w:lvlJc w:val="left"/>
      <w:pPr>
        <w:ind w:left="4722" w:hanging="92"/>
      </w:pPr>
      <w:rPr>
        <w:rFonts w:hint="default"/>
        <w:lang w:val="pt-PT" w:eastAsia="en-US" w:bidi="ar-SA"/>
      </w:rPr>
    </w:lvl>
    <w:lvl w:ilvl="5">
      <w:start w:val="0"/>
      <w:numFmt w:val="bullet"/>
      <w:lvlText w:val="•"/>
      <w:lvlJc w:val="left"/>
      <w:pPr>
        <w:ind w:left="5402" w:hanging="92"/>
      </w:pPr>
      <w:rPr>
        <w:rFonts w:hint="default"/>
        <w:lang w:val="pt-PT" w:eastAsia="en-US" w:bidi="ar-SA"/>
      </w:rPr>
    </w:lvl>
    <w:lvl w:ilvl="6">
      <w:start w:val="0"/>
      <w:numFmt w:val="bullet"/>
      <w:lvlText w:val="•"/>
      <w:lvlJc w:val="left"/>
      <w:pPr>
        <w:ind w:left="6083" w:hanging="92"/>
      </w:pPr>
      <w:rPr>
        <w:rFonts w:hint="default"/>
        <w:lang w:val="pt-PT" w:eastAsia="en-US" w:bidi="ar-SA"/>
      </w:rPr>
    </w:lvl>
    <w:lvl w:ilvl="7">
      <w:start w:val="0"/>
      <w:numFmt w:val="bullet"/>
      <w:lvlText w:val="•"/>
      <w:lvlJc w:val="left"/>
      <w:pPr>
        <w:ind w:left="6763" w:hanging="92"/>
      </w:pPr>
      <w:rPr>
        <w:rFonts w:hint="default"/>
        <w:lang w:val="pt-PT" w:eastAsia="en-US" w:bidi="ar-SA"/>
      </w:rPr>
    </w:lvl>
    <w:lvl w:ilvl="8">
      <w:start w:val="0"/>
      <w:numFmt w:val="bullet"/>
      <w:lvlText w:val="•"/>
      <w:lvlJc w:val="left"/>
      <w:pPr>
        <w:ind w:left="7444" w:hanging="92"/>
      </w:pPr>
      <w:rPr>
        <w:rFonts w:hint="default"/>
        <w:lang w:val="pt-PT" w:eastAsia="en-US" w:bidi="ar-SA"/>
      </w:rPr>
    </w:lvl>
  </w:abstractNum>
  <w:abstractNum w:abstractNumId="3">
    <w:multiLevelType w:val="hybridMultilevel"/>
    <w:lvl w:ilvl="0">
      <w:start w:val="0"/>
      <w:numFmt w:val="bullet"/>
      <w:lvlText w:val=""/>
      <w:lvlJc w:val="left"/>
      <w:pPr>
        <w:ind w:left="1682" w:hanging="360"/>
      </w:pPr>
      <w:rPr>
        <w:rFonts w:hint="default"/>
        <w:w w:val="100"/>
        <w:lang w:val="pt-PT" w:eastAsia="en-US" w:bidi="ar-SA"/>
      </w:rPr>
    </w:lvl>
    <w:lvl w:ilvl="1">
      <w:start w:val="0"/>
      <w:numFmt w:val="bullet"/>
      <w:lvlText w:val="•"/>
      <w:lvlJc w:val="left"/>
      <w:pPr>
        <w:ind w:left="2011" w:hanging="360"/>
      </w:pPr>
      <w:rPr>
        <w:rFonts w:hint="default"/>
        <w:lang w:val="pt-PT" w:eastAsia="en-US" w:bidi="ar-SA"/>
      </w:rPr>
    </w:lvl>
    <w:lvl w:ilvl="2">
      <w:start w:val="0"/>
      <w:numFmt w:val="bullet"/>
      <w:lvlText w:val="•"/>
      <w:lvlJc w:val="left"/>
      <w:pPr>
        <w:ind w:left="2342" w:hanging="360"/>
      </w:pPr>
      <w:rPr>
        <w:rFonts w:hint="default"/>
        <w:lang w:val="pt-PT" w:eastAsia="en-US" w:bidi="ar-SA"/>
      </w:rPr>
    </w:lvl>
    <w:lvl w:ilvl="3">
      <w:start w:val="0"/>
      <w:numFmt w:val="bullet"/>
      <w:lvlText w:val="•"/>
      <w:lvlJc w:val="left"/>
      <w:pPr>
        <w:ind w:left="2674" w:hanging="360"/>
      </w:pPr>
      <w:rPr>
        <w:rFonts w:hint="default"/>
        <w:lang w:val="pt-PT" w:eastAsia="en-US" w:bidi="ar-SA"/>
      </w:rPr>
    </w:lvl>
    <w:lvl w:ilvl="4">
      <w:start w:val="0"/>
      <w:numFmt w:val="bullet"/>
      <w:lvlText w:val="•"/>
      <w:lvlJc w:val="left"/>
      <w:pPr>
        <w:ind w:left="3005" w:hanging="360"/>
      </w:pPr>
      <w:rPr>
        <w:rFonts w:hint="default"/>
        <w:lang w:val="pt-PT" w:eastAsia="en-US" w:bidi="ar-SA"/>
      </w:rPr>
    </w:lvl>
    <w:lvl w:ilvl="5">
      <w:start w:val="0"/>
      <w:numFmt w:val="bullet"/>
      <w:lvlText w:val="•"/>
      <w:lvlJc w:val="left"/>
      <w:pPr>
        <w:ind w:left="3337" w:hanging="360"/>
      </w:pPr>
      <w:rPr>
        <w:rFonts w:hint="default"/>
        <w:lang w:val="pt-PT" w:eastAsia="en-US" w:bidi="ar-SA"/>
      </w:rPr>
    </w:lvl>
    <w:lvl w:ilvl="6">
      <w:start w:val="0"/>
      <w:numFmt w:val="bullet"/>
      <w:lvlText w:val="•"/>
      <w:lvlJc w:val="left"/>
      <w:pPr>
        <w:ind w:left="3668" w:hanging="360"/>
      </w:pPr>
      <w:rPr>
        <w:rFonts w:hint="default"/>
        <w:lang w:val="pt-PT" w:eastAsia="en-US" w:bidi="ar-SA"/>
      </w:rPr>
    </w:lvl>
    <w:lvl w:ilvl="7">
      <w:start w:val="0"/>
      <w:numFmt w:val="bullet"/>
      <w:lvlText w:val="•"/>
      <w:lvlJc w:val="left"/>
      <w:pPr>
        <w:ind w:left="4000" w:hanging="360"/>
      </w:pPr>
      <w:rPr>
        <w:rFonts w:hint="default"/>
        <w:lang w:val="pt-PT" w:eastAsia="en-US" w:bidi="ar-SA"/>
      </w:rPr>
    </w:lvl>
    <w:lvl w:ilvl="8">
      <w:start w:val="0"/>
      <w:numFmt w:val="bullet"/>
      <w:lvlText w:val="•"/>
      <w:lvlJc w:val="left"/>
      <w:pPr>
        <w:ind w:left="4331" w:hanging="360"/>
      </w:pPr>
      <w:rPr>
        <w:rFonts w:hint="default"/>
        <w:lang w:val="pt-PT" w:eastAsia="en-US" w:bidi="ar-SA"/>
      </w:rPr>
    </w:lvl>
  </w:abstractNum>
  <w:abstractNum w:abstractNumId="0">
    <w:multiLevelType w:val="hybridMultilevel"/>
    <w:lvl w:ilvl="0">
      <w:start w:val="0"/>
      <w:numFmt w:val="bullet"/>
      <w:lvlText w:val=""/>
      <w:lvlJc w:val="left"/>
      <w:pPr>
        <w:ind w:left="1955" w:hanging="994"/>
      </w:pPr>
      <w:rPr>
        <w:rFonts w:hint="default" w:ascii="Wingdings" w:hAnsi="Wingdings" w:eastAsia="Wingdings" w:cs="Wingdings"/>
        <w:color w:val="17365D"/>
        <w:w w:val="100"/>
        <w:sz w:val="22"/>
        <w:szCs w:val="22"/>
        <w:lang w:val="pt-PT" w:eastAsia="en-US" w:bidi="ar-SA"/>
      </w:rPr>
    </w:lvl>
    <w:lvl w:ilvl="1">
      <w:start w:val="0"/>
      <w:numFmt w:val="bullet"/>
      <w:lvlText w:val="•"/>
      <w:lvlJc w:val="left"/>
      <w:pPr>
        <w:ind w:left="1960" w:hanging="994"/>
      </w:pPr>
      <w:rPr>
        <w:rFonts w:hint="default"/>
        <w:lang w:val="pt-PT" w:eastAsia="en-US" w:bidi="ar-SA"/>
      </w:rPr>
    </w:lvl>
    <w:lvl w:ilvl="2">
      <w:start w:val="0"/>
      <w:numFmt w:val="bullet"/>
      <w:lvlText w:val="•"/>
      <w:lvlJc w:val="left"/>
      <w:pPr>
        <w:ind w:left="2940" w:hanging="994"/>
      </w:pPr>
      <w:rPr>
        <w:rFonts w:hint="default"/>
        <w:lang w:val="pt-PT" w:eastAsia="en-US" w:bidi="ar-SA"/>
      </w:rPr>
    </w:lvl>
    <w:lvl w:ilvl="3">
      <w:start w:val="0"/>
      <w:numFmt w:val="bullet"/>
      <w:lvlText w:val="•"/>
      <w:lvlJc w:val="left"/>
      <w:pPr>
        <w:ind w:left="3921" w:hanging="994"/>
      </w:pPr>
      <w:rPr>
        <w:rFonts w:hint="default"/>
        <w:lang w:val="pt-PT" w:eastAsia="en-US" w:bidi="ar-SA"/>
      </w:rPr>
    </w:lvl>
    <w:lvl w:ilvl="4">
      <w:start w:val="0"/>
      <w:numFmt w:val="bullet"/>
      <w:lvlText w:val="•"/>
      <w:lvlJc w:val="left"/>
      <w:pPr>
        <w:ind w:left="4902" w:hanging="994"/>
      </w:pPr>
      <w:rPr>
        <w:rFonts w:hint="default"/>
        <w:lang w:val="pt-PT" w:eastAsia="en-US" w:bidi="ar-SA"/>
      </w:rPr>
    </w:lvl>
    <w:lvl w:ilvl="5">
      <w:start w:val="0"/>
      <w:numFmt w:val="bullet"/>
      <w:lvlText w:val="•"/>
      <w:lvlJc w:val="left"/>
      <w:pPr>
        <w:ind w:left="5882" w:hanging="994"/>
      </w:pPr>
      <w:rPr>
        <w:rFonts w:hint="default"/>
        <w:lang w:val="pt-PT" w:eastAsia="en-US" w:bidi="ar-SA"/>
      </w:rPr>
    </w:lvl>
    <w:lvl w:ilvl="6">
      <w:start w:val="0"/>
      <w:numFmt w:val="bullet"/>
      <w:lvlText w:val="•"/>
      <w:lvlJc w:val="left"/>
      <w:pPr>
        <w:ind w:left="6863" w:hanging="994"/>
      </w:pPr>
      <w:rPr>
        <w:rFonts w:hint="default"/>
        <w:lang w:val="pt-PT" w:eastAsia="en-US" w:bidi="ar-SA"/>
      </w:rPr>
    </w:lvl>
    <w:lvl w:ilvl="7">
      <w:start w:val="0"/>
      <w:numFmt w:val="bullet"/>
      <w:lvlText w:val="•"/>
      <w:lvlJc w:val="left"/>
      <w:pPr>
        <w:ind w:left="7844" w:hanging="994"/>
      </w:pPr>
      <w:rPr>
        <w:rFonts w:hint="default"/>
        <w:lang w:val="pt-PT" w:eastAsia="en-US" w:bidi="ar-SA"/>
      </w:rPr>
    </w:lvl>
    <w:lvl w:ilvl="8">
      <w:start w:val="0"/>
      <w:numFmt w:val="bullet"/>
      <w:lvlText w:val="•"/>
      <w:lvlJc w:val="left"/>
      <w:pPr>
        <w:ind w:left="8824" w:hanging="994"/>
      </w:pPr>
      <w:rPr>
        <w:rFonts w:hint="default"/>
        <w:lang w:val="pt-PT" w:eastAsia="en-US" w:bidi="ar-SA"/>
      </w:rPr>
    </w:lvl>
  </w:abstractNum>
  <w:num w:numId="3">
    <w:abstractNumId w:val="2"/>
  </w:num>
  <w:num w:numId="2">
    <w:abstractNumId w:val="1"/>
  </w:num>
  <w:num w:numId="8">
    <w:abstractNumId w:val="7"/>
  </w:num>
  <w:num w:numId="7">
    <w:abstractNumId w:val="6"/>
  </w:num>
  <w:num w:numId="6">
    <w:abstractNumId w:val="5"/>
  </w:num>
  <w:num w:numId="5">
    <w:abstractNumId w:val="4"/>
  </w:num>
  <w:num w:numId="4">
    <w:abstractNumId w:val="3"/>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pt-PT" w:eastAsia="en-US" w:bidi="ar-SA"/>
    </w:rPr>
  </w:style>
  <w:style w:styleId="BodyText" w:type="paragraph">
    <w:name w:val="Body Text"/>
    <w:basedOn w:val="Normal"/>
    <w:uiPriority w:val="1"/>
    <w:qFormat/>
    <w:pPr/>
    <w:rPr>
      <w:rFonts w:ascii="Calibri" w:hAnsi="Calibri" w:eastAsia="Calibri" w:cs="Calibri"/>
      <w:sz w:val="22"/>
      <w:szCs w:val="22"/>
      <w:lang w:val="pt-PT" w:eastAsia="en-US" w:bidi="ar-SA"/>
    </w:rPr>
  </w:style>
  <w:style w:styleId="Heading1" w:type="paragraph">
    <w:name w:val="Heading 1"/>
    <w:basedOn w:val="Normal"/>
    <w:uiPriority w:val="1"/>
    <w:qFormat/>
    <w:pPr>
      <w:spacing w:before="44"/>
      <w:ind w:left="770" w:right="2063"/>
      <w:jc w:val="center"/>
      <w:outlineLvl w:val="1"/>
    </w:pPr>
    <w:rPr>
      <w:rFonts w:ascii="Calibri" w:hAnsi="Calibri" w:eastAsia="Calibri" w:cs="Calibri"/>
      <w:b/>
      <w:bCs/>
      <w:sz w:val="28"/>
      <w:szCs w:val="28"/>
      <w:lang w:val="pt-PT" w:eastAsia="en-US" w:bidi="ar-SA"/>
    </w:rPr>
  </w:style>
  <w:style w:styleId="Heading2" w:type="paragraph">
    <w:name w:val="Heading 2"/>
    <w:basedOn w:val="Normal"/>
    <w:uiPriority w:val="1"/>
    <w:qFormat/>
    <w:pPr>
      <w:spacing w:before="52"/>
      <w:ind w:left="944" w:right="1302"/>
      <w:jc w:val="center"/>
      <w:outlineLvl w:val="2"/>
    </w:pPr>
    <w:rPr>
      <w:rFonts w:ascii="Calibri" w:hAnsi="Calibri" w:eastAsia="Calibri" w:cs="Calibri"/>
      <w:b/>
      <w:bCs/>
      <w:sz w:val="24"/>
      <w:szCs w:val="24"/>
      <w:lang w:val="pt-PT" w:eastAsia="en-US" w:bidi="ar-SA"/>
    </w:rPr>
  </w:style>
  <w:style w:styleId="Heading3" w:type="paragraph">
    <w:name w:val="Heading 3"/>
    <w:basedOn w:val="Normal"/>
    <w:uiPriority w:val="1"/>
    <w:qFormat/>
    <w:pPr>
      <w:ind w:left="962"/>
      <w:outlineLvl w:val="3"/>
    </w:pPr>
    <w:rPr>
      <w:rFonts w:ascii="Calibri" w:hAnsi="Calibri" w:eastAsia="Calibri" w:cs="Calibri"/>
      <w:b/>
      <w:bCs/>
      <w:sz w:val="22"/>
      <w:szCs w:val="22"/>
      <w:lang w:val="pt-PT" w:eastAsia="en-US" w:bidi="ar-SA"/>
    </w:rPr>
  </w:style>
  <w:style w:styleId="Title" w:type="paragraph">
    <w:name w:val="Title"/>
    <w:basedOn w:val="Normal"/>
    <w:uiPriority w:val="1"/>
    <w:qFormat/>
    <w:pPr>
      <w:ind w:left="944" w:right="1300"/>
      <w:jc w:val="center"/>
    </w:pPr>
    <w:rPr>
      <w:rFonts w:ascii="Calibri" w:hAnsi="Calibri" w:eastAsia="Calibri" w:cs="Calibri"/>
      <w:b/>
      <w:bCs/>
      <w:sz w:val="72"/>
      <w:szCs w:val="72"/>
      <w:lang w:val="pt-PT" w:eastAsia="en-US" w:bidi="ar-SA"/>
    </w:rPr>
  </w:style>
  <w:style w:styleId="ListParagraph" w:type="paragraph">
    <w:name w:val="List Paragraph"/>
    <w:basedOn w:val="Normal"/>
    <w:uiPriority w:val="1"/>
    <w:qFormat/>
    <w:pPr>
      <w:spacing w:before="39"/>
      <w:ind w:left="1670" w:hanging="708"/>
    </w:pPr>
    <w:rPr>
      <w:rFonts w:ascii="Arial" w:hAnsi="Arial" w:eastAsia="Arial" w:cs="Arial"/>
      <w:lang w:val="pt-PT" w:eastAsia="en-US" w:bidi="ar-SA"/>
    </w:rPr>
  </w:style>
  <w:style w:styleId="TableParagraph" w:type="paragraph">
    <w:name w:val="Table Paragraph"/>
    <w:basedOn w:val="Normal"/>
    <w:uiPriority w:val="1"/>
    <w:qFormat/>
    <w:pPr/>
    <w:rPr>
      <w:rFonts w:ascii="Calibri" w:hAnsi="Calibri" w:eastAsia="Calibri" w:cs="Calibri"/>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yperlink" Target="http://www.algarve123.com/pt/Artigos/7944/Novos_dados_sobre_o_grande_consumo" TargetMode="External"/><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www.colombo.pt/store_directory.php#expand" TargetMode="External"/><Relationship Id="rId20" Type="http://schemas.openxmlformats.org/officeDocument/2006/relationships/hyperlink" Target="http://economico.sapo.pt/noticias/mcdonalds-investe-25-milhoes-em-portugal_83653.html" TargetMode="External"/><Relationship Id="rId21" Type="http://schemas.openxmlformats.org/officeDocument/2006/relationships/hyperlink" Target="http://www.pizzahut.pt/" TargetMode="External"/><Relationship Id="rId22" Type="http://schemas.openxmlformats.org/officeDocument/2006/relationships/hyperlink" Target="http://www.youtube.com/user/h3burger%23p/a/u/1/M2RJ7SSd9hs" TargetMode="External"/><Relationship Id="rId23" Type="http://schemas.openxmlformats.org/officeDocument/2006/relationships/image" Target="media/image12.png"/><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image" Target="media/image13.jpeg"/><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image" Target="media/image14.jpeg"/><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hyperlink" Target="http://www1.ionline.pt/conteudo/4592-tuga-hamburguer-tuga-o-rival-portugues-do-big-mac" TargetMode="External"/><Relationship Id="rId39" Type="http://schemas.openxmlformats.org/officeDocument/2006/relationships/hyperlink" Target="http://www.nomenu.pt/" TargetMode="External"/><Relationship Id="rId40" Type="http://schemas.openxmlformats.org/officeDocument/2006/relationships/hyperlink" Target="http://www.nomenu.pt/pt/restaurante/h3-20110214-151122.%20Das%2014h%20&#195;&#160;s%2014h30" TargetMode="External"/><Relationship Id="rId41" Type="http://schemas.openxmlformats.org/officeDocument/2006/relationships/hyperlink" Target="http://www.youtube.com/watch?v=4LsQSAStk10" TargetMode="External"/><Relationship Id="rId42" Type="http://schemas.openxmlformats.org/officeDocument/2006/relationships/hyperlink" Target="http://www.youtube.com/watch?v=5FvSO6ufCzk" TargetMode="External"/><Relationship Id="rId43" Type="http://schemas.openxmlformats.org/officeDocument/2006/relationships/hyperlink" Target="http://www.h3.com/pt.html" TargetMode="External"/><Relationship Id="rId44" Type="http://schemas.openxmlformats.org/officeDocument/2006/relationships/hyperlink" Target="http://www.facebook.com/h3hamburguergourmet" TargetMode="External"/><Relationship Id="rId45" Type="http://schemas.openxmlformats.org/officeDocument/2006/relationships/image" Target="media/image23.png"/><Relationship Id="rId46" Type="http://schemas.openxmlformats.org/officeDocument/2006/relationships/hyperlink" Target="http://pt.nielsen.com/documents/tr_201011_Nielsen_Consumer_Confidence_3Q_PORTUGAL.pdf" TargetMode="External"/><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hyperlink" Target="http://www.youtube.com/user/h3burger%23p/a/u/" TargetMode="External"/><Relationship Id="rId54" Type="http://schemas.openxmlformats.org/officeDocument/2006/relationships/hyperlink" Target="http://www.tormo.pt/noticias/5511/McDonalds_Portugal_segue_linha_saudavel_da_rede_int" TargetMode="External"/><Relationship Id="rId55" Type="http://schemas.openxmlformats.org/officeDocument/2006/relationships/hyperlink" Target="http://www.hipersuper.pt/2010/03/11/vendas-da-mcdonald%E2%80%99s-portugal-crescem-" TargetMode="External"/><Relationship Id="rId56" Type="http://schemas.openxmlformats.org/officeDocument/2006/relationships/hyperlink" Target="http://docentes.esgs.pt/fernando-gaspar/ESGS/MkgII/T2/T2andreia-9009.pdf" TargetMode="External"/><Relationship Id="rId57" Type="http://schemas.openxmlformats.org/officeDocument/2006/relationships/hyperlink" Target="http://issuu.com/comunicacao_ahp_ttt/docs/habitos_consumo_restauracao_abril2009" TargetMode="External"/><Relationship Id="rId58" Type="http://schemas.openxmlformats.org/officeDocument/2006/relationships/hyperlink" Target="http://jus.com.br/revista/texto/4982/influencia-da-publicidade-na-relacao-de-consumo" TargetMode="External"/><Relationship Id="rId59" Type="http://schemas.openxmlformats.org/officeDocument/2006/relationships/hyperlink" Target="http://pt.wikipedia.org/wiki/Marketing_interno" TargetMode="Externa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jpeg"/><Relationship Id="rId65" Type="http://schemas.openxmlformats.org/officeDocument/2006/relationships/image" Target="media/image35.png"/><Relationship Id="rId66" Type="http://schemas.openxmlformats.org/officeDocument/2006/relationships/image" Target="media/image36.jpeg"/><Relationship Id="rId67" Type="http://schemas.openxmlformats.org/officeDocument/2006/relationships/hyperlink" Target="http://www.multidados.com/" TargetMode="External"/><Relationship Id="rId68" Type="http://schemas.openxmlformats.org/officeDocument/2006/relationships/image" Target="media/image37.jpeg"/><Relationship Id="rId69" Type="http://schemas.openxmlformats.org/officeDocument/2006/relationships/image" Target="media/image38.jpeg"/><Relationship Id="rId70" Type="http://schemas.openxmlformats.org/officeDocument/2006/relationships/image" Target="media/image39.jpeg"/><Relationship Id="rId71" Type="http://schemas.openxmlformats.org/officeDocument/2006/relationships/image" Target="media/image40.jpeg"/><Relationship Id="rId72" Type="http://schemas.openxmlformats.org/officeDocument/2006/relationships/image" Target="media/image41.jpeg"/><Relationship Id="rId73" Type="http://schemas.openxmlformats.org/officeDocument/2006/relationships/image" Target="media/image42.jpeg"/><Relationship Id="rId74" Type="http://schemas.openxmlformats.org/officeDocument/2006/relationships/image" Target="media/image43.jpeg"/><Relationship Id="rId75" Type="http://schemas.openxmlformats.org/officeDocument/2006/relationships/image" Target="media/image44.jpeg"/><Relationship Id="rId76" Type="http://schemas.openxmlformats.org/officeDocument/2006/relationships/image" Target="media/image45.jpeg"/><Relationship Id="rId77" Type="http://schemas.openxmlformats.org/officeDocument/2006/relationships/image" Target="media/image46.png"/><Relationship Id="rId78" Type="http://schemas.openxmlformats.org/officeDocument/2006/relationships/image" Target="media/image47.png"/><Relationship Id="rId79" Type="http://schemas.openxmlformats.org/officeDocument/2006/relationships/image" Target="media/image48.png"/><Relationship Id="rId80" Type="http://schemas.openxmlformats.org/officeDocument/2006/relationships/image" Target="media/image49.png"/><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png"/><Relationship Id="rId87" Type="http://schemas.openxmlformats.org/officeDocument/2006/relationships/image" Target="media/image56.png"/><Relationship Id="rId88" Type="http://schemas.openxmlformats.org/officeDocument/2006/relationships/hyperlink" Target="http://www.youtube.com/user/h3burger%23p/u/1/M2RJ7SSd9hs" TargetMode="External"/><Relationship Id="rId89" Type="http://schemas.openxmlformats.org/officeDocument/2006/relationships/image" Target="media/image57.jpeg"/><Relationship Id="rId9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4.png"/><Relationship Id="rId3"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4.png"/><Relationship Id="rId3"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4.png"/><Relationship Id="rId3"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4.png"/><Relationship Id="rId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paulo alexandre franco crispim</dc:creator>
  <dcterms:created xsi:type="dcterms:W3CDTF">2021-03-01T16:22:28Z</dcterms:created>
  <dcterms:modified xsi:type="dcterms:W3CDTF">2021-03-01T16:22:28Z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2011-12-09T00:00:00Z</vt:filetime>
  </property>
  <property fmtid="{D5CDD505-2E9C-101B-9397-08002B2CF9AE}" pid="3" name="Creator">
    <vt:lpwstr>Microsoft® Word 2010</vt:lpwstr>
  </property>
  <property fmtid="{D5CDD505-2E9C-101B-9397-08002B2CF9AE}" pid="4" name="LastSaved">
    <vt:filetime>2021-03-01T00:00:00Z</vt:filetime>
  </property>
</Properties>
</file>