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CE" w:rsidRPr="00FF18FB" w:rsidRDefault="00061BCE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Multilayer </w:t>
      </w:r>
      <w:r w:rsidR="00576799"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Perceptor</w:t>
      </w:r>
      <w:r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:</w:t>
      </w:r>
    </w:p>
    <w:p w:rsidR="00061BCE" w:rsidRPr="00870989" w:rsidRDefault="00870989" w:rsidP="001F4885">
      <w:pPr>
        <w:pStyle w:val="NoSpacing"/>
      </w:pPr>
      <w:r w:rsidRPr="00870989">
        <w:t xml:space="preserve">Red neuronal que </w:t>
      </w:r>
      <w:r w:rsidR="00576799" w:rsidRPr="00870989">
        <w:t>utiliza</w:t>
      </w:r>
      <w:r w:rsidRPr="00870989">
        <w:t xml:space="preserve"> el algoritmo de backpropagation.</w:t>
      </w:r>
    </w:p>
    <w:p w:rsidR="00635EDE" w:rsidRPr="00FF18FB" w:rsidRDefault="00635EDE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Synopsis</w:t>
      </w:r>
    </w:p>
    <w:p w:rsidR="00870989" w:rsidRPr="00870989" w:rsidRDefault="00870989" w:rsidP="001F4885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09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Clasificador que </w:t>
      </w:r>
      <w:r w:rsidR="00576799" w:rsidRPr="00870989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</w:t>
      </w:r>
      <w:r w:rsidRPr="008709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backpropagation para la </w:t>
      </w:r>
      <w:r w:rsidR="00576799" w:rsidRPr="00870989">
        <w:rPr>
          <w:rFonts w:ascii="Times New Roman" w:eastAsia="Times New Roman" w:hAnsi="Times New Roman" w:cs="Times New Roman"/>
          <w:sz w:val="24"/>
          <w:szCs w:val="24"/>
          <w:lang w:eastAsia="es-AR"/>
        </w:rPr>
        <w:t>clasificación</w:t>
      </w:r>
      <w:r w:rsidRPr="0087098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35EDE" w:rsidRPr="009821F3" w:rsidRDefault="00870989" w:rsidP="001F4885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red puede ser construida manualmente, creada por un algoritmo o ambas. La red puede ser monitoreada y </w:t>
      </w:r>
      <w:r w:rsidR="00576799">
        <w:rPr>
          <w:rFonts w:ascii="Times New Roman" w:eastAsia="Times New Roman" w:hAnsi="Times New Roman" w:cs="Times New Roman"/>
          <w:sz w:val="24"/>
          <w:szCs w:val="24"/>
          <w:lang w:eastAsia="es-AR"/>
        </w:rPr>
        <w:t>modificada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durante el tiempo de entrenamiento mediante una interfaz grafica. Todos los nodos de la red son </w:t>
      </w:r>
      <w:r w:rsidR="00576799">
        <w:rPr>
          <w:rFonts w:ascii="Times New Roman" w:eastAsia="Times New Roman" w:hAnsi="Times New Roman" w:cs="Times New Roman"/>
          <w:sz w:val="24"/>
          <w:szCs w:val="24"/>
          <w:lang w:eastAsia="es-AR"/>
        </w:rPr>
        <w:t>sigmoides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excepto por los nodos de salida cuando la clase es numérica. En estos casos el nodo de salida se convierte en un nodo lineal sin función de activación.</w:t>
      </w:r>
    </w:p>
    <w:p w:rsidR="00635EDE" w:rsidRPr="00870989" w:rsidRDefault="00870989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bookmarkStart w:id="0" w:name="MultilayerPerceptron-Options"/>
      <w:bookmarkEnd w:id="0"/>
      <w:r w:rsidRPr="0087098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Opciones</w:t>
      </w:r>
    </w:p>
    <w:p w:rsidR="00635EDE" w:rsidRPr="00870989" w:rsidRDefault="00870989" w:rsidP="001F4885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870989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La siguiente </w:t>
      </w:r>
      <w:r w:rsidR="00576799" w:rsidRPr="00870989">
        <w:rPr>
          <w:rFonts w:ascii="Times New Roman" w:eastAsia="Times New Roman" w:hAnsi="Times New Roman" w:cs="Times New Roman"/>
          <w:sz w:val="20"/>
          <w:szCs w:val="20"/>
          <w:lang w:eastAsia="es-AR"/>
        </w:rPr>
        <w:t>tabla</w:t>
      </w:r>
      <w:r w:rsidRPr="00870989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describe las opciones disponibles para el Multilayer perceptron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8"/>
        <w:gridCol w:w="6920"/>
      </w:tblGrid>
      <w:tr w:rsidR="00635EDE" w:rsidRPr="00870989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576799" w:rsidP="001F4885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8709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  <w:t>Op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  <w:t>ción</w:t>
            </w:r>
            <w:r w:rsidR="00635EDE" w:rsidRPr="008709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576799" w:rsidP="001F4885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8709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  <w:t>c</w:t>
            </w:r>
            <w:r w:rsidRPr="008709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  <w:t>ión</w:t>
            </w:r>
            <w:r w:rsidR="00635EDE" w:rsidRPr="008709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635EDE" w:rsidRPr="00870989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GUI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231CCC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Inicializa </w:t>
            </w: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una interfaz grafica</w:t>
            </w:r>
            <w:r w:rsidR="00635EDE"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permite la pausa y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alteración</w:t>
            </w: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de la red durante el entrenamiento.</w:t>
            </w:r>
            <w:r w:rsidR="00635EDE"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  <w:p w:rsidR="00635EDE" w:rsidRPr="009821F3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Para agregar un nodo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click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izquierdo</w:t>
            </w:r>
          </w:p>
          <w:p w:rsidR="00635EDE" w:rsidRPr="00231CCC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Para seleccionar un nodo, click izquierdo sobre el mismo.</w:t>
            </w:r>
          </w:p>
          <w:p w:rsidR="00635EDE" w:rsidRPr="009821F3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Para conectar un nodo, se</w:t>
            </w:r>
            <w:r w:rsid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leccionar</w:t>
            </w:r>
            <w:proofErr w:type="spellEnd"/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el mismo y luego seleccionar el destino.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O click en espacio </w:t>
            </w:r>
            <w:r w:rsid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vacío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para generar el segundo </w:t>
            </w:r>
            <w:r w:rsid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nodo. El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estado de selección de un nodo permanecerá igual luego de la conexión.(Las conexiones son direccionales, una conexión entre dos nodos no será establecida </w:t>
            </w:r>
            <w:r w:rsid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más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 una vez y cierto tipo de conexiones que son sujetas a ser invalidas tampoco serán hechas)</w:t>
            </w:r>
          </w:p>
          <w:p w:rsidR="00635EDE" w:rsidRPr="009821F3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Para remover una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conexion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seleccionar unos de los nodos conectados y luego hacer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click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derecho en el Segundo nodo.</w:t>
            </w:r>
          </w:p>
          <w:p w:rsidR="00635EDE" w:rsidRPr="00231CCC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Para remover un nodo realizar click derecho sobre el mismo.</w:t>
            </w:r>
          </w:p>
          <w:p w:rsidR="00635EDE" w:rsidRPr="00231CCC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Para deselecciona un nodo click izq con la tecla control apretada o click en un espacio en blanco</w:t>
            </w:r>
          </w:p>
          <w:p w:rsidR="00635EDE" w:rsidRPr="00231CCC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Las </w:t>
            </w:r>
            <w:r w:rsidR="00576799"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entrada</w:t>
            </w: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son provistas por las etiquetas de la izquierda</w:t>
            </w:r>
          </w:p>
          <w:p w:rsidR="00635EDE" w:rsidRPr="00231CCC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Los nodos rojos son capaz ocultas</w:t>
            </w:r>
          </w:p>
          <w:p w:rsidR="00635EDE" w:rsidRPr="00231CCC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Los nodos naranjas representan la salida</w:t>
            </w:r>
          </w:p>
          <w:p w:rsidR="008776AA" w:rsidRDefault="00231CCC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231CC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Las etiquetas de la derecha representan la clase de la salida</w:t>
            </w:r>
          </w:p>
          <w:p w:rsidR="00635EDE" w:rsidRPr="00093744" w:rsidRDefault="00093744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as alteraciones a la red solo funcionan mientras la red no </w:t>
            </w:r>
            <w:r w:rsid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está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corriendo.</w:t>
            </w:r>
          </w:p>
          <w:p w:rsidR="00635EDE" w:rsidRPr="00093744" w:rsidRDefault="00093744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La red puede dares como terminada en cualquier momento</w:t>
            </w:r>
          </w:p>
          <w:p w:rsidR="00635EDE" w:rsidRPr="00093744" w:rsidRDefault="00093744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La red es </w:t>
            </w:r>
            <w:r w:rsidR="00576799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automáticamente</w:t>
            </w: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pausada al comienzo</w:t>
            </w:r>
          </w:p>
          <w:p w:rsidR="00093744" w:rsidRPr="009821F3" w:rsidRDefault="00093744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Existe una </w:t>
            </w:r>
            <w:r w:rsidR="00576799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indicación</w:t>
            </w: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 la </w:t>
            </w:r>
            <w:r w:rsidR="00576799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época</w:t>
            </w: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en la cual la red se encuentra y </w:t>
            </w:r>
            <w:r w:rsidR="00576799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cuál</w:t>
            </w: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fue el error para esa </w:t>
            </w:r>
            <w:r w:rsidR="00576799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época</w:t>
            </w:r>
            <w:r w:rsidR="00635EDE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</w:p>
          <w:p w:rsidR="00093744" w:rsidRPr="009821F3" w:rsidRDefault="00093744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Una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vex</w:t>
            </w:r>
            <w:proofErr w:type="spellEnd"/>
            <w:r w:rsidRP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que</w:t>
            </w: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la red termina una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epoch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la misma es pausada nuevamente</w:t>
            </w:r>
          </w:p>
          <w:p w:rsidR="00635EDE" w:rsidRPr="009821F3" w:rsidRDefault="00093744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Notar que si la GUI no es activada la red no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require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 ninguna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interaccion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br w:type="textWrapping" w:clear="all"/>
            </w:r>
          </w:p>
        </w:tc>
      </w:tr>
      <w:tr w:rsidR="00635EDE" w:rsidRPr="00870989" w:rsidTr="00870989">
        <w:trPr>
          <w:trHeight w:val="40"/>
          <w:tblCellSpacing w:w="15" w:type="dxa"/>
        </w:trPr>
        <w:tc>
          <w:tcPr>
            <w:tcW w:w="0" w:type="auto"/>
            <w:vAlign w:val="center"/>
            <w:hideMark/>
          </w:tcPr>
          <w:p w:rsidR="00635EDE" w:rsidRPr="009821F3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35EDE" w:rsidRPr="009821F3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35EDE" w:rsidRPr="00093744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autoBuild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093744" w:rsidRDefault="00093744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Agrega y conecta las </w:t>
            </w:r>
            <w:r w:rsidR="00576799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capas</w:t>
            </w: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oculta de la red</w:t>
            </w:r>
            <w:r w:rsidR="00635EDE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635EDE" w:rsidRPr="00093744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debug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093744" w:rsidRDefault="00093744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En true loguea algunos detalles extra de la corrida del algoritmo</w:t>
            </w:r>
          </w:p>
        </w:tc>
      </w:tr>
      <w:tr w:rsidR="00635EDE" w:rsidRPr="00576799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decay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576799" w:rsidRDefault="00093744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causa que la tasa de aprendizaje </w:t>
            </w:r>
            <w:r w:rsidR="00576799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decrezca</w:t>
            </w:r>
            <w:r w:rsidR="00635EDE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dividirá la tasa de aprendizaje inicial por el </w:t>
            </w:r>
            <w:r w:rsid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 época para determinar </w:t>
            </w:r>
            <w:r w:rsid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cuál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debería ser la tasa de aprendizaje</w:t>
            </w:r>
            <w:r w:rsidR="00635EDE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podría prevenir que la red </w:t>
            </w:r>
            <w:r w:rsid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diverja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del objetivo de salida </w:t>
            </w:r>
            <w:r w:rsid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así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como también mejorar la </w:t>
            </w:r>
            <w:r w:rsidR="0057679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general.</w:t>
            </w:r>
            <w:r w:rsidR="00635EDE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r w:rsidR="00576799" w:rsidRPr="00093744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Notar que la taza de error decreciente no será mostrada en la GUI, solo se muestra la taza </w:t>
            </w:r>
          </w:p>
        </w:tc>
      </w:tr>
      <w:tr w:rsidR="00635EDE" w:rsidRPr="003467E7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hiddenLayers</w:t>
            </w:r>
            <w:proofErr w:type="spellEnd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3467E7" w:rsidRDefault="00FE5109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FE510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define el </w:t>
            </w:r>
            <w:proofErr w:type="gramStart"/>
            <w:r w:rsidRPr="00FE510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numero</w:t>
            </w:r>
            <w:proofErr w:type="gramEnd"/>
            <w:r w:rsidRPr="00FE510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 capas ocultas de la red. Esta se conforma de una lista separada por comas de </w:t>
            </w:r>
            <w:proofErr w:type="spellStart"/>
            <w:r w:rsidRPr="00FE510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numerous</w:t>
            </w:r>
            <w:proofErr w:type="spellEnd"/>
            <w:r w:rsidRPr="00FE510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positivos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Para no tener capa oculta simplemente poner un 0. </w:t>
            </w:r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To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have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no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hidden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layers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put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a single 0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here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  <w:r w:rsidR="003467E7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solo es usado cuando </w:t>
            </w:r>
            <w:proofErr w:type="spellStart"/>
            <w:r w:rsidR="003467E7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autobuild</w:t>
            </w:r>
            <w:proofErr w:type="spellEnd"/>
            <w:r w:rsidR="003467E7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3467E7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esta</w:t>
            </w:r>
            <w:proofErr w:type="spellEnd"/>
            <w:r w:rsidR="003467E7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configurado</w:t>
            </w:r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  <w:proofErr w:type="spellStart"/>
            <w:r w:rsid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Tambien</w:t>
            </w:r>
            <w:proofErr w:type="spellEnd"/>
            <w:r w:rsid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son validos los siguientes caracteres</w:t>
            </w:r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'a' = (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attribs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+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classes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) / 2, 'i' =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attribs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, 'o' = </w:t>
            </w:r>
            <w:proofErr w:type="spellStart"/>
            <w:proofErr w:type="gram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classes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,</w:t>
            </w:r>
            <w:proofErr w:type="gram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't' =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attribs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+ </w:t>
            </w:r>
            <w:proofErr w:type="spellStart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classes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</w:p>
        </w:tc>
      </w:tr>
      <w:tr w:rsidR="00635EDE" w:rsidRPr="003467E7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lastRenderedPageBreak/>
              <w:t>learningRate</w:t>
            </w:r>
            <w:proofErr w:type="spellEnd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3467E7" w:rsidRDefault="003467E7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La cantidad que los pesos son modificados</w:t>
            </w:r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en la red</w:t>
            </w:r>
          </w:p>
        </w:tc>
      </w:tr>
      <w:tr w:rsidR="00635EDE" w:rsidRPr="003467E7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momentum</w:t>
            </w:r>
            <w:proofErr w:type="spellEnd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3467E7" w:rsidRDefault="003467E7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Momento aplicado a los pesos durante la </w:t>
            </w:r>
            <w:proofErr w:type="spellStart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modificacion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</w:p>
        </w:tc>
      </w:tr>
      <w:tr w:rsidR="00635EDE" w:rsidRPr="003467E7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nominalToBinaryFilter</w:t>
            </w:r>
            <w:proofErr w:type="spellEnd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3467E7" w:rsidRDefault="003467E7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Preprocesamiento</w:t>
            </w:r>
            <w:proofErr w:type="spellEnd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 las instancias con el filtro. 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sto puede mejorar la performance si existen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atriburos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nominales.</w:t>
            </w:r>
          </w:p>
        </w:tc>
      </w:tr>
      <w:tr w:rsidR="00635EDE" w:rsidRPr="0045741D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3467E7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AR"/>
              </w:rPr>
            </w:pPr>
            <w:proofErr w:type="spellStart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AR"/>
              </w:rPr>
              <w:t>normalizeAttributes</w:t>
            </w:r>
            <w:proofErr w:type="spellEnd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3467E7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</w:t>
            </w:r>
            <w:proofErr w:type="spellStart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normalize</w:t>
            </w:r>
            <w:proofErr w:type="spellEnd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los </w:t>
            </w:r>
            <w:proofErr w:type="spellStart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atributos.Esto</w:t>
            </w:r>
            <w:proofErr w:type="spellEnd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puede mejorar la performance de la </w:t>
            </w:r>
            <w:proofErr w:type="spellStart"/>
            <w:r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red.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no 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reliant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sobre la clase que 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numerica</w:t>
            </w:r>
            <w:proofErr w:type="spellEnd"/>
            <w:r w:rsidR="00635EDE" w:rsidRPr="003467E7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  <w:proofErr w:type="spellStart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This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is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not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reliant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on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the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class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being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numeric</w:t>
            </w:r>
            <w:proofErr w:type="spellEnd"/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tambien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normalizara los atributos nominales</w:t>
            </w:r>
            <w:r w:rsidR="0045741D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(</w:t>
            </w:r>
            <w:proofErr w:type="spellStart"/>
            <w:r w:rsidR="0045741D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despued</w:t>
            </w:r>
            <w:proofErr w:type="spellEnd"/>
            <w:r w:rsidR="0045741D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 haber sido filtrados por Nominal </w:t>
            </w:r>
            <w:proofErr w:type="spellStart"/>
            <w:r w:rsidR="0045741D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to</w:t>
            </w:r>
            <w:proofErr w:type="spellEnd"/>
            <w:r w:rsidR="0045741D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45741D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binary</w:t>
            </w:r>
            <w:proofErr w:type="spellEnd"/>
            <w:r w:rsidR="0045741D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) para que los atributos </w:t>
            </w:r>
            <w:proofErr w:type="spellStart"/>
            <w:r w:rsidR="0045741D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esten</w:t>
            </w:r>
            <w:proofErr w:type="spellEnd"/>
            <w:r w:rsidR="0045741D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entre -1 y 1</w:t>
            </w:r>
            <w:r w:rsidR="00635EDE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635EDE" w:rsidRPr="0045741D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normalizeNumericClass</w:t>
            </w:r>
            <w:proofErr w:type="spellEnd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45741D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normalizara la clase si es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numerica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puede ayudar a mejorar la performance de la red. </w:t>
            </w: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Normaliza la clase para que se encuentre entre -1 y 1.</w:t>
            </w:r>
            <w:r w:rsidR="00635EDE"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solo es realizado internamente y es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transaparente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en la salida.</w:t>
            </w:r>
          </w:p>
        </w:tc>
      </w:tr>
      <w:tr w:rsidR="00635EDE" w:rsidRPr="0045741D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randomSeed</w:t>
            </w:r>
            <w:proofErr w:type="spellEnd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45741D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Semilla usada para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inicialiar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el generador de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numerous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aleatorios. 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Los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numerous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aleatorios son usados para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seter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los pesos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iniciales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 las conexiones entre los nodos y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tambien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para mezclar la </w:t>
            </w:r>
            <w:r w:rsidR="00576799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información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entrenamiento.</w:t>
            </w:r>
          </w:p>
        </w:tc>
      </w:tr>
      <w:tr w:rsidR="00635EDE" w:rsidRPr="0045741D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AR"/>
              </w:rPr>
            </w:pP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AR"/>
              </w:rPr>
              <w:t xml:space="preserve">reset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45741D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Esto </w:t>
            </w:r>
            <w:r w:rsidR="001F4885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permitirá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que la red se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resetea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con una taza de aprendizaje menor.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Si la red diverge de la respuesta esto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reseteara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la red automáticamente con una taza de aprendizaje menor y empezara el entrenamiento de nuevo. Esta opción 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siempre que la GUI este desactivada</w:t>
            </w:r>
            <w:r w:rsidR="00635EDE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Si la red diverge y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configurada esta opción un mensaje de error aparecerá y no se obtendrá ninguna red.</w:t>
            </w:r>
            <w:r w:rsidR="00635EDE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635EDE" w:rsidRPr="0045741D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trainingTime</w:t>
            </w:r>
            <w:proofErr w:type="spellEnd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45741D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El numero de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epocas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para entrenar. 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Si el conjunto de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validacion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es distinto de cero entonces el entrenamiento puede terminar antes.</w:t>
            </w:r>
            <w:r w:rsidR="00635EDE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635EDE" w:rsidRPr="0045741D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AR"/>
              </w:rPr>
            </w:pP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AR"/>
              </w:rPr>
              <w:t>validationSetSize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45741D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El porcentaje de instancias a utilizar como conjunto de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validacion</w:t>
            </w:r>
            <w:proofErr w:type="spellEnd"/>
            <w:proofErr w:type="gramStart"/>
            <w:r w:rsidR="00635EDE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.(</w:t>
            </w:r>
            <w:proofErr w:type="gram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El entrenamiento continuara hasta que es observado que el error en el conjunto de validación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constantemente empeorando o si el tiempo de entrenamiento es alcanzado). 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Si esto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esta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en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cer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el entrenamiento se realizara hasta el numero de </w:t>
            </w:r>
            <w:r w:rsidR="00576799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época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configurados</w:t>
            </w:r>
            <w:r w:rsidR="00635EDE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635EDE" w:rsidRPr="0045741D" w:rsidTr="008709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870989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validationThreshold</w:t>
            </w:r>
            <w:proofErr w:type="spellEnd"/>
            <w:r w:rsidRPr="00870989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45741D" w:rsidP="001F4885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Usado para terminar el testeo de </w:t>
            </w:r>
            <w:proofErr w:type="spellStart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validacion</w:t>
            </w:r>
            <w:proofErr w:type="spellEnd"/>
            <w:r w:rsidRPr="009821F3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El valor indica la cantidad de veces </w:t>
            </w:r>
            <w:proofErr w:type="spellStart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consecutives</w:t>
            </w:r>
            <w:proofErr w:type="spellEnd"/>
            <w:r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 que un error puede empeorar antes de finalizar el entrenamiento</w:t>
            </w:r>
            <w:r w:rsidR="00635EDE" w:rsidRPr="0045741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. </w:t>
            </w:r>
          </w:p>
        </w:tc>
      </w:tr>
    </w:tbl>
    <w:p w:rsidR="00635EDE" w:rsidRPr="0045741D" w:rsidRDefault="0045741D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bookmarkStart w:id="1" w:name="MultilayerPerceptron-Capabilities"/>
      <w:bookmarkEnd w:id="1"/>
      <w:r w:rsidRPr="004574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Capacidades</w:t>
      </w:r>
    </w:p>
    <w:p w:rsidR="00635EDE" w:rsidRPr="0045741D" w:rsidRDefault="0045741D" w:rsidP="001F4885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74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tabla a </w:t>
      </w:r>
      <w:r w:rsidR="00576799" w:rsidRPr="0045741D">
        <w:rPr>
          <w:rFonts w:ascii="Times New Roman" w:eastAsia="Times New Roman" w:hAnsi="Times New Roman" w:cs="Times New Roman"/>
          <w:sz w:val="24"/>
          <w:szCs w:val="24"/>
          <w:lang w:eastAsia="es-AR"/>
        </w:rPr>
        <w:t>continuación</w:t>
      </w:r>
      <w:r w:rsidRPr="004574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describe las capacidades del </w:t>
      </w:r>
      <w:proofErr w:type="spellStart"/>
      <w:r w:rsidRPr="0045741D">
        <w:rPr>
          <w:rFonts w:ascii="Times New Roman" w:eastAsia="Times New Roman" w:hAnsi="Times New Roman" w:cs="Times New Roman"/>
          <w:sz w:val="24"/>
          <w:szCs w:val="24"/>
          <w:lang w:eastAsia="es-AR"/>
        </w:rPr>
        <w:t>MultiLayerPerceptron</w:t>
      </w:r>
      <w:proofErr w:type="spellEnd"/>
    </w:p>
    <w:tbl>
      <w:tblPr>
        <w:tblW w:w="0" w:type="auto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9"/>
        <w:gridCol w:w="6899"/>
      </w:tblGrid>
      <w:tr w:rsidR="009E090C" w:rsidRPr="009E090C" w:rsidTr="005767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45741D" w:rsidRDefault="009E090C" w:rsidP="001F488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Clase</w:t>
            </w:r>
            <w:proofErr w:type="spellEnd"/>
            <w:r w:rsidR="00635EDE" w:rsidRPr="004574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9E090C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Nominal, Binar</w:t>
            </w:r>
            <w:r w:rsidR="009E090C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io</w:t>
            </w:r>
            <w:r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="009E090C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Valores faltantes</w:t>
            </w:r>
            <w:r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="009E090C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Fechas</w:t>
            </w:r>
            <w:r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="0057679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Numérico</w:t>
            </w:r>
          </w:p>
        </w:tc>
      </w:tr>
      <w:tr w:rsidR="009E090C" w:rsidRPr="009E090C" w:rsidTr="005767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635EDE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5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</w:t>
            </w:r>
            <w:r w:rsid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ributos</w:t>
            </w:r>
            <w:r w:rsidRPr="00635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9E090C" w:rsidRDefault="009E090C" w:rsidP="001F488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Nominales vacios</w:t>
            </w:r>
            <w:r w:rsidR="00635EDE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Numericos</w:t>
            </w:r>
            <w:proofErr w:type="spellEnd"/>
            <w:r w:rsidR="00635EDE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Bina</w:t>
            </w:r>
            <w:r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rios</w:t>
            </w:r>
            <w:r w:rsidR="00635EDE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</w:t>
            </w:r>
            <w:r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Valores perdidos</w:t>
            </w:r>
            <w:r w:rsidR="00635EDE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</w:t>
            </w:r>
            <w:r w:rsidR="00635EDE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Unarios</w:t>
            </w:r>
            <w:r w:rsidR="00635EDE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Nominales</w:t>
            </w:r>
            <w:r w:rsidR="00635EDE" w:rsidRPr="009E090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</w:p>
        </w:tc>
      </w:tr>
      <w:tr w:rsidR="009E090C" w:rsidRPr="00635EDE" w:rsidTr="005767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635EDE" w:rsidRDefault="009E090C" w:rsidP="001F488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min de instancias</w:t>
            </w:r>
            <w:r w:rsidR="00635EDE" w:rsidRPr="00635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EDE" w:rsidRPr="00635EDE" w:rsidRDefault="00635EDE" w:rsidP="001F488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5ED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 </w:t>
            </w:r>
          </w:p>
        </w:tc>
      </w:tr>
    </w:tbl>
    <w:p w:rsidR="001F4885" w:rsidRDefault="001F4885" w:rsidP="001F4885">
      <w:pPr>
        <w:pStyle w:val="NoSpacing"/>
      </w:pPr>
    </w:p>
    <w:p w:rsidR="001F4885" w:rsidRDefault="001F4885">
      <w:r>
        <w:br w:type="page"/>
      </w:r>
    </w:p>
    <w:p w:rsidR="004B5EC9" w:rsidRPr="00FF18FB" w:rsidRDefault="0048684F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hyperlink r:id="rId5" w:history="1">
        <w:r w:rsidR="00326AFD" w:rsidRPr="00FF18FB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es-AR"/>
          </w:rPr>
          <w:t>SVMreg</w:t>
        </w:r>
      </w:hyperlink>
      <w:r w:rsidR="00326AFD"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bookmarkStart w:id="2" w:name="SVMreg-Package"/>
      <w:bookmarkStart w:id="3" w:name="SVMreg-Synopsis"/>
      <w:bookmarkEnd w:id="2"/>
      <w:bookmarkEnd w:id="3"/>
    </w:p>
    <w:p w:rsidR="00326AFD" w:rsidRPr="00FF18FB" w:rsidRDefault="00326AFD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Synopsis</w:t>
      </w:r>
    </w:p>
    <w:p w:rsidR="00326AFD" w:rsidRPr="009821F3" w:rsidRDefault="00326AFD" w:rsidP="001F4885">
      <w:pPr>
        <w:pStyle w:val="NoSpacing"/>
        <w:rPr>
          <w:lang w:val="en-US"/>
        </w:rPr>
      </w:pPr>
      <w:r w:rsidRPr="004B5EC9">
        <w:rPr>
          <w:b/>
        </w:rPr>
        <w:t>SVMreg</w:t>
      </w:r>
      <w:r w:rsidRPr="009E090C">
        <w:t xml:space="preserve"> </w:t>
      </w:r>
      <w:r w:rsidR="009E090C" w:rsidRPr="009E090C">
        <w:t xml:space="preserve">implementa el soporte para maquinas vectoriales para </w:t>
      </w:r>
      <w:r w:rsidR="00576799" w:rsidRPr="009E090C">
        <w:t>regresión...</w:t>
      </w:r>
      <w:r w:rsidR="009E090C" w:rsidRPr="009E090C">
        <w:t xml:space="preserve">Los </w:t>
      </w:r>
      <w:proofErr w:type="spellStart"/>
      <w:r w:rsidR="009E090C" w:rsidRPr="009E090C">
        <w:t>parametros</w:t>
      </w:r>
      <w:proofErr w:type="spellEnd"/>
      <w:r w:rsidR="009E090C" w:rsidRPr="009E090C">
        <w:t xml:space="preserve"> pueden ser aprendidos usando varios algoritmos</w:t>
      </w:r>
      <w:r w:rsidRPr="009E090C">
        <w:t xml:space="preserve">. </w:t>
      </w:r>
      <w:r w:rsidR="009E090C">
        <w:t>El algoritmo es seleccionado seteando el RegOptimizer</w:t>
      </w:r>
      <w:r w:rsidRPr="009E090C">
        <w:t>.</w:t>
      </w:r>
      <w:r w:rsidR="009E090C" w:rsidRPr="009E090C">
        <w:t xml:space="preserve"> El algoritmo </w:t>
      </w:r>
      <w:r w:rsidR="00576799" w:rsidRPr="009E090C">
        <w:t>más</w:t>
      </w:r>
      <w:r w:rsidR="009E090C" w:rsidRPr="009E090C">
        <w:t xml:space="preserve"> popular</w:t>
      </w:r>
      <w:r w:rsidRPr="009E090C">
        <w:t xml:space="preserve"> (RegSMOImproved) </w:t>
      </w:r>
      <w:r w:rsidR="009E090C" w:rsidRPr="009E090C">
        <w:t xml:space="preserve">es el de </w:t>
      </w:r>
      <w:r w:rsidRPr="009E090C">
        <w:t xml:space="preserve">Shevade, Keerthi et al </w:t>
      </w:r>
      <w:r w:rsidR="009E090C" w:rsidRPr="009E090C">
        <w:t xml:space="preserve">y es el algoritmo por </w:t>
      </w:r>
      <w:r w:rsidR="00576799" w:rsidRPr="009E090C">
        <w:t>defecto</w:t>
      </w:r>
      <w:r w:rsidR="00576799">
        <w:t xml:space="preserve">. </w:t>
      </w:r>
      <w:r w:rsidR="00576799" w:rsidRPr="009821F3">
        <w:rPr>
          <w:lang w:val="en-US"/>
        </w:rPr>
        <w:t>Para</w:t>
      </w:r>
      <w:r w:rsidR="009E090C" w:rsidRPr="009821F3">
        <w:rPr>
          <w:lang w:val="en-US"/>
        </w:rPr>
        <w:t xml:space="preserve"> </w:t>
      </w:r>
      <w:proofErr w:type="spellStart"/>
      <w:r w:rsidR="00576799" w:rsidRPr="009821F3">
        <w:rPr>
          <w:lang w:val="en-US"/>
        </w:rPr>
        <w:t>más</w:t>
      </w:r>
      <w:proofErr w:type="spellEnd"/>
      <w:r w:rsidR="009E090C" w:rsidRPr="009821F3">
        <w:rPr>
          <w:lang w:val="en-US"/>
        </w:rPr>
        <w:t xml:space="preserve"> </w:t>
      </w:r>
      <w:proofErr w:type="spellStart"/>
      <w:r w:rsidR="009E090C" w:rsidRPr="009821F3">
        <w:rPr>
          <w:lang w:val="en-US"/>
        </w:rPr>
        <w:t>información</w:t>
      </w:r>
      <w:proofErr w:type="spellEnd"/>
      <w:r w:rsidR="009E090C" w:rsidRPr="009821F3">
        <w:rPr>
          <w:lang w:val="en-US"/>
        </w:rPr>
        <w:t xml:space="preserve"> </w:t>
      </w:r>
      <w:proofErr w:type="spellStart"/>
      <w:r w:rsidR="009E090C" w:rsidRPr="009821F3">
        <w:rPr>
          <w:lang w:val="en-US"/>
        </w:rPr>
        <w:t>ver</w:t>
      </w:r>
      <w:proofErr w:type="spellEnd"/>
      <w:r w:rsidR="009E090C" w:rsidRPr="009821F3">
        <w:rPr>
          <w:lang w:val="en-US"/>
        </w:rPr>
        <w:t>&gt;</w:t>
      </w:r>
    </w:p>
    <w:p w:rsidR="00326AFD" w:rsidRPr="00326AFD" w:rsidRDefault="00326AFD" w:rsidP="001F4885">
      <w:pPr>
        <w:pStyle w:val="NoSpacing"/>
        <w:rPr>
          <w:lang w:val="en-US"/>
        </w:rPr>
      </w:pPr>
      <w:r w:rsidRPr="00326AFD">
        <w:rPr>
          <w:lang w:val="en-US"/>
        </w:rPr>
        <w:t>S.K. Shevade, S.S. Keerthi, C. Bhattacharyya, K.R.K. Murthy: Improvements to the SMO Algorithm for SVM Regression. In: IEEE Transactions on Neural Networks, 1999.</w:t>
      </w:r>
    </w:p>
    <w:p w:rsidR="00326AFD" w:rsidRPr="00326AFD" w:rsidRDefault="00326AFD" w:rsidP="001F4885">
      <w:pPr>
        <w:pStyle w:val="NoSpacing"/>
        <w:rPr>
          <w:lang w:val="en-US"/>
        </w:rPr>
      </w:pPr>
      <w:r w:rsidRPr="00326AFD">
        <w:rPr>
          <w:lang w:val="en-US"/>
        </w:rPr>
        <w:t>A.J. Smola, B. Schoelkopf (1998). A tutorial on support vector regression.</w:t>
      </w:r>
    </w:p>
    <w:p w:rsidR="00326AFD" w:rsidRPr="00FF18FB" w:rsidRDefault="009E090C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bookmarkStart w:id="4" w:name="SVMreg-Options"/>
      <w:bookmarkEnd w:id="4"/>
      <w:r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Opciones</w:t>
      </w:r>
    </w:p>
    <w:p w:rsidR="00326AFD" w:rsidRPr="009E090C" w:rsidRDefault="009E090C" w:rsidP="001F4885">
      <w:pPr>
        <w:pStyle w:val="NoSpacing"/>
      </w:pPr>
      <w:r w:rsidRPr="009E090C">
        <w:t xml:space="preserve">La </w:t>
      </w:r>
      <w:r w:rsidR="004B5EC9">
        <w:t>tabla a</w:t>
      </w:r>
      <w:r w:rsidRPr="009E090C">
        <w:t xml:space="preserve"> </w:t>
      </w:r>
      <w:r w:rsidR="00576799" w:rsidRPr="009E090C">
        <w:t>continuación</w:t>
      </w:r>
      <w:r w:rsidRPr="009E090C">
        <w:t xml:space="preserve"> describe las opciones disponibles para </w:t>
      </w:r>
      <w:r w:rsidR="00326AFD" w:rsidRPr="009E090C">
        <w:t>SVMreg.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0"/>
        <w:gridCol w:w="4958"/>
      </w:tblGrid>
      <w:tr w:rsidR="00326AFD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AFD" w:rsidRDefault="00576799" w:rsidP="001F488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:rsidR="00326AFD" w:rsidRDefault="00576799" w:rsidP="001F488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Descripción</w:t>
            </w:r>
            <w:r w:rsidR="00326AFD">
              <w:rPr>
                <w:b/>
                <w:bCs/>
              </w:rPr>
              <w:t xml:space="preserve"> </w:t>
            </w:r>
          </w:p>
        </w:tc>
      </w:tr>
      <w:tr w:rsidR="00326AFD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AFD" w:rsidRDefault="00326AFD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c </w:t>
            </w:r>
          </w:p>
        </w:tc>
        <w:tc>
          <w:tcPr>
            <w:tcW w:w="0" w:type="auto"/>
            <w:vAlign w:val="center"/>
            <w:hideMark/>
          </w:tcPr>
          <w:p w:rsidR="00326AFD" w:rsidRDefault="009E090C" w:rsidP="001F4885">
            <w:pPr>
              <w:pStyle w:val="NoSpacing"/>
              <w:rPr>
                <w:sz w:val="24"/>
                <w:szCs w:val="24"/>
              </w:rPr>
            </w:pPr>
            <w:r>
              <w:t>El parámetro de complejidad</w:t>
            </w:r>
            <w:r w:rsidR="00326AFD">
              <w:t xml:space="preserve"> C. </w:t>
            </w:r>
          </w:p>
        </w:tc>
      </w:tr>
      <w:tr w:rsidR="00326AFD" w:rsidRPr="009E090C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AFD" w:rsidRDefault="00326AFD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debug </w:t>
            </w:r>
          </w:p>
        </w:tc>
        <w:tc>
          <w:tcPr>
            <w:tcW w:w="0" w:type="auto"/>
            <w:vAlign w:val="center"/>
            <w:hideMark/>
          </w:tcPr>
          <w:p w:rsidR="00326AFD" w:rsidRPr="009E090C" w:rsidRDefault="009E090C" w:rsidP="001F4885">
            <w:pPr>
              <w:pStyle w:val="NoSpacing"/>
              <w:rPr>
                <w:sz w:val="24"/>
                <w:szCs w:val="24"/>
              </w:rPr>
            </w:pPr>
            <w:r w:rsidRPr="009E090C">
              <w:t xml:space="preserve">Si en true el algoritmo </w:t>
            </w:r>
            <w:r w:rsidR="00576799" w:rsidRPr="009E090C">
              <w:t>expondrá</w:t>
            </w:r>
            <w:r w:rsidRPr="009E090C">
              <w:t xml:space="preserve"> </w:t>
            </w:r>
            <w:r w:rsidR="00576799" w:rsidRPr="009E090C">
              <w:t>información</w:t>
            </w:r>
            <w:r w:rsidRPr="009E090C">
              <w:t xml:space="preserve"> adicional</w:t>
            </w:r>
          </w:p>
        </w:tc>
      </w:tr>
      <w:tr w:rsidR="00326AFD" w:rsidRPr="009E090C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AFD" w:rsidRDefault="00326AFD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filterType </w:t>
            </w:r>
          </w:p>
        </w:tc>
        <w:tc>
          <w:tcPr>
            <w:tcW w:w="0" w:type="auto"/>
            <w:vAlign w:val="center"/>
            <w:hideMark/>
          </w:tcPr>
          <w:p w:rsidR="00326AFD" w:rsidRPr="009E090C" w:rsidRDefault="009E090C" w:rsidP="001F4885">
            <w:pPr>
              <w:pStyle w:val="NoSpacing"/>
              <w:rPr>
                <w:sz w:val="24"/>
                <w:szCs w:val="24"/>
              </w:rPr>
            </w:pPr>
            <w:r w:rsidRPr="009E090C">
              <w:t xml:space="preserve">Determinara como la </w:t>
            </w:r>
            <w:r w:rsidR="00576799" w:rsidRPr="009E090C">
              <w:t>información</w:t>
            </w:r>
            <w:r w:rsidRPr="009E090C">
              <w:t xml:space="preserve"> </w:t>
            </w:r>
            <w:r w:rsidR="00576799" w:rsidRPr="009E090C">
              <w:t>será</w:t>
            </w:r>
            <w:r w:rsidRPr="009E090C">
              <w:t xml:space="preserve"> transformada</w:t>
            </w:r>
            <w:r w:rsidR="00326AFD" w:rsidRPr="009E090C">
              <w:t xml:space="preserve">. </w:t>
            </w:r>
          </w:p>
        </w:tc>
      </w:tr>
      <w:tr w:rsidR="00326AFD" w:rsidRPr="009E090C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AFD" w:rsidRDefault="00326AFD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kernel </w:t>
            </w:r>
          </w:p>
        </w:tc>
        <w:tc>
          <w:tcPr>
            <w:tcW w:w="0" w:type="auto"/>
            <w:vAlign w:val="center"/>
            <w:hideMark/>
          </w:tcPr>
          <w:p w:rsidR="00326AFD" w:rsidRPr="009E090C" w:rsidRDefault="009E090C" w:rsidP="001F4885">
            <w:pPr>
              <w:pStyle w:val="NoSpacing"/>
              <w:rPr>
                <w:sz w:val="24"/>
                <w:szCs w:val="24"/>
                <w:lang w:val="en-US"/>
              </w:rPr>
            </w:pPr>
            <w:r w:rsidRPr="009E090C">
              <w:rPr>
                <w:lang w:val="en-US"/>
              </w:rPr>
              <w:t>El kernel a usar</w:t>
            </w:r>
            <w:r w:rsidR="00326AFD" w:rsidRPr="009E090C">
              <w:rPr>
                <w:lang w:val="en-US"/>
              </w:rPr>
              <w:t xml:space="preserve">. </w:t>
            </w:r>
          </w:p>
        </w:tc>
      </w:tr>
      <w:tr w:rsidR="00326AFD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AFD" w:rsidRDefault="00326AFD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regOptimizer </w:t>
            </w:r>
          </w:p>
        </w:tc>
        <w:tc>
          <w:tcPr>
            <w:tcW w:w="0" w:type="auto"/>
            <w:vAlign w:val="center"/>
            <w:hideMark/>
          </w:tcPr>
          <w:p w:rsidR="00326AFD" w:rsidRDefault="009E090C" w:rsidP="001F4885">
            <w:pPr>
              <w:pStyle w:val="NoSpacing"/>
              <w:rPr>
                <w:sz w:val="24"/>
                <w:szCs w:val="24"/>
              </w:rPr>
            </w:pPr>
            <w:r>
              <w:t>El algoritmo de aprendizaje</w:t>
            </w:r>
            <w:r w:rsidR="00326AFD">
              <w:t xml:space="preserve">. </w:t>
            </w:r>
          </w:p>
        </w:tc>
      </w:tr>
    </w:tbl>
    <w:p w:rsidR="00326AFD" w:rsidRPr="00FF18FB" w:rsidRDefault="009E090C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bookmarkStart w:id="5" w:name="SVMreg-Capabilities"/>
      <w:bookmarkEnd w:id="5"/>
      <w:r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Capacidades</w:t>
      </w:r>
    </w:p>
    <w:p w:rsidR="00326AFD" w:rsidRPr="009E090C" w:rsidRDefault="009E090C" w:rsidP="001F4885">
      <w:pPr>
        <w:pStyle w:val="NoSpacing"/>
      </w:pPr>
      <w:r w:rsidRPr="009E090C">
        <w:t xml:space="preserve">La </w:t>
      </w:r>
      <w:r w:rsidR="00576799" w:rsidRPr="009E090C">
        <w:t>tabla</w:t>
      </w:r>
      <w:r w:rsidRPr="009E090C">
        <w:t xml:space="preserve"> a </w:t>
      </w:r>
      <w:r w:rsidR="00576799" w:rsidRPr="009E090C">
        <w:t>continuación</w:t>
      </w:r>
      <w:r w:rsidRPr="009E090C">
        <w:t xml:space="preserve"> describe las capacidades del</w:t>
      </w:r>
      <w:r w:rsidR="00326AFD" w:rsidRPr="009E090C">
        <w:t xml:space="preserve"> SVMreg.</w:t>
      </w:r>
    </w:p>
    <w:tbl>
      <w:tblPr>
        <w:tblW w:w="0" w:type="auto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8"/>
        <w:gridCol w:w="5987"/>
      </w:tblGrid>
      <w:tr w:rsidR="00E625EC" w:rsidRPr="00870989" w:rsidTr="004B5EC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AFD" w:rsidRDefault="00326AFD" w:rsidP="001F4885">
            <w:pPr>
              <w:pStyle w:val="NoSpacing"/>
              <w:rPr>
                <w:sz w:val="24"/>
                <w:szCs w:val="24"/>
              </w:rPr>
            </w:pPr>
            <w:r>
              <w:t>Clas</w:t>
            </w:r>
            <w:r w:rsidR="009E090C"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AFD" w:rsidRPr="00326AFD" w:rsidRDefault="009E090C" w:rsidP="001F488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Fecha</w:t>
            </w:r>
            <w:r w:rsidR="00326AFD" w:rsidRPr="00326AFD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Numerica</w:t>
            </w:r>
            <w:r w:rsidR="00326AFD" w:rsidRPr="00326AFD">
              <w:rPr>
                <w:lang w:val="en-US"/>
              </w:rPr>
              <w:t>,</w:t>
            </w:r>
            <w:r w:rsidR="00326AFD" w:rsidRPr="00576799">
              <w:t xml:space="preserve"> </w:t>
            </w:r>
            <w:r w:rsidR="00E625EC" w:rsidRPr="00576799">
              <w:t>Valores</w:t>
            </w:r>
            <w:r w:rsidR="00E625EC">
              <w:rPr>
                <w:lang w:val="en-US"/>
              </w:rPr>
              <w:t xml:space="preserve"> faltantes</w:t>
            </w:r>
            <w:r w:rsidR="00326AFD" w:rsidRPr="00326AFD">
              <w:rPr>
                <w:lang w:val="en-US"/>
              </w:rPr>
              <w:t xml:space="preserve"> </w:t>
            </w:r>
          </w:p>
        </w:tc>
      </w:tr>
      <w:tr w:rsidR="00E625EC" w:rsidRPr="00E625EC" w:rsidTr="004B5EC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AFD" w:rsidRDefault="00326AFD" w:rsidP="001F4885">
            <w:pPr>
              <w:pStyle w:val="NoSpacing"/>
              <w:rPr>
                <w:sz w:val="24"/>
                <w:szCs w:val="24"/>
              </w:rPr>
            </w:pPr>
            <w:r>
              <w:t>At</w:t>
            </w:r>
            <w:r w:rsidR="00E625EC">
              <w:t>ributos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AFD" w:rsidRPr="00E625EC" w:rsidRDefault="00E625EC" w:rsidP="001F4885">
            <w:pPr>
              <w:pStyle w:val="NoSpacing"/>
              <w:rPr>
                <w:sz w:val="24"/>
                <w:szCs w:val="24"/>
              </w:rPr>
            </w:pPr>
            <w:r w:rsidRPr="00E625EC">
              <w:t>Unario</w:t>
            </w:r>
            <w:r w:rsidR="00326AFD" w:rsidRPr="00E625EC">
              <w:t xml:space="preserve">, </w:t>
            </w:r>
            <w:r w:rsidRPr="00E625EC">
              <w:t>Nominal</w:t>
            </w:r>
            <w:r w:rsidR="00326AFD" w:rsidRPr="00E625EC">
              <w:t xml:space="preserve">, </w:t>
            </w:r>
            <w:r w:rsidR="00576799" w:rsidRPr="00E625EC">
              <w:t>Numérico</w:t>
            </w:r>
            <w:r w:rsidR="00326AFD" w:rsidRPr="00E625EC">
              <w:t xml:space="preserve">, </w:t>
            </w:r>
            <w:r w:rsidRPr="00E625EC">
              <w:t>Valor faltante</w:t>
            </w:r>
            <w:r w:rsidR="00326AFD" w:rsidRPr="00E625EC">
              <w:t>,</w:t>
            </w:r>
            <w:r w:rsidRPr="00E625EC">
              <w:t xml:space="preserve"> Nominal vacio</w:t>
            </w:r>
            <w:r w:rsidR="00326AFD" w:rsidRPr="00E625EC">
              <w:t>, B</w:t>
            </w:r>
            <w:r>
              <w:t>inario</w:t>
            </w:r>
            <w:r w:rsidR="00326AFD" w:rsidRPr="00E625EC">
              <w:t xml:space="preserve"> </w:t>
            </w:r>
          </w:p>
        </w:tc>
      </w:tr>
      <w:tr w:rsidR="00E625EC" w:rsidTr="004B5EC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AFD" w:rsidRDefault="00576799" w:rsidP="001F4885">
            <w:pPr>
              <w:pStyle w:val="NoSpacing"/>
              <w:rPr>
                <w:sz w:val="24"/>
                <w:szCs w:val="24"/>
              </w:rPr>
            </w:pPr>
            <w:r>
              <w:t>Mínimo</w:t>
            </w:r>
            <w:r w:rsidR="00E625EC">
              <w:t xml:space="preserve"> de instancias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AFD" w:rsidRDefault="00326AFD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1 </w:t>
            </w:r>
          </w:p>
        </w:tc>
      </w:tr>
    </w:tbl>
    <w:p w:rsidR="007C5B2E" w:rsidRDefault="007C5B2E" w:rsidP="001F4885">
      <w:pPr>
        <w:pStyle w:val="NoSpacing"/>
        <w:rPr>
          <w:lang w:val="en-US"/>
        </w:rPr>
      </w:pPr>
    </w:p>
    <w:p w:rsidR="007C5B2E" w:rsidRPr="007C5B2E" w:rsidRDefault="007C5B2E" w:rsidP="001F4885">
      <w:pPr>
        <w:pStyle w:val="NoSpacing"/>
        <w:rPr>
          <w:lang w:val="en-US"/>
        </w:rPr>
      </w:pPr>
      <w:r>
        <w:rPr>
          <w:lang w:val="en-US"/>
        </w:rPr>
        <w:br w:type="page"/>
      </w:r>
      <w:r w:rsidR="00E625EC"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Regresion Lineal</w:t>
      </w:r>
    </w:p>
    <w:p w:rsidR="007C5B2E" w:rsidRPr="007C5B2E" w:rsidRDefault="007C5B2E" w:rsidP="001F4885">
      <w:pPr>
        <w:pStyle w:val="NoSpacing"/>
        <w:rPr>
          <w:lang w:val="en-US"/>
        </w:rPr>
      </w:pPr>
      <w:bookmarkStart w:id="6" w:name="LinearRegression-Package"/>
      <w:bookmarkStart w:id="7" w:name="LinearRegression-Synopsis"/>
      <w:bookmarkEnd w:id="6"/>
      <w:bookmarkEnd w:id="7"/>
      <w:r w:rsidRPr="004B5EC9">
        <w:rPr>
          <w:rFonts w:ascii="Times New Roman" w:eastAsia="Times New Roman" w:hAnsi="Times New Roman" w:cs="Times New Roman"/>
          <w:bCs/>
          <w:sz w:val="36"/>
          <w:szCs w:val="36"/>
          <w:lang w:val="en-US" w:eastAsia="es-AR"/>
        </w:rPr>
        <w:t>Synopsis</w:t>
      </w:r>
    </w:p>
    <w:p w:rsidR="007C5B2E" w:rsidRPr="008776AA" w:rsidRDefault="00576799" w:rsidP="001F4885">
      <w:pPr>
        <w:pStyle w:val="NoSpacing"/>
      </w:pPr>
      <w:r w:rsidRPr="008776AA">
        <w:t>Algoritmo</w:t>
      </w:r>
      <w:r w:rsidR="008776AA" w:rsidRPr="008776AA">
        <w:t xml:space="preserve"> para </w:t>
      </w:r>
      <w:r w:rsidRPr="008776AA">
        <w:t>predicción</w:t>
      </w:r>
      <w:r w:rsidR="008776AA" w:rsidRPr="008776AA">
        <w:t xml:space="preserve"> utilizando </w:t>
      </w:r>
      <w:r w:rsidRPr="008776AA">
        <w:t>regresión</w:t>
      </w:r>
      <w:r w:rsidR="008776AA" w:rsidRPr="008776AA">
        <w:t xml:space="preserve"> lineal</w:t>
      </w:r>
      <w:r w:rsidR="007C5B2E" w:rsidRPr="008776AA">
        <w:t xml:space="preserve">. </w:t>
      </w:r>
      <w:r w:rsidR="008776AA" w:rsidRPr="008776AA">
        <w:t xml:space="preserve">Utiliza el criterio de </w:t>
      </w:r>
      <w:r w:rsidRPr="008776AA">
        <w:t>Amaine</w:t>
      </w:r>
      <w:r w:rsidR="008776AA" w:rsidRPr="008776AA">
        <w:t xml:space="preserve"> para la </w:t>
      </w:r>
      <w:r w:rsidRPr="008776AA">
        <w:t>selección</w:t>
      </w:r>
      <w:r w:rsidR="008776AA" w:rsidRPr="008776AA">
        <w:t xml:space="preserve"> del modelo</w:t>
      </w:r>
      <w:r w:rsidR="008776AA">
        <w:t xml:space="preserve"> y es posible de manejar instancias con pesos asignados</w:t>
      </w:r>
      <w:r w:rsidR="007C5B2E" w:rsidRPr="008776AA">
        <w:t>.</w:t>
      </w:r>
    </w:p>
    <w:p w:rsidR="007C5B2E" w:rsidRPr="00FF18FB" w:rsidRDefault="008776AA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bookmarkStart w:id="8" w:name="LinearRegression-Options"/>
      <w:bookmarkEnd w:id="8"/>
      <w:r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Opciones</w:t>
      </w:r>
    </w:p>
    <w:p w:rsidR="007C5B2E" w:rsidRPr="008776AA" w:rsidRDefault="008776AA" w:rsidP="001F4885">
      <w:pPr>
        <w:pStyle w:val="NoSpacing"/>
      </w:pPr>
      <w:r w:rsidRPr="008776AA">
        <w:t xml:space="preserve">La </w:t>
      </w:r>
      <w:r w:rsidR="00576799" w:rsidRPr="008776AA">
        <w:t>tabla</w:t>
      </w:r>
      <w:r w:rsidRPr="008776AA">
        <w:t xml:space="preserve"> siguiente describe las opciones disponibles para </w:t>
      </w:r>
      <w:r w:rsidR="00576799" w:rsidRPr="008776AA">
        <w:t>Regresión</w:t>
      </w:r>
      <w:r w:rsidRPr="008776AA">
        <w:t xml:space="preserve"> Lineal&gt;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0"/>
        <w:gridCol w:w="6368"/>
      </w:tblGrid>
      <w:tr w:rsidR="007C5B2E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2E" w:rsidRDefault="00576799" w:rsidP="001F488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:rsidR="007C5B2E" w:rsidRDefault="00576799" w:rsidP="001F488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C5B2E" w:rsidRPr="008776AA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2E" w:rsidRDefault="007C5B2E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attributeSelectionMethod </w:t>
            </w:r>
          </w:p>
        </w:tc>
        <w:tc>
          <w:tcPr>
            <w:tcW w:w="0" w:type="auto"/>
            <w:vAlign w:val="center"/>
            <w:hideMark/>
          </w:tcPr>
          <w:p w:rsidR="007C5B2E" w:rsidRPr="008776AA" w:rsidRDefault="008776AA" w:rsidP="001F4885">
            <w:pPr>
              <w:pStyle w:val="NoSpacing"/>
              <w:rPr>
                <w:sz w:val="24"/>
                <w:szCs w:val="24"/>
              </w:rPr>
            </w:pPr>
            <w:r w:rsidRPr="008776AA">
              <w:t xml:space="preserve">Configura el </w:t>
            </w:r>
            <w:r w:rsidR="00576799" w:rsidRPr="008776AA">
              <w:t>método</w:t>
            </w:r>
            <w:r w:rsidRPr="008776AA">
              <w:t xml:space="preserve"> a utilizar para la </w:t>
            </w:r>
            <w:r w:rsidR="00576799" w:rsidRPr="008776AA">
              <w:t>selección</w:t>
            </w:r>
            <w:r w:rsidRPr="008776AA">
              <w:t xml:space="preserve"> de atributos a utilizar en la </w:t>
            </w:r>
            <w:r w:rsidR="00576799" w:rsidRPr="008776AA">
              <w:t>regresión</w:t>
            </w:r>
            <w:r w:rsidRPr="008776AA">
              <w:t xml:space="preserve"> lineal</w:t>
            </w:r>
            <w:r w:rsidR="007C5B2E" w:rsidRPr="008776AA">
              <w:t xml:space="preserve">. </w:t>
            </w:r>
            <w:r w:rsidRPr="008776AA">
              <w:t xml:space="preserve">Los métodos disponibles son: no </w:t>
            </w:r>
            <w:r w:rsidR="00576799" w:rsidRPr="008776AA">
              <w:t>selección</w:t>
            </w:r>
            <w:r w:rsidRPr="008776AA">
              <w:t xml:space="preserve"> de </w:t>
            </w:r>
            <w:r w:rsidR="00576799" w:rsidRPr="008776AA">
              <w:t>atributos, selección</w:t>
            </w:r>
            <w:r w:rsidRPr="008776AA">
              <w:t xml:space="preserve"> de atributos usando el </w:t>
            </w:r>
            <w:r w:rsidR="00576799" w:rsidRPr="008776AA">
              <w:t>métodos</w:t>
            </w:r>
            <w:r w:rsidRPr="008776AA">
              <w:t xml:space="preserve"> </w:t>
            </w:r>
            <w:r w:rsidR="007C5B2E" w:rsidRPr="008776AA">
              <w:t>M5's (</w:t>
            </w:r>
            <w:r w:rsidRPr="008776AA">
              <w:t xml:space="preserve">recorrer los atributos removiendo </w:t>
            </w:r>
            <w:r w:rsidR="00576799" w:rsidRPr="008776AA">
              <w:t>aquellos</w:t>
            </w:r>
            <w:r w:rsidRPr="008776AA">
              <w:t xml:space="preserve"> con el coeficiente estandarizado </w:t>
            </w:r>
            <w:r w:rsidR="00576799" w:rsidRPr="008776AA">
              <w:t>más</w:t>
            </w:r>
            <w:r w:rsidRPr="008776AA">
              <w:t xml:space="preserve"> bajo hasta que no se </w:t>
            </w:r>
            <w:r w:rsidR="00576799" w:rsidRPr="008776AA">
              <w:t>observar</w:t>
            </w:r>
            <w:r w:rsidRPr="008776AA">
              <w:t xml:space="preserve"> ninguna mejora el estimado de error dado el criterio de </w:t>
            </w:r>
            <w:r w:rsidR="00576799" w:rsidRPr="008776AA">
              <w:t>información</w:t>
            </w:r>
            <w:r w:rsidRPr="008776AA">
              <w:t xml:space="preserve"> </w:t>
            </w:r>
            <w:r w:rsidR="00576799" w:rsidRPr="008776AA">
              <w:t>Amaine</w:t>
            </w:r>
            <w:r w:rsidRPr="008776AA">
              <w:t>)</w:t>
            </w:r>
            <w:r w:rsidR="007C5B2E" w:rsidRPr="008776AA">
              <w:t xml:space="preserve">, </w:t>
            </w:r>
            <w:r>
              <w:t xml:space="preserve">y una selección greedy utilizando la métrica de información de </w:t>
            </w:r>
          </w:p>
        </w:tc>
      </w:tr>
      <w:tr w:rsidR="007C5B2E" w:rsidRPr="008776AA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2E" w:rsidRDefault="007C5B2E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debug </w:t>
            </w:r>
          </w:p>
        </w:tc>
        <w:tc>
          <w:tcPr>
            <w:tcW w:w="0" w:type="auto"/>
            <w:vAlign w:val="center"/>
            <w:hideMark/>
          </w:tcPr>
          <w:p w:rsidR="007C5B2E" w:rsidRPr="008776AA" w:rsidRDefault="008776AA" w:rsidP="001F4885">
            <w:pPr>
              <w:pStyle w:val="NoSpacing"/>
              <w:rPr>
                <w:sz w:val="24"/>
                <w:szCs w:val="24"/>
              </w:rPr>
            </w:pPr>
            <w:r w:rsidRPr="008776AA">
              <w:t xml:space="preserve">Muestra la </w:t>
            </w:r>
            <w:r w:rsidR="00576799" w:rsidRPr="008776AA">
              <w:t>información</w:t>
            </w:r>
            <w:r w:rsidRPr="008776AA">
              <w:t xml:space="preserve"> de debug en la consola</w:t>
            </w:r>
            <w:r w:rsidR="007C5B2E" w:rsidRPr="008776AA">
              <w:t xml:space="preserve">. </w:t>
            </w:r>
          </w:p>
        </w:tc>
      </w:tr>
      <w:tr w:rsidR="007C5B2E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2E" w:rsidRDefault="007C5B2E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eliminateColinearAttributes </w:t>
            </w:r>
          </w:p>
        </w:tc>
        <w:tc>
          <w:tcPr>
            <w:tcW w:w="0" w:type="auto"/>
            <w:vAlign w:val="center"/>
            <w:hideMark/>
          </w:tcPr>
          <w:p w:rsidR="007C5B2E" w:rsidRDefault="008776AA" w:rsidP="001F4885">
            <w:pPr>
              <w:pStyle w:val="NoSpacing"/>
              <w:rPr>
                <w:sz w:val="24"/>
                <w:szCs w:val="24"/>
              </w:rPr>
            </w:pPr>
            <w:r>
              <w:t>Elimina los atributos colineales</w:t>
            </w:r>
          </w:p>
        </w:tc>
      </w:tr>
      <w:tr w:rsidR="007C5B2E" w:rsidRPr="008776AA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2E" w:rsidRDefault="007C5B2E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ridge </w:t>
            </w:r>
          </w:p>
        </w:tc>
        <w:tc>
          <w:tcPr>
            <w:tcW w:w="0" w:type="auto"/>
            <w:vAlign w:val="center"/>
            <w:hideMark/>
          </w:tcPr>
          <w:p w:rsidR="007C5B2E" w:rsidRPr="008776AA" w:rsidRDefault="008776AA" w:rsidP="001F4885">
            <w:pPr>
              <w:pStyle w:val="NoSpacing"/>
              <w:rPr>
                <w:sz w:val="24"/>
                <w:szCs w:val="24"/>
              </w:rPr>
            </w:pPr>
            <w:r w:rsidRPr="008776AA">
              <w:t xml:space="preserve">El valor del </w:t>
            </w:r>
            <w:r w:rsidR="00576799" w:rsidRPr="008776AA">
              <w:t>parámetro</w:t>
            </w:r>
            <w:r w:rsidRPr="008776AA">
              <w:t xml:space="preserve"> de Ridge</w:t>
            </w:r>
            <w:r w:rsidR="007C5B2E" w:rsidRPr="008776AA">
              <w:t xml:space="preserve">. </w:t>
            </w:r>
          </w:p>
        </w:tc>
      </w:tr>
    </w:tbl>
    <w:p w:rsidR="007C5B2E" w:rsidRPr="00FF18FB" w:rsidRDefault="007C5B2E" w:rsidP="001F4885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bookmarkStart w:id="9" w:name="LinearRegression-Capabilities"/>
      <w:bookmarkEnd w:id="9"/>
      <w:r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</w:t>
      </w:r>
      <w:r w:rsidR="008776AA" w:rsidRPr="00FF18FB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apacidades</w:t>
      </w:r>
    </w:p>
    <w:p w:rsidR="007C5B2E" w:rsidRPr="008776AA" w:rsidRDefault="008776AA" w:rsidP="001F4885">
      <w:pPr>
        <w:pStyle w:val="NoSpacing"/>
      </w:pPr>
      <w:r w:rsidRPr="008776AA">
        <w:t>La tabl</w:t>
      </w:r>
      <w:r w:rsidR="004B5EC9">
        <w:t>a</w:t>
      </w:r>
      <w:r w:rsidRPr="008776AA">
        <w:t xml:space="preserve"> a </w:t>
      </w:r>
      <w:r w:rsidR="00576799" w:rsidRPr="008776AA">
        <w:t>continuación</w:t>
      </w:r>
      <w:r w:rsidRPr="008776AA">
        <w:t xml:space="preserve"> describe las capacidades de</w:t>
      </w:r>
      <w:r w:rsidR="004B5EC9">
        <w:t xml:space="preserve">l algoritmo de </w:t>
      </w:r>
      <w:r w:rsidR="00576799" w:rsidRPr="008776AA">
        <w:t>regresión</w:t>
      </w:r>
      <w:r w:rsidRPr="008776AA">
        <w:t xml:space="preserve"> lineal: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4"/>
        <w:gridCol w:w="6594"/>
      </w:tblGrid>
      <w:tr w:rsidR="008776AA" w:rsidRPr="008776AA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2E" w:rsidRDefault="007C5B2E" w:rsidP="001F4885">
            <w:pPr>
              <w:pStyle w:val="NoSpacing"/>
              <w:rPr>
                <w:sz w:val="24"/>
                <w:szCs w:val="24"/>
              </w:rPr>
            </w:pPr>
            <w:r>
              <w:t>Clas</w:t>
            </w:r>
            <w:r w:rsidR="008776AA">
              <w:t>e</w:t>
            </w:r>
          </w:p>
        </w:tc>
        <w:tc>
          <w:tcPr>
            <w:tcW w:w="0" w:type="auto"/>
            <w:vAlign w:val="center"/>
            <w:hideMark/>
          </w:tcPr>
          <w:p w:rsidR="007C5B2E" w:rsidRPr="008776AA" w:rsidRDefault="008776AA" w:rsidP="001F4885">
            <w:pPr>
              <w:pStyle w:val="NoSpacing"/>
              <w:rPr>
                <w:sz w:val="24"/>
                <w:szCs w:val="24"/>
              </w:rPr>
            </w:pPr>
            <w:r w:rsidRPr="008776AA">
              <w:t>Valor faltante</w:t>
            </w:r>
            <w:r w:rsidR="007C5B2E" w:rsidRPr="008776AA">
              <w:t xml:space="preserve">, </w:t>
            </w:r>
            <w:r w:rsidR="00576799" w:rsidRPr="008776AA">
              <w:t>Numérico</w:t>
            </w:r>
            <w:r w:rsidR="007C5B2E" w:rsidRPr="008776AA">
              <w:t xml:space="preserve">, </w:t>
            </w:r>
            <w:r w:rsidRPr="008776AA">
              <w:t>Fecha</w:t>
            </w:r>
            <w:r w:rsidR="007C5B2E" w:rsidRPr="008776AA">
              <w:t xml:space="preserve"> </w:t>
            </w:r>
          </w:p>
        </w:tc>
      </w:tr>
      <w:tr w:rsidR="008776AA" w:rsidRPr="008776AA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2E" w:rsidRDefault="008776AA" w:rsidP="001F4885">
            <w:pPr>
              <w:pStyle w:val="NoSpacing"/>
              <w:rPr>
                <w:sz w:val="24"/>
                <w:szCs w:val="24"/>
              </w:rPr>
            </w:pPr>
            <w:r>
              <w:t>Atributos</w:t>
            </w:r>
          </w:p>
        </w:tc>
        <w:tc>
          <w:tcPr>
            <w:tcW w:w="0" w:type="auto"/>
            <w:vAlign w:val="center"/>
            <w:hideMark/>
          </w:tcPr>
          <w:p w:rsidR="007C5B2E" w:rsidRPr="008776AA" w:rsidRDefault="00576799" w:rsidP="001F4885">
            <w:pPr>
              <w:pStyle w:val="NoSpacing"/>
              <w:rPr>
                <w:sz w:val="24"/>
                <w:szCs w:val="24"/>
              </w:rPr>
            </w:pPr>
            <w:r w:rsidRPr="008776AA">
              <w:t>Numérico</w:t>
            </w:r>
            <w:r w:rsidR="008776AA" w:rsidRPr="008776AA">
              <w:t xml:space="preserve">, </w:t>
            </w:r>
            <w:r w:rsidR="007C5B2E" w:rsidRPr="008776AA">
              <w:t xml:space="preserve"> Nominal </w:t>
            </w:r>
            <w:r w:rsidR="008776AA" w:rsidRPr="008776AA">
              <w:t>,</w:t>
            </w:r>
            <w:r w:rsidR="007C5B2E" w:rsidRPr="008776AA">
              <w:t xml:space="preserve"> Binar</w:t>
            </w:r>
            <w:r w:rsidR="008776AA" w:rsidRPr="008776AA">
              <w:t>io</w:t>
            </w:r>
            <w:r w:rsidR="007C5B2E" w:rsidRPr="008776AA">
              <w:t xml:space="preserve">, </w:t>
            </w:r>
            <w:r w:rsidR="008776AA" w:rsidRPr="008776AA">
              <w:t>Fecha</w:t>
            </w:r>
            <w:r w:rsidR="007C5B2E" w:rsidRPr="008776AA">
              <w:t xml:space="preserve">, </w:t>
            </w:r>
            <w:r w:rsidR="008776AA" w:rsidRPr="008776AA">
              <w:t>Valor Faltante</w:t>
            </w:r>
            <w:r w:rsidR="007C5B2E" w:rsidRPr="008776AA">
              <w:t xml:space="preserve">s, </w:t>
            </w:r>
            <w:r w:rsidR="008776AA" w:rsidRPr="008776AA">
              <w:t>Nominales vacios</w:t>
            </w:r>
            <w:r w:rsidR="007C5B2E" w:rsidRPr="008776AA">
              <w:t>,</w:t>
            </w:r>
            <w:r w:rsidR="008776AA">
              <w:t xml:space="preserve"> Nominales, Unarios</w:t>
            </w:r>
            <w:r w:rsidR="007C5B2E" w:rsidRPr="008776AA">
              <w:t xml:space="preserve"> </w:t>
            </w:r>
          </w:p>
        </w:tc>
      </w:tr>
      <w:tr w:rsidR="008776AA" w:rsidTr="004B5E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2E" w:rsidRDefault="008776AA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Numero </w:t>
            </w:r>
            <w:r w:rsidR="00576799">
              <w:t>mínimo</w:t>
            </w:r>
            <w:r>
              <w:t xml:space="preserve"> de instancias</w:t>
            </w:r>
          </w:p>
        </w:tc>
        <w:tc>
          <w:tcPr>
            <w:tcW w:w="0" w:type="auto"/>
            <w:vAlign w:val="center"/>
            <w:hideMark/>
          </w:tcPr>
          <w:p w:rsidR="007C5B2E" w:rsidRDefault="007C5B2E" w:rsidP="001F4885">
            <w:pPr>
              <w:pStyle w:val="NoSpacing"/>
              <w:rPr>
                <w:sz w:val="24"/>
                <w:szCs w:val="24"/>
              </w:rPr>
            </w:pPr>
            <w:r>
              <w:t xml:space="preserve">1 </w:t>
            </w:r>
          </w:p>
        </w:tc>
      </w:tr>
    </w:tbl>
    <w:p w:rsidR="00061BCE" w:rsidRPr="00061BCE" w:rsidRDefault="00061BCE" w:rsidP="001F4885">
      <w:pPr>
        <w:pStyle w:val="NoSpacing"/>
        <w:rPr>
          <w:lang w:val="en-US"/>
        </w:rPr>
      </w:pPr>
    </w:p>
    <w:sectPr w:rsidR="00061BCE" w:rsidRPr="00061BCE" w:rsidSect="00FD5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31CA6"/>
    <w:multiLevelType w:val="multilevel"/>
    <w:tmpl w:val="6826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86609"/>
    <w:multiLevelType w:val="multilevel"/>
    <w:tmpl w:val="CE92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AR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61BCE"/>
    <w:rsid w:val="00061BCE"/>
    <w:rsid w:val="00093744"/>
    <w:rsid w:val="001F4885"/>
    <w:rsid w:val="00231CCC"/>
    <w:rsid w:val="002D1CC5"/>
    <w:rsid w:val="00326AFD"/>
    <w:rsid w:val="003467E7"/>
    <w:rsid w:val="003F50DF"/>
    <w:rsid w:val="0045741D"/>
    <w:rsid w:val="0048684F"/>
    <w:rsid w:val="004B5EC9"/>
    <w:rsid w:val="00576799"/>
    <w:rsid w:val="00635EDE"/>
    <w:rsid w:val="00676C4D"/>
    <w:rsid w:val="007C5B2E"/>
    <w:rsid w:val="00870989"/>
    <w:rsid w:val="008776AA"/>
    <w:rsid w:val="009821F3"/>
    <w:rsid w:val="009E090C"/>
    <w:rsid w:val="00E625EC"/>
    <w:rsid w:val="00F55875"/>
    <w:rsid w:val="00FD56FA"/>
    <w:rsid w:val="00FE5109"/>
    <w:rsid w:val="00FF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FA"/>
  </w:style>
  <w:style w:type="paragraph" w:styleId="Heading1">
    <w:name w:val="heading 1"/>
    <w:basedOn w:val="Normal"/>
    <w:next w:val="Normal"/>
    <w:link w:val="Heading1Char"/>
    <w:uiPriority w:val="9"/>
    <w:qFormat/>
    <w:rsid w:val="00326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35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ED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3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326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26AF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A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AFD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A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AFD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F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58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844035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379471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pentaho.com/display/DATAMINING/SVMr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1219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9</cp:revision>
  <dcterms:created xsi:type="dcterms:W3CDTF">2009-01-10T20:57:00Z</dcterms:created>
  <dcterms:modified xsi:type="dcterms:W3CDTF">2009-01-13T01:57:00Z</dcterms:modified>
</cp:coreProperties>
</file>