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Pr="0017266B" w:rsidRDefault="0017266B" w:rsidP="0017266B">
      <w:pPr>
        <w:jc w:val="center"/>
        <w:rPr>
          <w:b/>
        </w:rPr>
      </w:pPr>
      <w:r>
        <w:rPr>
          <w:b/>
        </w:rPr>
        <w:t>Documento de Pruebas realizadas</w:t>
      </w:r>
    </w:p>
    <w:p w:rsidR="00DE398F" w:rsidRDefault="0017266B">
      <w:r>
        <w:br w:type="page"/>
      </w:r>
    </w:p>
    <w:p w:rsidR="00DE398F" w:rsidRDefault="00B227A9">
      <w:pPr>
        <w:rPr>
          <w:b/>
        </w:rPr>
      </w:pPr>
      <w:r w:rsidRPr="00B227A9">
        <w:rPr>
          <w:b/>
        </w:rPr>
        <w:lastRenderedPageBreak/>
        <w:t>Introducción</w:t>
      </w:r>
      <w:r w:rsidR="00DE398F" w:rsidRPr="00B227A9">
        <w:rPr>
          <w:b/>
        </w:rPr>
        <w:t>:</w:t>
      </w:r>
    </w:p>
    <w:p w:rsidR="0017266B" w:rsidRPr="00EE79D8" w:rsidRDefault="00EE79D8" w:rsidP="00B227A9">
      <w:r w:rsidRPr="00EE79D8">
        <w:t>Dentro del problema de la estimación de la altura de la ola en la cercanía de la costa a partir de un modelo de predicción de oleaje de alta mar, s</w:t>
      </w:r>
      <w:r w:rsidR="00B227A9" w:rsidRPr="00EE79D8">
        <w:t xml:space="preserve">e evaluaron tres algoritmos de regresión. </w:t>
      </w:r>
      <w:r w:rsidRPr="00EE79D8">
        <w:t>Regresión</w:t>
      </w:r>
      <w:r w:rsidR="00B227A9" w:rsidRPr="00EE79D8">
        <w:t xml:space="preserve"> Lineal, Redes Neuronales, Maquina de soporte de vectores.</w:t>
      </w:r>
      <w:r w:rsidRPr="00EE79D8">
        <w:t xml:space="preserve"> </w:t>
      </w:r>
    </w:p>
    <w:p w:rsidR="00B227A9" w:rsidRPr="00EE79D8" w:rsidRDefault="00B227A9" w:rsidP="00B227A9">
      <w:r w:rsidRPr="00EE79D8">
        <w:t xml:space="preserve">A </w:t>
      </w:r>
      <w:r w:rsidR="00330F25" w:rsidRPr="00EE79D8">
        <w:t>continuación</w:t>
      </w:r>
      <w:r w:rsidRPr="00EE79D8">
        <w:t xml:space="preserve"> se detallan los datos de entrenamiento utilizado</w:t>
      </w:r>
      <w:r w:rsidR="00EE79D8" w:rsidRPr="00EE79D8">
        <w:t>s</w:t>
      </w:r>
      <w:r w:rsidR="00A402A6">
        <w:t>,</w:t>
      </w:r>
      <w:r w:rsidRPr="00EE79D8">
        <w:t xml:space="preserve"> </w:t>
      </w:r>
      <w:r w:rsidR="00A402A6">
        <w:t>la perfomance obtenida con cada algoritmo y una comparativa entre estos.</w:t>
      </w:r>
    </w:p>
    <w:p w:rsidR="00864E0D" w:rsidRPr="00DE398F" w:rsidRDefault="00DE398F">
      <w:pPr>
        <w:rPr>
          <w:b/>
        </w:rPr>
      </w:pPr>
      <w:r w:rsidRPr="00DE398F">
        <w:rPr>
          <w:b/>
        </w:rPr>
        <w:t>Conjunto de entrenamiento:</w:t>
      </w:r>
    </w:p>
    <w:p w:rsidR="0017266B" w:rsidRPr="00DE398F" w:rsidRDefault="00DE398F">
      <w:pPr>
        <w:rPr>
          <w:b/>
        </w:rPr>
      </w:pPr>
      <w:r>
        <w:rPr>
          <w:b/>
        </w:rPr>
        <w:t>A</w:t>
      </w:r>
      <w:r w:rsidR="0017266B" w:rsidRPr="00DE398F">
        <w:rPr>
          <w:b/>
        </w:rPr>
        <w:t>tributos:</w:t>
      </w:r>
    </w:p>
    <w:p w:rsidR="006B4AE7" w:rsidRDefault="0017266B" w:rsidP="00EE79D8">
      <w:pPr>
        <w:pStyle w:val="ListParagraph"/>
        <w:numPr>
          <w:ilvl w:val="0"/>
          <w:numId w:val="3"/>
        </w:numPr>
      </w:pPr>
      <w:r w:rsidRPr="00EE79D8">
        <w:t xml:space="preserve">Altura de la </w:t>
      </w:r>
      <w:r w:rsidR="00B227A9" w:rsidRPr="00EE79D8">
        <w:t>ola (</w:t>
      </w:r>
      <w:r w:rsidRPr="00EE79D8">
        <w:t>wave height</w:t>
      </w:r>
      <w:r w:rsidR="00B227A9" w:rsidRPr="00EE79D8">
        <w:t>) (</w:t>
      </w:r>
      <w:r w:rsidRPr="00EE79D8">
        <w:t xml:space="preserve">metros): </w:t>
      </w:r>
      <w:r w:rsidR="00EE79D8" w:rsidRPr="00EE79D8">
        <w:t xml:space="preserve">Es una medida de la altura de la ola y se corresponde a lo que un observador entrenado </w:t>
      </w:r>
      <w:proofErr w:type="spellStart"/>
      <w:r w:rsidR="00EE79D8" w:rsidRPr="00EE79D8">
        <w:t>considerario</w:t>
      </w:r>
      <w:proofErr w:type="spellEnd"/>
      <w:r w:rsidR="00EE79D8" w:rsidRPr="00EE79D8">
        <w:t xml:space="preserve"> la altura promedio.</w:t>
      </w:r>
    </w:p>
    <w:p w:rsidR="0017266B" w:rsidRDefault="006B4AE7" w:rsidP="00EE79D8">
      <w:pPr>
        <w:pStyle w:val="ListParagraph"/>
        <w:numPr>
          <w:ilvl w:val="0"/>
          <w:numId w:val="3"/>
        </w:numPr>
      </w:pPr>
      <w:r>
        <w:t xml:space="preserve"> </w:t>
      </w:r>
      <w:r w:rsidR="00B227A9">
        <w:t>Dirección</w:t>
      </w:r>
      <w:r w:rsidR="0017266B">
        <w:t xml:space="preserve"> de la ola(grados):</w:t>
      </w:r>
      <w:r w:rsidR="00BF6FD1">
        <w:t xml:space="preserve"> la dirección promedio de las olas.</w:t>
      </w:r>
    </w:p>
    <w:p w:rsidR="0017266B" w:rsidRDefault="0017266B" w:rsidP="00EE79D8">
      <w:pPr>
        <w:pStyle w:val="ListParagraph"/>
        <w:numPr>
          <w:ilvl w:val="0"/>
          <w:numId w:val="3"/>
        </w:numPr>
      </w:pPr>
      <w:r>
        <w:t>Periodo de la ola (seg.):</w:t>
      </w:r>
      <w:r w:rsidR="00BF6FD1">
        <w:t>el tiempo entre olas.</w:t>
      </w:r>
    </w:p>
    <w:p w:rsidR="0017266B" w:rsidRDefault="00B227A9" w:rsidP="00EE79D8">
      <w:pPr>
        <w:pStyle w:val="ListParagraph"/>
        <w:numPr>
          <w:ilvl w:val="0"/>
          <w:numId w:val="3"/>
        </w:numPr>
      </w:pPr>
      <w:r>
        <w:t>Observación</w:t>
      </w:r>
      <w:r w:rsidR="0017266B">
        <w:t xml:space="preserve"> visual</w:t>
      </w:r>
      <w:r w:rsidR="00EE79D8">
        <w:t>(metros)(Atributo de clase)</w:t>
      </w:r>
      <w:r w:rsidR="0017266B">
        <w:t>:</w:t>
      </w:r>
      <w:r w:rsidR="00BF6FD1">
        <w:t xml:space="preserve"> Altura de la ola </w:t>
      </w:r>
      <w:r w:rsidR="00330F25">
        <w:t xml:space="preserve">al momento de romper </w:t>
      </w:r>
      <w:r w:rsidR="00BF6FD1">
        <w:t>medida desde la costa por un</w:t>
      </w:r>
      <w:r w:rsidR="00330F25">
        <w:t xml:space="preserve"> observador</w:t>
      </w:r>
      <w:r w:rsidR="00BF6FD1">
        <w:t xml:space="preserve"> experto.</w:t>
      </w:r>
    </w:p>
    <w:p w:rsidR="00330F25" w:rsidRDefault="00DE398F" w:rsidP="00DE398F">
      <w:r>
        <w:t xml:space="preserve">Existe una observación </w:t>
      </w:r>
      <w:r w:rsidR="00330F25">
        <w:t xml:space="preserve">visual </w:t>
      </w:r>
      <w:r>
        <w:t xml:space="preserve">por día correspondiente a la observación de la ola más alta registrada durante el </w:t>
      </w:r>
      <w:r w:rsidR="00B227A9">
        <w:t>día</w:t>
      </w:r>
      <w:r w:rsidR="00330F25">
        <w:t>.</w:t>
      </w:r>
    </w:p>
    <w:p w:rsidR="00DE398F" w:rsidRDefault="00330F25" w:rsidP="00DE398F">
      <w:r>
        <w:t>Los atributos</w:t>
      </w:r>
      <w:r w:rsidR="00DE398F">
        <w:t xml:space="preserve"> provenientes de</w:t>
      </w:r>
      <w:r>
        <w:t xml:space="preserve"> </w:t>
      </w:r>
      <w:r w:rsidR="00DE398F">
        <w:t>l</w:t>
      </w:r>
      <w:r>
        <w:t>a salida del</w:t>
      </w:r>
      <w:r w:rsidR="00DE398F">
        <w:t xml:space="preserve"> modelo WW3 </w:t>
      </w:r>
      <w:r>
        <w:t xml:space="preserve">están disponibles </w:t>
      </w:r>
      <w:r w:rsidR="00DE398F">
        <w:t xml:space="preserve">8 veces al </w:t>
      </w:r>
      <w:r w:rsidR="00B227A9">
        <w:t>día</w:t>
      </w:r>
      <w:r w:rsidR="00DE398F">
        <w:t>.</w:t>
      </w:r>
    </w:p>
    <w:p w:rsidR="00DE398F" w:rsidRDefault="00DE398F" w:rsidP="00DE398F">
      <w:r>
        <w:t xml:space="preserve">El proceso para acoplar la observación visual diaria con una de las 8 salidas del </w:t>
      </w:r>
      <w:r w:rsidR="00B227A9">
        <w:t>pronóstico</w:t>
      </w:r>
      <w:r>
        <w:t xml:space="preserve"> del ww3 fue el siguiente:</w:t>
      </w:r>
    </w:p>
    <w:p w:rsidR="00DE398F" w:rsidRDefault="00DE398F" w:rsidP="00DE398F">
      <w:pPr>
        <w:pStyle w:val="ListParagraph"/>
        <w:numPr>
          <w:ilvl w:val="0"/>
          <w:numId w:val="1"/>
        </w:numPr>
      </w:pPr>
      <w:r>
        <w:t>Eliminar todas las salidas del ww3 que no pertenecen al horario de luz de la costa de Hawái.</w:t>
      </w:r>
    </w:p>
    <w:p w:rsidR="00DE398F" w:rsidRDefault="00DE398F" w:rsidP="00DE398F">
      <w:pPr>
        <w:pStyle w:val="ListParagraph"/>
        <w:numPr>
          <w:ilvl w:val="0"/>
          <w:numId w:val="1"/>
        </w:numPr>
      </w:pPr>
      <w:r>
        <w:t>Elegir la salida del ww3 con mayor altura de ola correspondiente al día de la observación visual.</w:t>
      </w:r>
    </w:p>
    <w:p w:rsidR="00DE398F" w:rsidRDefault="00DE398F" w:rsidP="00DE398F">
      <w:r>
        <w:t>El razonamiento para 1 es que las observaciones visuales fueron hechas durante el periodo de luz de la costa de hawaii, por lo tanto no tiene sentido utilizar los datos del WW3 que pertenecen a la franja horaria nocturna.</w:t>
      </w:r>
    </w:p>
    <w:p w:rsidR="00DE398F" w:rsidRDefault="00DE398F" w:rsidP="00DE398F">
      <w:r>
        <w:t xml:space="preserve">El razonamiento para 2 es que como la observación visual pertenece a la altura de </w:t>
      </w:r>
      <w:proofErr w:type="spellStart"/>
      <w:r>
        <w:t>ola</w:t>
      </w:r>
      <w:proofErr w:type="spellEnd"/>
      <w:r>
        <w:t xml:space="preserve"> </w:t>
      </w:r>
      <w:r w:rsidR="00B227A9">
        <w:t>más</w:t>
      </w:r>
      <w:r>
        <w:t xml:space="preserve"> alta registrada durante el día entonces la salida del ww3 asociada con esa lectura debería ser también la más alta registrada en el día.</w:t>
      </w:r>
    </w:p>
    <w:p w:rsidR="00DE398F" w:rsidRDefault="00DE398F">
      <w:r>
        <w:br w:type="page"/>
      </w:r>
    </w:p>
    <w:p w:rsidR="00E72A25" w:rsidRPr="0017266B" w:rsidRDefault="00E72A25">
      <w:pPr>
        <w:rPr>
          <w:b/>
          <w:color w:val="000000" w:themeColor="text1"/>
        </w:rPr>
      </w:pPr>
      <w:r w:rsidRPr="00AB6289">
        <w:rPr>
          <w:b/>
          <w:color w:val="000000" w:themeColor="text1"/>
        </w:rPr>
        <w:lastRenderedPageBreak/>
        <w:t>Prueba 1.</w:t>
      </w:r>
      <w:r w:rsidR="00BE4470">
        <w:rPr>
          <w:b/>
          <w:color w:val="000000" w:themeColor="text1"/>
        </w:rPr>
        <w:t>(</w:t>
      </w:r>
      <w:r w:rsidR="00B227A9">
        <w:rPr>
          <w:b/>
          <w:color w:val="000000" w:themeColor="text1"/>
        </w:rPr>
        <w:t>Regresión</w:t>
      </w:r>
      <w:r w:rsidR="00BE4470">
        <w:rPr>
          <w:b/>
          <w:color w:val="000000" w:themeColor="text1"/>
        </w:rPr>
        <w:t xml:space="preserve"> Lineal)</w:t>
      </w:r>
    </w:p>
    <w:p w:rsidR="00E72A25" w:rsidRDefault="009D2A2F" w:rsidP="009D2A2F">
      <w:pPr>
        <w:pStyle w:val="NoSpacing"/>
      </w:pPr>
      <w:r>
        <w:rPr>
          <w:b/>
        </w:rPr>
        <w:t>Periodo</w:t>
      </w:r>
      <w:r w:rsidR="00E72A25" w:rsidRPr="009D2A2F">
        <w:rPr>
          <w:b/>
        </w:rPr>
        <w:t xml:space="preserve">: </w:t>
      </w:r>
      <w:r w:rsidR="00E72A25">
        <w:t>1 Marzo del 200</w:t>
      </w:r>
      <w:r w:rsidR="004A18C1">
        <w:t>2</w:t>
      </w:r>
      <w:r w:rsidR="00E72A25">
        <w:t xml:space="preserve"> al 31 de Diciembre del 200</w:t>
      </w:r>
      <w:r w:rsidR="004A18C1">
        <w:t>2</w:t>
      </w:r>
    </w:p>
    <w:p w:rsidR="0017266B" w:rsidRDefault="0017266B" w:rsidP="009D2A2F">
      <w:pPr>
        <w:pStyle w:val="NoSpacing"/>
      </w:pPr>
      <w:r w:rsidRPr="009D2A2F">
        <w:rPr>
          <w:b/>
        </w:rPr>
        <w:t>Grilla del ww3</w:t>
      </w:r>
      <w:r>
        <w:t>:</w:t>
      </w:r>
      <w:r w:rsidR="00F34EC4">
        <w:t>Latitud:</w:t>
      </w:r>
      <w:r w:rsidR="003803E3" w:rsidRPr="003803E3">
        <w:t xml:space="preserve"> 22° 0'0.00"N</w:t>
      </w:r>
      <w:r w:rsidR="003803E3">
        <w:t xml:space="preserve"> Longitud:</w:t>
      </w:r>
      <w:r w:rsidR="003803E3" w:rsidRPr="003803E3">
        <w:t xml:space="preserve"> 158°46'7.62"O</w:t>
      </w:r>
    </w:p>
    <w:p w:rsidR="0017266B" w:rsidRDefault="0017266B" w:rsidP="009D2A2F">
      <w:pPr>
        <w:pStyle w:val="NoSpacing"/>
      </w:pPr>
      <w:r w:rsidRPr="009D2A2F">
        <w:rPr>
          <w:b/>
        </w:rPr>
        <w:t>Lugar de la observación visual</w:t>
      </w:r>
      <w:r w:rsidR="00F34EC4" w:rsidRPr="009D2A2F">
        <w:rPr>
          <w:b/>
        </w:rPr>
        <w:t>:</w:t>
      </w:r>
      <w:r w:rsidR="00F34EC4" w:rsidRPr="00F34EC4">
        <w:t xml:space="preserve"> North Shore, Oahu, Sunset.</w:t>
      </w:r>
    </w:p>
    <w:p w:rsidR="00AB6289" w:rsidRPr="00F34EC4" w:rsidRDefault="00B227A9" w:rsidP="009D2A2F">
      <w:pPr>
        <w:pStyle w:val="NoSpacing"/>
      </w:pPr>
      <w:r w:rsidRPr="00AB6289">
        <w:rPr>
          <w:b/>
        </w:rPr>
        <w:t>Número</w:t>
      </w:r>
      <w:r w:rsidR="00AB6289" w:rsidRPr="00AB6289">
        <w:rPr>
          <w:b/>
        </w:rPr>
        <w:t xml:space="preserve"> total de instancias:</w:t>
      </w:r>
      <w:r w:rsidR="00AB6289">
        <w:t xml:space="preserve"> 364.</w:t>
      </w:r>
    </w:p>
    <w:p w:rsidR="00176086" w:rsidRDefault="00B227A9" w:rsidP="009D2A2F">
      <w:pPr>
        <w:pStyle w:val="NoSpacing"/>
      </w:pPr>
      <w:r w:rsidRPr="009D2A2F">
        <w:rPr>
          <w:b/>
        </w:rPr>
        <w:t>Filtrados:</w:t>
      </w:r>
      <w:r>
        <w:t xml:space="preserve"> Ninguno</w:t>
      </w:r>
      <w:r w:rsidR="0017266B">
        <w:t>.</w:t>
      </w:r>
    </w:p>
    <w:p w:rsidR="0017266B" w:rsidRPr="00DB0D7B" w:rsidRDefault="0017266B" w:rsidP="009D2A2F">
      <w:pPr>
        <w:pStyle w:val="NoSpacing"/>
        <w:rPr>
          <w:b/>
        </w:rPr>
      </w:pPr>
      <w:r w:rsidRPr="00DB0D7B">
        <w:rPr>
          <w:b/>
        </w:rPr>
        <w:t>Algoritmo:</w:t>
      </w:r>
      <w:r w:rsidR="003803E3" w:rsidRPr="00DB0D7B">
        <w:t xml:space="preserve"> </w:t>
      </w:r>
      <w:r w:rsidR="0013392F" w:rsidRPr="00DB0D7B">
        <w:t xml:space="preserve"> weka.classifiers.functions.LinearRegression -S 0 -R 1.0E-8</w:t>
      </w:r>
    </w:p>
    <w:p w:rsidR="009D2A2F" w:rsidRPr="00DB0D7B" w:rsidRDefault="009D2A2F" w:rsidP="009D2A2F">
      <w:pPr>
        <w:pStyle w:val="NoSpacing"/>
        <w:rPr>
          <w:b/>
        </w:rPr>
      </w:pPr>
    </w:p>
    <w:p w:rsidR="004A18C1" w:rsidRPr="00AB6289" w:rsidRDefault="00FF3446" w:rsidP="009D2A2F">
      <w:pPr>
        <w:pStyle w:val="NoSpacing"/>
      </w:pPr>
      <w:r w:rsidRPr="00AB6289">
        <w:rPr>
          <w:b/>
        </w:rPr>
        <w:t>Resultados</w:t>
      </w:r>
      <w:r w:rsidR="009D2A2F" w:rsidRPr="00AB6289">
        <w:t>:</w:t>
      </w:r>
    </w:p>
    <w:p w:rsidR="004A18C1" w:rsidRPr="00AB6289" w:rsidRDefault="00AB6289" w:rsidP="00AB6289">
      <w:pPr>
        <w:pStyle w:val="NoSpacing"/>
        <w:ind w:left="1416"/>
      </w:pPr>
      <w:r w:rsidRPr="00AB6289">
        <w:t>Coeficiente de correlación</w:t>
      </w:r>
      <w:r w:rsidR="004A18C1" w:rsidRPr="00AB6289">
        <w:t xml:space="preserve">       </w:t>
      </w:r>
      <w:r>
        <w:t xml:space="preserve">        </w:t>
      </w:r>
      <w:r w:rsidR="004A18C1" w:rsidRPr="00AB6289">
        <w:t xml:space="preserve">           0.8175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</w:t>
      </w:r>
      <w:r w:rsidR="004A18C1" w:rsidRPr="00AB6289">
        <w:t xml:space="preserve">   </w:t>
      </w:r>
      <w:r>
        <w:t xml:space="preserve">             </w:t>
      </w:r>
      <w:r w:rsidR="004A18C1" w:rsidRPr="00AB6289">
        <w:t xml:space="preserve">                   1.1041</w:t>
      </w:r>
      <w:r w:rsidR="00FF3446" w:rsidRPr="00AB6289">
        <w:t xml:space="preserve">. 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</w:t>
      </w:r>
      <w:r w:rsidR="004A18C1" w:rsidRPr="00AB6289">
        <w:t xml:space="preserve">              1.5995</w:t>
      </w:r>
    </w:p>
    <w:p w:rsidR="009D2A2F" w:rsidRPr="00AB6289" w:rsidRDefault="009D2A2F" w:rsidP="009D2A2F">
      <w:pPr>
        <w:pStyle w:val="NoSpacing"/>
      </w:pPr>
    </w:p>
    <w:p w:rsidR="00FF3446" w:rsidRDefault="00FF3446" w:rsidP="009D2A2F">
      <w:pPr>
        <w:pStyle w:val="NoSpacing"/>
      </w:pPr>
      <w:r>
        <w:t>La interpretación del error absoluto es que existe un error promedio de +/- 1,10 metros en las predicciones de la altura de la ola.</w:t>
      </w:r>
    </w:p>
    <w:p w:rsidR="00FF3446" w:rsidRDefault="00FF3446" w:rsidP="009D2A2F">
      <w:pPr>
        <w:pStyle w:val="NoSpacing"/>
      </w:pPr>
      <w:r>
        <w:t>Mientras que el error cuadrado medio que penaliza las desviaciones mas grandes obtenemos un error promedio de +/-1.6 metros.</w:t>
      </w:r>
    </w:p>
    <w:p w:rsidR="009D2A2F" w:rsidRDefault="009D2A2F" w:rsidP="009D2A2F">
      <w:pPr>
        <w:pStyle w:val="NoSpacing"/>
      </w:pPr>
    </w:p>
    <w:p w:rsidR="009D2A2F" w:rsidRDefault="00155241" w:rsidP="0017266B">
      <w:r>
        <w:t xml:space="preserve">El siguiente grafico </w:t>
      </w:r>
      <w:r w:rsidR="009D2A2F">
        <w:t>corresponde al desempeño del clasificador obtenido utilizando un conjunto de pruebas que nunca fue utilizado para entrenamiento:</w:t>
      </w:r>
    </w:p>
    <w:p w:rsidR="00AB6289" w:rsidRDefault="0026686A" w:rsidP="0017266B">
      <w:pPr>
        <w:rPr>
          <w:b/>
        </w:rPr>
      </w:pPr>
      <w:r w:rsidRPr="0026686A">
        <w:rPr>
          <w:b/>
        </w:rPr>
        <w:drawing>
          <wp:inline distT="0" distB="0" distL="0" distR="0">
            <wp:extent cx="6316594" cy="3283889"/>
            <wp:effectExtent l="19050" t="0" r="27056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6289" w:rsidRDefault="00AB6289">
      <w:pPr>
        <w:rPr>
          <w:b/>
        </w:rPr>
      </w:pPr>
      <w:r>
        <w:rPr>
          <w:b/>
        </w:rPr>
        <w:br w:type="page"/>
      </w:r>
    </w:p>
    <w:p w:rsidR="00AB6289" w:rsidRPr="0017266B" w:rsidRDefault="00AB6289" w:rsidP="00AB6289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2</w:t>
      </w:r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(Red Neuronal)</w:t>
      </w:r>
    </w:p>
    <w:p w:rsidR="00AB6289" w:rsidRDefault="00AB6289" w:rsidP="00AB6289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AB6289" w:rsidRDefault="00AB6289" w:rsidP="00AB6289">
      <w:pPr>
        <w:pStyle w:val="NoSpacing"/>
      </w:pPr>
      <w:r w:rsidRPr="009D2A2F">
        <w:rPr>
          <w:b/>
        </w:rPr>
        <w:t>Grilla del ww3</w:t>
      </w:r>
      <w:r>
        <w:t>:Latitud:</w:t>
      </w:r>
      <w:r w:rsidRPr="003803E3">
        <w:t xml:space="preserve"> 22° 0'0.00"N</w:t>
      </w:r>
      <w:r>
        <w:t xml:space="preserve"> Longitud:</w:t>
      </w:r>
      <w:r w:rsidRPr="003803E3">
        <w:t xml:space="preserve"> 158°46'7.62"O</w:t>
      </w:r>
    </w:p>
    <w:p w:rsidR="00AB6289" w:rsidRDefault="00AB6289" w:rsidP="00AB6289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North Shore, Oahu, Sunset.</w:t>
      </w:r>
    </w:p>
    <w:p w:rsidR="00AB6289" w:rsidRPr="00F34EC4" w:rsidRDefault="00B227A9" w:rsidP="00AB6289">
      <w:pPr>
        <w:pStyle w:val="NoSpacing"/>
      </w:pPr>
      <w:r w:rsidRPr="00AB6289">
        <w:rPr>
          <w:b/>
        </w:rPr>
        <w:t>Número</w:t>
      </w:r>
      <w:r w:rsidR="00AB6289" w:rsidRPr="00AB6289">
        <w:rPr>
          <w:b/>
        </w:rPr>
        <w:t xml:space="preserve"> total de instancias:</w:t>
      </w:r>
      <w:r w:rsidR="00AB6289">
        <w:t xml:space="preserve"> 364.</w:t>
      </w:r>
    </w:p>
    <w:p w:rsidR="00AB6289" w:rsidRDefault="00AB6289" w:rsidP="00AB6289">
      <w:pPr>
        <w:pStyle w:val="NoSpacing"/>
      </w:pPr>
      <w:r w:rsidRPr="009D2A2F">
        <w:rPr>
          <w:b/>
        </w:rPr>
        <w:t>Filtrados:</w:t>
      </w:r>
      <w:r>
        <w:t>Ninguno.</w:t>
      </w:r>
    </w:p>
    <w:p w:rsidR="007840A9" w:rsidRPr="00DB0D7B" w:rsidRDefault="00AB6289" w:rsidP="00AB6289">
      <w:pPr>
        <w:pStyle w:val="NoSpacing"/>
        <w:rPr>
          <w:b/>
        </w:rPr>
      </w:pPr>
      <w:r w:rsidRPr="00DB0D7B">
        <w:rPr>
          <w:b/>
        </w:rPr>
        <w:t>Algoritmo</w:t>
      </w:r>
      <w:r w:rsidR="005405B7" w:rsidRPr="00DB0D7B">
        <w:rPr>
          <w:b/>
        </w:rPr>
        <w:t>:</w:t>
      </w:r>
    </w:p>
    <w:p w:rsidR="00AB6289" w:rsidRDefault="005405B7" w:rsidP="00AB6289">
      <w:pPr>
        <w:pStyle w:val="NoSpacing"/>
        <w:rPr>
          <w:lang w:val="en-US"/>
        </w:rPr>
      </w:pPr>
      <w:r w:rsidRPr="005405B7">
        <w:rPr>
          <w:lang w:val="en-US"/>
        </w:rPr>
        <w:t xml:space="preserve">weka.classifiers.functions.MultilayerPerceptron -L 0.99 -M 0.01 -N 1000 -V 0 -S 3 -E 20 -H t </w:t>
      </w:r>
      <w:r>
        <w:rPr>
          <w:lang w:val="en-US"/>
        </w:rPr>
        <w:t>–</w:t>
      </w:r>
      <w:r w:rsidRPr="005405B7">
        <w:rPr>
          <w:lang w:val="en-US"/>
        </w:rPr>
        <w:t>D</w:t>
      </w:r>
    </w:p>
    <w:p w:rsidR="007840A9" w:rsidRDefault="005405B7" w:rsidP="00AB6289">
      <w:pPr>
        <w:pStyle w:val="NoSpacing"/>
        <w:rPr>
          <w:b/>
        </w:rPr>
      </w:pPr>
      <w:r w:rsidRPr="007840A9">
        <w:rPr>
          <w:b/>
        </w:rPr>
        <w:t>Comentarios:</w:t>
      </w:r>
    </w:p>
    <w:p w:rsidR="005405B7" w:rsidRDefault="005405B7" w:rsidP="00AB6289">
      <w:pPr>
        <w:pStyle w:val="NoSpacing"/>
      </w:pPr>
      <w:r w:rsidRPr="007840A9">
        <w:rPr>
          <w:b/>
        </w:rPr>
        <w:t xml:space="preserve"> </w:t>
      </w:r>
      <w:r w:rsidRPr="005405B7">
        <w:t xml:space="preserve">Se </w:t>
      </w:r>
      <w:r w:rsidR="00B227A9" w:rsidRPr="005405B7">
        <w:t>evaluó</w:t>
      </w:r>
      <w:r w:rsidRPr="005405B7">
        <w:t xml:space="preserve"> este algoritmo</w:t>
      </w:r>
      <w:r>
        <w:t xml:space="preserve"> utilizando diferentes parámetros de configuración. Esta fue la configuración que mejores resultados </w:t>
      </w:r>
      <w:r w:rsidR="007840A9">
        <w:t>obtuvo</w:t>
      </w:r>
      <w:r>
        <w:t>:</w:t>
      </w:r>
    </w:p>
    <w:p w:rsidR="005405B7" w:rsidRDefault="005405B7" w:rsidP="00AB6289">
      <w:pPr>
        <w:pStyle w:val="NoSpacing"/>
      </w:pPr>
      <w:r w:rsidRPr="00735573">
        <w:rPr>
          <w:i/>
        </w:rPr>
        <w:t>Taza de aprendizaje:</w:t>
      </w:r>
      <w:r>
        <w:t xml:space="preserve"> 0.99</w:t>
      </w:r>
    </w:p>
    <w:p w:rsidR="005405B7" w:rsidRDefault="005405B7" w:rsidP="00AB6289">
      <w:pPr>
        <w:pStyle w:val="NoSpacing"/>
      </w:pPr>
      <w:r w:rsidRPr="00735573">
        <w:rPr>
          <w:i/>
        </w:rPr>
        <w:t>Numero de capaz ocultas:</w:t>
      </w:r>
      <w:r>
        <w:t xml:space="preserve"> 4(Atributos+ clases).</w:t>
      </w:r>
    </w:p>
    <w:p w:rsidR="005405B7" w:rsidRDefault="00D23BA4" w:rsidP="00AB6289">
      <w:pPr>
        <w:pStyle w:val="NoSpacing"/>
      </w:pPr>
      <w:r w:rsidRPr="00735573">
        <w:rPr>
          <w:i/>
        </w:rPr>
        <w:t>Decaimiento de la taza de aprendizaje:</w:t>
      </w:r>
      <w:r>
        <w:t xml:space="preserve"> activado.</w:t>
      </w:r>
    </w:p>
    <w:p w:rsidR="005405B7" w:rsidRDefault="00B227A9" w:rsidP="00AB6289">
      <w:pPr>
        <w:pStyle w:val="NoSpacing"/>
      </w:pPr>
      <w:r w:rsidRPr="00735573">
        <w:rPr>
          <w:i/>
        </w:rPr>
        <w:t>Training</w:t>
      </w:r>
      <w:r w:rsidR="005405B7" w:rsidRPr="00735573">
        <w:rPr>
          <w:i/>
        </w:rPr>
        <w:t xml:space="preserve"> Rate(Epochs):</w:t>
      </w:r>
      <w:r w:rsidR="005405B7">
        <w:t xml:space="preserve"> 1000</w:t>
      </w:r>
    </w:p>
    <w:p w:rsidR="00D23BA4" w:rsidRDefault="00D23BA4" w:rsidP="00AB6289">
      <w:pPr>
        <w:pStyle w:val="NoSpacing"/>
      </w:pPr>
      <w:r w:rsidRPr="00735573">
        <w:rPr>
          <w:i/>
        </w:rPr>
        <w:t>Momentum:</w:t>
      </w:r>
      <w:r>
        <w:t xml:space="preserve"> 0.01</w:t>
      </w:r>
    </w:p>
    <w:p w:rsidR="00D23BA4" w:rsidRDefault="00B227A9" w:rsidP="00AB6289">
      <w:pPr>
        <w:pStyle w:val="NoSpacing"/>
      </w:pPr>
      <w:r w:rsidRPr="00735573">
        <w:rPr>
          <w:i/>
        </w:rPr>
        <w:t>Normalización</w:t>
      </w:r>
      <w:r w:rsidR="00D23BA4" w:rsidRPr="00735573">
        <w:rPr>
          <w:i/>
        </w:rPr>
        <w:t xml:space="preserve"> de atributos</w:t>
      </w:r>
      <w:r w:rsidR="00D23BA4">
        <w:t>= activada</w:t>
      </w:r>
    </w:p>
    <w:p w:rsidR="00D23BA4" w:rsidRDefault="00D23BA4" w:rsidP="00AB6289">
      <w:pPr>
        <w:pStyle w:val="NoSpacing"/>
      </w:pPr>
      <w:r w:rsidRPr="00735573">
        <w:rPr>
          <w:i/>
        </w:rPr>
        <w:t>Reset</w:t>
      </w:r>
      <w:r>
        <w:t>= activado</w:t>
      </w:r>
    </w:p>
    <w:p w:rsidR="00AB6289" w:rsidRPr="00AB6289" w:rsidRDefault="00AB6289" w:rsidP="00AB6289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="0048393E" w:rsidRPr="0048393E">
        <w:t>0.8417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48393E" w:rsidRPr="0048393E">
        <w:t>1.0346</w:t>
      </w:r>
      <w:r w:rsidRPr="00AB6289">
        <w:t xml:space="preserve">. </w:t>
      </w:r>
    </w:p>
    <w:p w:rsid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48393E" w:rsidRPr="00DB0D7B">
        <w:t>1.4996</w:t>
      </w:r>
    </w:p>
    <w:p w:rsidR="00AB6289" w:rsidRPr="00AB6289" w:rsidRDefault="00AB6289" w:rsidP="00AB6289">
      <w:pPr>
        <w:pStyle w:val="NoSpacing"/>
      </w:pPr>
    </w:p>
    <w:p w:rsidR="00AB6289" w:rsidRDefault="00AB6289" w:rsidP="00AB6289">
      <w:pPr>
        <w:pStyle w:val="NoSpacing"/>
      </w:pPr>
      <w:r>
        <w:t xml:space="preserve">La interpretación del error absoluto es que existe un error promedio de +/- </w:t>
      </w:r>
      <w:r w:rsidR="0048393E">
        <w:t>1</w:t>
      </w:r>
      <w:r>
        <w:t xml:space="preserve"> metro en las predicciones de la altura de la ola.</w:t>
      </w:r>
    </w:p>
    <w:p w:rsidR="00AB6289" w:rsidRDefault="00AB6289" w:rsidP="00AB6289">
      <w:pPr>
        <w:pStyle w:val="NoSpacing"/>
      </w:pPr>
      <w:r>
        <w:t>Mientras que el error cuadrado medio que penaliza las desviaciones mas grandes obtenemos un error promedio de +/-</w:t>
      </w:r>
      <w:r w:rsidR="0048393E">
        <w:t>1.5</w:t>
      </w:r>
      <w:r>
        <w:t xml:space="preserve"> metros.</w:t>
      </w:r>
    </w:p>
    <w:p w:rsidR="00AB6289" w:rsidRDefault="00AB6289" w:rsidP="00AB6289">
      <w:pPr>
        <w:pStyle w:val="NoSpacing"/>
      </w:pPr>
    </w:p>
    <w:p w:rsidR="00735573" w:rsidRDefault="00D23BA4" w:rsidP="0017266B">
      <w:pPr>
        <w:rPr>
          <w:b/>
        </w:rPr>
      </w:pPr>
      <w:r>
        <w:t xml:space="preserve">El siguiente grafico corresponde </w:t>
      </w:r>
      <w:r w:rsidR="00AB6289">
        <w:t>al desempeño del clasificador obtenido utilizando un conjunto de pruebas que nunca fue utilizado para entrenamiento:</w:t>
      </w:r>
      <w:r w:rsidR="0026686A" w:rsidRPr="0026686A">
        <w:rPr>
          <w:b/>
        </w:rPr>
        <w:drawing>
          <wp:inline distT="0" distB="0" distL="0" distR="0">
            <wp:extent cx="5615609" cy="2520564"/>
            <wp:effectExtent l="19050" t="0" r="23191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686A" w:rsidRDefault="0026686A" w:rsidP="00DD4E9C">
      <w:pPr>
        <w:rPr>
          <w:b/>
          <w:color w:val="000000" w:themeColor="text1"/>
        </w:rPr>
      </w:pPr>
    </w:p>
    <w:p w:rsidR="00DD4E9C" w:rsidRPr="0017266B" w:rsidRDefault="00DD4E9C" w:rsidP="00DD4E9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3</w:t>
      </w:r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(Maquina de Soporte Vectorial)</w:t>
      </w:r>
    </w:p>
    <w:p w:rsidR="00DD4E9C" w:rsidRDefault="00DD4E9C" w:rsidP="00DD4E9C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DD4E9C" w:rsidRDefault="00DD4E9C" w:rsidP="00DD4E9C">
      <w:pPr>
        <w:pStyle w:val="NoSpacing"/>
      </w:pPr>
      <w:r w:rsidRPr="009D2A2F">
        <w:rPr>
          <w:b/>
        </w:rPr>
        <w:t>Grilla del ww3</w:t>
      </w:r>
      <w:r>
        <w:t>:Latitud:</w:t>
      </w:r>
      <w:r w:rsidRPr="003803E3">
        <w:t xml:space="preserve"> 22° 0'0.00"N</w:t>
      </w:r>
      <w:r>
        <w:t xml:space="preserve"> Longitud:</w:t>
      </w:r>
      <w:r w:rsidRPr="003803E3">
        <w:t xml:space="preserve"> 158°46'7.62"O</w:t>
      </w:r>
    </w:p>
    <w:p w:rsidR="00DD4E9C" w:rsidRDefault="00DD4E9C" w:rsidP="00DD4E9C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North Shore, Oahu, Sunset.</w:t>
      </w:r>
    </w:p>
    <w:p w:rsidR="00DD4E9C" w:rsidRPr="00F34EC4" w:rsidRDefault="00B227A9" w:rsidP="00DD4E9C">
      <w:pPr>
        <w:pStyle w:val="NoSpacing"/>
      </w:pPr>
      <w:r w:rsidRPr="00AB6289">
        <w:rPr>
          <w:b/>
        </w:rPr>
        <w:t>Número</w:t>
      </w:r>
      <w:r w:rsidR="00DD4E9C" w:rsidRPr="00AB6289">
        <w:rPr>
          <w:b/>
        </w:rPr>
        <w:t xml:space="preserve"> total de instancias:</w:t>
      </w:r>
      <w:r w:rsidR="00DD4E9C">
        <w:t xml:space="preserve"> 364.</w:t>
      </w:r>
    </w:p>
    <w:p w:rsidR="00DD4E9C" w:rsidRDefault="00DD4E9C" w:rsidP="00DD4E9C">
      <w:pPr>
        <w:pStyle w:val="NoSpacing"/>
      </w:pPr>
      <w:r w:rsidRPr="009D2A2F">
        <w:rPr>
          <w:b/>
        </w:rPr>
        <w:t>Filtrados:</w:t>
      </w:r>
      <w:r>
        <w:t>Ninguno.</w:t>
      </w:r>
    </w:p>
    <w:p w:rsidR="00DD4E9C" w:rsidRPr="00DB0D7B" w:rsidRDefault="00DD4E9C" w:rsidP="00DD4E9C">
      <w:pPr>
        <w:pStyle w:val="NoSpacing"/>
        <w:rPr>
          <w:b/>
        </w:rPr>
      </w:pPr>
      <w:r w:rsidRPr="00DB0D7B">
        <w:rPr>
          <w:b/>
        </w:rPr>
        <w:t>Algoritmo:</w:t>
      </w:r>
    </w:p>
    <w:p w:rsidR="00BE4470" w:rsidRPr="00F327C7" w:rsidRDefault="00BE4470" w:rsidP="00DD4E9C">
      <w:pPr>
        <w:pStyle w:val="NoSpacing"/>
        <w:rPr>
          <w:sz w:val="20"/>
          <w:szCs w:val="20"/>
          <w:lang w:val="en-US"/>
        </w:rPr>
      </w:pPr>
      <w:r w:rsidRPr="00F327C7">
        <w:rPr>
          <w:sz w:val="20"/>
          <w:szCs w:val="20"/>
          <w:lang w:val="en-US"/>
        </w:rPr>
        <w:t>weka.classifiers.functions.SMOreg -S 0.0080 -C 0.7 -E 2.0 -G 0.5 -A 23444 -T 0.0080 -P 1.0E-12 -N 0 –R</w:t>
      </w:r>
    </w:p>
    <w:p w:rsidR="00DD4E9C" w:rsidRPr="00DB0D7B" w:rsidRDefault="00DD4E9C" w:rsidP="00DD4E9C">
      <w:pPr>
        <w:pStyle w:val="NoSpacing"/>
        <w:rPr>
          <w:b/>
        </w:rPr>
      </w:pPr>
      <w:r w:rsidRPr="00DB0D7B">
        <w:rPr>
          <w:b/>
        </w:rPr>
        <w:t>Comentarios:</w:t>
      </w:r>
    </w:p>
    <w:p w:rsidR="00DD4E9C" w:rsidRDefault="00DD4E9C" w:rsidP="00DD4E9C">
      <w:pPr>
        <w:pStyle w:val="NoSpacing"/>
      </w:pPr>
      <w:r w:rsidRPr="00DB0D7B">
        <w:rPr>
          <w:b/>
        </w:rPr>
        <w:t xml:space="preserve"> </w:t>
      </w:r>
      <w:r w:rsidRPr="005405B7">
        <w:t xml:space="preserve">Se </w:t>
      </w:r>
      <w:r w:rsidR="00B227A9" w:rsidRPr="005405B7">
        <w:t>evaluó</w:t>
      </w:r>
      <w:r w:rsidRPr="005405B7">
        <w:t xml:space="preserve"> este algoritmo</w:t>
      </w:r>
      <w:r>
        <w:t xml:space="preserve"> utilizando diferent</w:t>
      </w:r>
      <w:r w:rsidR="00F327C7">
        <w:t>es parámetros de configuración y se muestran los mejores resultados obtenidos.</w:t>
      </w:r>
    </w:p>
    <w:p w:rsidR="00DD4E9C" w:rsidRPr="00AB6289" w:rsidRDefault="00DD4E9C" w:rsidP="00DD4E9C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D64EA1" w:rsidRDefault="00D64EA1" w:rsidP="00D64EA1">
      <w:pPr>
        <w:pStyle w:val="NoSpacing"/>
        <w:ind w:left="1416"/>
      </w:pPr>
    </w:p>
    <w:p w:rsidR="00DD4E9C" w:rsidRPr="00BE4470" w:rsidRDefault="00DD4E9C" w:rsidP="00DD4E9C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="00BE4470" w:rsidRPr="00BE4470">
        <w:t>0.8476</w:t>
      </w:r>
    </w:p>
    <w:p w:rsidR="00DD4E9C" w:rsidRPr="00AB6289" w:rsidRDefault="00DD4E9C" w:rsidP="00DD4E9C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BE4470" w:rsidRPr="00BE4470">
        <w:t>0.9795</w:t>
      </w:r>
    </w:p>
    <w:p w:rsidR="00DD4E9C" w:rsidRPr="00BE4470" w:rsidRDefault="00DD4E9C" w:rsidP="00DD4E9C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BE4470" w:rsidRPr="00BE4470">
        <w:t>1.5363</w:t>
      </w:r>
    </w:p>
    <w:p w:rsidR="00DD4E9C" w:rsidRPr="00AB6289" w:rsidRDefault="00DD4E9C" w:rsidP="00DD4E9C">
      <w:pPr>
        <w:pStyle w:val="NoSpacing"/>
      </w:pPr>
    </w:p>
    <w:p w:rsidR="00DD4E9C" w:rsidRDefault="00DD4E9C" w:rsidP="00DD4E9C">
      <w:pPr>
        <w:pStyle w:val="NoSpacing"/>
      </w:pPr>
      <w:r>
        <w:t>La interpretación del error absoluto es que existe un error promedio de +/- 1 metro en las predicciones de la altura de la ola.</w:t>
      </w:r>
    </w:p>
    <w:p w:rsidR="00DD4E9C" w:rsidRDefault="00DD4E9C" w:rsidP="00DD4E9C">
      <w:pPr>
        <w:pStyle w:val="NoSpacing"/>
      </w:pPr>
      <w:r>
        <w:t>Mientras que el error cuadrado medio que penaliza las desviaciones mas grandes obtenemos un error promedio de +/-1.5 metros.</w:t>
      </w:r>
    </w:p>
    <w:p w:rsidR="00DD4E9C" w:rsidRDefault="00DD4E9C" w:rsidP="00DD4E9C">
      <w:pPr>
        <w:pStyle w:val="NoSpacing"/>
      </w:pPr>
    </w:p>
    <w:p w:rsidR="00DD4E9C" w:rsidRDefault="00DD4E9C" w:rsidP="00DD4E9C">
      <w:r>
        <w:t>El siguiente grafico corresponde al desempeño del clasificador obtenido utilizando un conjunto de pruebas que nunca fue utilizado para entrenamiento:</w:t>
      </w:r>
    </w:p>
    <w:p w:rsidR="008E7CAD" w:rsidRDefault="00BE4470" w:rsidP="0017266B">
      <w:pPr>
        <w:rPr>
          <w:b/>
        </w:rPr>
      </w:pPr>
      <w:r w:rsidRPr="00BE4470">
        <w:rPr>
          <w:noProof/>
          <w:lang w:eastAsia="es-AR"/>
        </w:rPr>
        <w:drawing>
          <wp:inline distT="0" distB="0" distL="0" distR="0">
            <wp:extent cx="5615609" cy="2782956"/>
            <wp:effectExtent l="19050" t="0" r="23191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7CAD" w:rsidRDefault="008E7CAD">
      <w:pPr>
        <w:rPr>
          <w:b/>
        </w:rPr>
      </w:pPr>
      <w:r>
        <w:rPr>
          <w:b/>
        </w:rPr>
        <w:br w:type="page"/>
      </w:r>
    </w:p>
    <w:p w:rsidR="003803E3" w:rsidRDefault="00B227A9" w:rsidP="0017266B">
      <w:pPr>
        <w:rPr>
          <w:b/>
        </w:rPr>
      </w:pPr>
      <w:r>
        <w:rPr>
          <w:b/>
        </w:rPr>
        <w:lastRenderedPageBreak/>
        <w:t>Comparación</w:t>
      </w:r>
      <w:r w:rsidR="00CC0775">
        <w:rPr>
          <w:b/>
        </w:rPr>
        <w:t xml:space="preserve"> de los algoritmos de regresión:</w:t>
      </w:r>
    </w:p>
    <w:p w:rsidR="00517949" w:rsidRPr="00B227A9" w:rsidRDefault="00517949" w:rsidP="0017266B">
      <w:r w:rsidRPr="00B227A9">
        <w:t xml:space="preserve">Analizando el siguiente cuadro se puede ver que no existe una gran </w:t>
      </w:r>
      <w:r w:rsidR="00B227A9">
        <w:t xml:space="preserve">diferencia en perfomance </w:t>
      </w:r>
      <w:r w:rsidRPr="00B227A9">
        <w:t xml:space="preserve">entre los diferentes algoritmos. El algoritmo con peor desempeño ha sido el de regresión lineal, siendo superado en todos los indicadores por los algoritmos de red neuronal y de soporte vectorial. Entre estos dos últimos el algoritmo de soporte vectorial ofrece un aumento </w:t>
      </w:r>
      <w:r w:rsidR="00B227A9" w:rsidRPr="00B227A9">
        <w:t>ínfimo</w:t>
      </w:r>
      <w:r w:rsidRPr="00B227A9">
        <w:t xml:space="preserve"> en la </w:t>
      </w:r>
      <w:r w:rsidR="00B227A9" w:rsidRPr="00B227A9">
        <w:t>correlación</w:t>
      </w:r>
      <w:r w:rsidRPr="00B227A9">
        <w:t xml:space="preserve"> como </w:t>
      </w:r>
      <w:r w:rsidR="00B227A9" w:rsidRPr="00B227A9">
        <w:t>así</w:t>
      </w:r>
      <w:r w:rsidRPr="00B227A9">
        <w:t xml:space="preserve"> también en el error medio absoluto, no siendo </w:t>
      </w:r>
      <w:r w:rsidR="00B227A9" w:rsidRPr="00B227A9">
        <w:t>así</w:t>
      </w:r>
      <w:r w:rsidRPr="00B227A9">
        <w:t xml:space="preserve"> en el error cuadrático medio, donde la red neuronal posee una pequeña ventaja.  </w:t>
      </w:r>
    </w:p>
    <w:tbl>
      <w:tblPr>
        <w:tblStyle w:val="TableGrid"/>
        <w:tblW w:w="0" w:type="auto"/>
        <w:tblLook w:val="04A0"/>
      </w:tblPr>
      <w:tblGrid>
        <w:gridCol w:w="2518"/>
        <w:gridCol w:w="1970"/>
        <w:gridCol w:w="2245"/>
        <w:gridCol w:w="2245"/>
      </w:tblGrid>
      <w:tr w:rsidR="00CC0775" w:rsidTr="00517949">
        <w:tc>
          <w:tcPr>
            <w:tcW w:w="2518" w:type="dxa"/>
            <w:shd w:val="clear" w:color="auto" w:fill="EEECE1" w:themeFill="background2"/>
          </w:tcPr>
          <w:p w:rsidR="00CC0775" w:rsidRDefault="00CC0775" w:rsidP="0017266B">
            <w:pPr>
              <w:rPr>
                <w:b/>
              </w:rPr>
            </w:pPr>
          </w:p>
        </w:tc>
        <w:tc>
          <w:tcPr>
            <w:tcW w:w="1970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Regresión</w:t>
            </w:r>
            <w:r w:rsidR="00CC0775">
              <w:rPr>
                <w:b/>
              </w:rPr>
              <w:t xml:space="preserve"> Lineal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Red Neuronal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Soporte Vectorial</w:t>
            </w:r>
          </w:p>
        </w:tc>
      </w:tr>
      <w:tr w:rsidR="00CC0775" w:rsidTr="00517949">
        <w:tc>
          <w:tcPr>
            <w:tcW w:w="2518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Correlación</w:t>
            </w:r>
          </w:p>
        </w:tc>
        <w:tc>
          <w:tcPr>
            <w:tcW w:w="1970" w:type="dxa"/>
          </w:tcPr>
          <w:p w:rsidR="00CC0775" w:rsidRDefault="00CC0775" w:rsidP="0017266B">
            <w:pPr>
              <w:rPr>
                <w:b/>
              </w:rPr>
            </w:pPr>
            <w:r w:rsidRPr="00AB6289">
              <w:t>0.8175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48393E">
              <w:t>0.8417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BE4470">
              <w:t>0.8476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Error Medio Absoluto</w:t>
            </w:r>
          </w:p>
        </w:tc>
        <w:tc>
          <w:tcPr>
            <w:tcW w:w="1970" w:type="dxa"/>
          </w:tcPr>
          <w:p w:rsidR="00CC0775" w:rsidRPr="00AB6289" w:rsidRDefault="00CC0775" w:rsidP="00CC0775">
            <w:pPr>
              <w:pStyle w:val="NoSpacing"/>
            </w:pPr>
            <w:r w:rsidRPr="00AB6289">
              <w:t>1.1041</w:t>
            </w:r>
          </w:p>
          <w:p w:rsidR="00CC0775" w:rsidRDefault="00CC0775" w:rsidP="00CC0775">
            <w:pPr>
              <w:rPr>
                <w:b/>
              </w:rPr>
            </w:pP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48393E">
              <w:t>1.0346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BE4470">
              <w:t>0.9795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CC0775">
            <w:pPr>
              <w:rPr>
                <w:b/>
              </w:rPr>
            </w:pPr>
            <w:r>
              <w:rPr>
                <w:b/>
              </w:rPr>
              <w:t xml:space="preserve">Error </w:t>
            </w:r>
            <w:r w:rsidR="00517949">
              <w:rPr>
                <w:b/>
              </w:rPr>
              <w:t>Cuadrático</w:t>
            </w:r>
            <w:r>
              <w:rPr>
                <w:b/>
              </w:rPr>
              <w:t xml:space="preserve"> Medio Absoluto</w:t>
            </w:r>
          </w:p>
        </w:tc>
        <w:tc>
          <w:tcPr>
            <w:tcW w:w="1970" w:type="dxa"/>
          </w:tcPr>
          <w:p w:rsidR="00CC0775" w:rsidRDefault="00CC0775" w:rsidP="0017266B">
            <w:pPr>
              <w:rPr>
                <w:b/>
              </w:rPr>
            </w:pPr>
            <w:r w:rsidRPr="00AB6289">
              <w:t>1.5995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DB0D7B">
              <w:t>1.4996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 w:rsidRPr="00BE4470">
              <w:t>1.5363</w:t>
            </w:r>
          </w:p>
        </w:tc>
      </w:tr>
    </w:tbl>
    <w:p w:rsidR="00517949" w:rsidRDefault="00517949" w:rsidP="0017266B">
      <w:pPr>
        <w:rPr>
          <w:b/>
        </w:rPr>
      </w:pPr>
    </w:p>
    <w:p w:rsidR="00CC0775" w:rsidRDefault="00517949" w:rsidP="00517949">
      <w:pPr>
        <w:spacing w:line="240" w:lineRule="auto"/>
        <w:rPr>
          <w:b/>
        </w:rPr>
      </w:pPr>
      <w:r>
        <w:rPr>
          <w:b/>
        </w:rPr>
        <w:t xml:space="preserve">A continuación se grafican los valores de altura de ola predichos por los algoritmos evaluados junto a la observación visual correspondiente. </w:t>
      </w:r>
    </w:p>
    <w:p w:rsidR="00A668DB" w:rsidRDefault="00CC0775">
      <w:pPr>
        <w:rPr>
          <w:b/>
        </w:rPr>
      </w:pPr>
      <w:r w:rsidRPr="00CC0775">
        <w:rPr>
          <w:b/>
        </w:rPr>
        <w:drawing>
          <wp:inline distT="0" distB="0" distL="0" distR="0">
            <wp:extent cx="5615609" cy="3586039"/>
            <wp:effectExtent l="19050" t="0" r="23191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7949" w:rsidRDefault="00517949" w:rsidP="0017266B">
      <w:pPr>
        <w:rPr>
          <w:b/>
        </w:rPr>
      </w:pPr>
    </w:p>
    <w:p w:rsidR="00517949" w:rsidRPr="0017266B" w:rsidRDefault="00517949" w:rsidP="0017266B">
      <w:pPr>
        <w:rPr>
          <w:b/>
        </w:rPr>
      </w:pPr>
    </w:p>
    <w:sectPr w:rsidR="00517949" w:rsidRPr="0017266B" w:rsidSect="0086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14888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72B74"/>
    <w:multiLevelType w:val="hybridMultilevel"/>
    <w:tmpl w:val="872E7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60540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A25"/>
    <w:rsid w:val="0013392F"/>
    <w:rsid w:val="00155241"/>
    <w:rsid w:val="0017266B"/>
    <w:rsid w:val="00176086"/>
    <w:rsid w:val="0026686A"/>
    <w:rsid w:val="00270284"/>
    <w:rsid w:val="00330F25"/>
    <w:rsid w:val="003803E3"/>
    <w:rsid w:val="0048393E"/>
    <w:rsid w:val="004A18C1"/>
    <w:rsid w:val="00517949"/>
    <w:rsid w:val="005405B7"/>
    <w:rsid w:val="006054C8"/>
    <w:rsid w:val="006A2D31"/>
    <w:rsid w:val="006B4AE7"/>
    <w:rsid w:val="006E0AA1"/>
    <w:rsid w:val="00735573"/>
    <w:rsid w:val="007840A9"/>
    <w:rsid w:val="007F782A"/>
    <w:rsid w:val="00864E0D"/>
    <w:rsid w:val="008E7CAD"/>
    <w:rsid w:val="009D2A2F"/>
    <w:rsid w:val="00A402A6"/>
    <w:rsid w:val="00A668DB"/>
    <w:rsid w:val="00AB6289"/>
    <w:rsid w:val="00B227A9"/>
    <w:rsid w:val="00BE4470"/>
    <w:rsid w:val="00BF6FD1"/>
    <w:rsid w:val="00CC0775"/>
    <w:rsid w:val="00D23BA4"/>
    <w:rsid w:val="00D64EA1"/>
    <w:rsid w:val="00D94D19"/>
    <w:rsid w:val="00DB0D7B"/>
    <w:rsid w:val="00DD4E9C"/>
    <w:rsid w:val="00DE398F"/>
    <w:rsid w:val="00E72A25"/>
    <w:rsid w:val="00EE79D8"/>
    <w:rsid w:val="00F327C7"/>
    <w:rsid w:val="00F34EC4"/>
    <w:rsid w:val="00FF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A2F"/>
    <w:pPr>
      <w:spacing w:after="0" w:line="240" w:lineRule="auto"/>
    </w:pPr>
  </w:style>
  <w:style w:type="table" w:styleId="TableGrid">
    <w:name w:val="Table Grid"/>
    <w:basedOn w:val="TableNormal"/>
    <w:uiPriority w:val="59"/>
    <w:rsid w:val="00CC0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7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Prueb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Prueb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Prueb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repo\docs\Prueb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8.6016895545897934E-2"/>
          <c:y val="5.0569436051192775E-2"/>
          <c:w val="0.89770621849458254"/>
          <c:h val="0.87059464868189596"/>
        </c:manualLayout>
      </c:layout>
      <c:lineChart>
        <c:grouping val="standard"/>
        <c:ser>
          <c:idx val="0"/>
          <c:order val="0"/>
          <c:tx>
            <c:strRef>
              <c:f>'Linear Regression'!$B$1</c:f>
              <c:strCache>
                <c:ptCount val="1"/>
                <c:pt idx="0">
                  <c:v>Observacion Visual</c:v>
                </c:pt>
              </c:strCache>
            </c:strRef>
          </c:tx>
          <c:val>
            <c:numRef>
              <c:f>'Linear Regression'!$B$2:$B$37</c:f>
              <c:numCache>
                <c:formatCode>General</c:formatCode>
                <c:ptCount val="36"/>
                <c:pt idx="0">
                  <c:v>1.2189999999999999</c:v>
                </c:pt>
                <c:pt idx="1">
                  <c:v>1.829</c:v>
                </c:pt>
                <c:pt idx="2">
                  <c:v>9.1439999999999984</c:v>
                </c:pt>
                <c:pt idx="3">
                  <c:v>10.973000000000003</c:v>
                </c:pt>
                <c:pt idx="4">
                  <c:v>0.6100000000000001</c:v>
                </c:pt>
                <c:pt idx="5">
                  <c:v>2.4379999999999997</c:v>
                </c:pt>
                <c:pt idx="6">
                  <c:v>0.6100000000000001</c:v>
                </c:pt>
                <c:pt idx="7">
                  <c:v>3.6579999999999999</c:v>
                </c:pt>
                <c:pt idx="8">
                  <c:v>1.829</c:v>
                </c:pt>
                <c:pt idx="9">
                  <c:v>0.6100000000000001</c:v>
                </c:pt>
                <c:pt idx="10">
                  <c:v>0.6100000000000001</c:v>
                </c:pt>
                <c:pt idx="11">
                  <c:v>8.5339999999999989</c:v>
                </c:pt>
                <c:pt idx="12">
                  <c:v>3.048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2.4379999999999997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0.6100000000000001</c:v>
                </c:pt>
                <c:pt idx="19">
                  <c:v>0.6100000000000001</c:v>
                </c:pt>
                <c:pt idx="20">
                  <c:v>0.6100000000000001</c:v>
                </c:pt>
                <c:pt idx="21">
                  <c:v>0.6100000000000001</c:v>
                </c:pt>
                <c:pt idx="22">
                  <c:v>1.829</c:v>
                </c:pt>
                <c:pt idx="23">
                  <c:v>4.8769999999999998</c:v>
                </c:pt>
                <c:pt idx="24">
                  <c:v>6.0960000000000001</c:v>
                </c:pt>
                <c:pt idx="25">
                  <c:v>6.0960000000000001</c:v>
                </c:pt>
                <c:pt idx="26">
                  <c:v>1.829</c:v>
                </c:pt>
                <c:pt idx="27">
                  <c:v>1.829</c:v>
                </c:pt>
                <c:pt idx="28">
                  <c:v>3.048</c:v>
                </c:pt>
                <c:pt idx="29">
                  <c:v>1.2189999999999999</c:v>
                </c:pt>
                <c:pt idx="30">
                  <c:v>0.6100000000000001</c:v>
                </c:pt>
                <c:pt idx="31">
                  <c:v>2.4379999999999997</c:v>
                </c:pt>
                <c:pt idx="32">
                  <c:v>3.048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3.048</c:v>
                </c:pt>
              </c:numCache>
            </c:numRef>
          </c:val>
        </c:ser>
        <c:ser>
          <c:idx val="1"/>
          <c:order val="1"/>
          <c:tx>
            <c:strRef>
              <c:f>'Linear Regression'!$C$1</c:f>
              <c:strCache>
                <c:ptCount val="1"/>
                <c:pt idx="0">
                  <c:v>Altura predicha</c:v>
                </c:pt>
              </c:strCache>
            </c:strRef>
          </c:tx>
          <c:val>
            <c:numRef>
              <c:f>'Linear Regression'!$C$2:$C$37</c:f>
              <c:numCache>
                <c:formatCode>General</c:formatCode>
                <c:ptCount val="36"/>
                <c:pt idx="0">
                  <c:v>2.1070000000000002</c:v>
                </c:pt>
                <c:pt idx="1">
                  <c:v>1.6980000000000002</c:v>
                </c:pt>
                <c:pt idx="2">
                  <c:v>6.6469999999999994</c:v>
                </c:pt>
                <c:pt idx="3">
                  <c:v>9.1850000000000005</c:v>
                </c:pt>
                <c:pt idx="4">
                  <c:v>1.367</c:v>
                </c:pt>
                <c:pt idx="5">
                  <c:v>1.9770000000000001</c:v>
                </c:pt>
                <c:pt idx="6">
                  <c:v>1.21</c:v>
                </c:pt>
                <c:pt idx="7">
                  <c:v>3.4909999999999997</c:v>
                </c:pt>
                <c:pt idx="8">
                  <c:v>1.518</c:v>
                </c:pt>
                <c:pt idx="9">
                  <c:v>0.41700000000000004</c:v>
                </c:pt>
                <c:pt idx="10">
                  <c:v>1.3440000000000001</c:v>
                </c:pt>
                <c:pt idx="11">
                  <c:v>5.4029999999999996</c:v>
                </c:pt>
                <c:pt idx="12">
                  <c:v>3.7800000000000002</c:v>
                </c:pt>
                <c:pt idx="13">
                  <c:v>0.83200000000000007</c:v>
                </c:pt>
                <c:pt idx="14">
                  <c:v>0.52400000000000002</c:v>
                </c:pt>
                <c:pt idx="15">
                  <c:v>2.1989999999999998</c:v>
                </c:pt>
                <c:pt idx="16">
                  <c:v>1.714</c:v>
                </c:pt>
                <c:pt idx="17">
                  <c:v>3.9149999999999996</c:v>
                </c:pt>
                <c:pt idx="18">
                  <c:v>0.39200000000000007</c:v>
                </c:pt>
                <c:pt idx="19">
                  <c:v>0.69399999999999995</c:v>
                </c:pt>
                <c:pt idx="20">
                  <c:v>0.56699999999999995</c:v>
                </c:pt>
                <c:pt idx="21">
                  <c:v>0.25900000000000001</c:v>
                </c:pt>
                <c:pt idx="22">
                  <c:v>1.276</c:v>
                </c:pt>
                <c:pt idx="23">
                  <c:v>3.3679999999999999</c:v>
                </c:pt>
                <c:pt idx="24">
                  <c:v>6.2160000000000002</c:v>
                </c:pt>
                <c:pt idx="25">
                  <c:v>5.6959999999999988</c:v>
                </c:pt>
                <c:pt idx="26">
                  <c:v>-7.8000000000000014E-2</c:v>
                </c:pt>
                <c:pt idx="27">
                  <c:v>2.9959999999999996</c:v>
                </c:pt>
                <c:pt idx="28">
                  <c:v>4.4660000000000002</c:v>
                </c:pt>
                <c:pt idx="29">
                  <c:v>0.80100000000000005</c:v>
                </c:pt>
                <c:pt idx="30">
                  <c:v>1.6870000000000001</c:v>
                </c:pt>
                <c:pt idx="31">
                  <c:v>1.4029999999999998</c:v>
                </c:pt>
                <c:pt idx="32">
                  <c:v>1.6900000000000002</c:v>
                </c:pt>
                <c:pt idx="33">
                  <c:v>3.1389999999999998</c:v>
                </c:pt>
                <c:pt idx="34">
                  <c:v>4.069</c:v>
                </c:pt>
                <c:pt idx="35">
                  <c:v>2.2130000000000001</c:v>
                </c:pt>
              </c:numCache>
            </c:numRef>
          </c:val>
        </c:ser>
        <c:marker val="1"/>
        <c:axId val="56930688"/>
        <c:axId val="56932992"/>
      </c:lineChart>
      <c:catAx>
        <c:axId val="56930688"/>
        <c:scaling>
          <c:orientation val="minMax"/>
        </c:scaling>
        <c:axPos val="b"/>
        <c:tickLblPos val="nextTo"/>
        <c:crossAx val="56932992"/>
        <c:crosses val="autoZero"/>
        <c:auto val="1"/>
        <c:lblAlgn val="ctr"/>
        <c:lblOffset val="100"/>
      </c:catAx>
      <c:valAx>
        <c:axId val="56932992"/>
        <c:scaling>
          <c:orientation val="minMax"/>
        </c:scaling>
        <c:axPos val="l"/>
        <c:majorGridlines/>
        <c:numFmt formatCode="General" sourceLinked="1"/>
        <c:tickLblPos val="nextTo"/>
        <c:crossAx val="56930688"/>
        <c:crosses val="autoZero"/>
        <c:crossBetween val="between"/>
        <c:majorUnit val="0.5"/>
      </c:valAx>
    </c:plotArea>
    <c:legend>
      <c:legendPos val="r"/>
      <c:layout>
        <c:manualLayout>
          <c:xMode val="edge"/>
          <c:yMode val="edge"/>
          <c:x val="0.39786141803557656"/>
          <c:y val="0.11702139487175807"/>
          <c:w val="0.24232867021968482"/>
          <c:h val="0.1647270634099455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7.4702118447006777E-2"/>
          <c:y val="2.9491400280167293E-2"/>
          <c:w val="0.9208956692913387"/>
          <c:h val="0.85061393032811816"/>
        </c:manualLayout>
      </c:layout>
      <c:lineChart>
        <c:grouping val="standard"/>
        <c:ser>
          <c:idx val="0"/>
          <c:order val="0"/>
          <c:tx>
            <c:strRef>
              <c:f>'MultiLayer Perceptron'!$B$1</c:f>
              <c:strCache>
                <c:ptCount val="1"/>
                <c:pt idx="0">
                  <c:v>Observacion Visual</c:v>
                </c:pt>
              </c:strCache>
            </c:strRef>
          </c:tx>
          <c:val>
            <c:numRef>
              <c:f>'MultiLayer Perceptron'!$B$2:$B$37</c:f>
              <c:numCache>
                <c:formatCode>General</c:formatCode>
                <c:ptCount val="36"/>
                <c:pt idx="0">
                  <c:v>1.2189999999999999</c:v>
                </c:pt>
                <c:pt idx="1">
                  <c:v>1.829</c:v>
                </c:pt>
                <c:pt idx="2">
                  <c:v>9.1439999999999984</c:v>
                </c:pt>
                <c:pt idx="3">
                  <c:v>10.973000000000003</c:v>
                </c:pt>
                <c:pt idx="4">
                  <c:v>0.6100000000000001</c:v>
                </c:pt>
                <c:pt idx="5">
                  <c:v>2.4379999999999997</c:v>
                </c:pt>
                <c:pt idx="6">
                  <c:v>0.6100000000000001</c:v>
                </c:pt>
                <c:pt idx="7">
                  <c:v>3.6579999999999999</c:v>
                </c:pt>
                <c:pt idx="8">
                  <c:v>1.829</c:v>
                </c:pt>
                <c:pt idx="9">
                  <c:v>0.6100000000000001</c:v>
                </c:pt>
                <c:pt idx="10">
                  <c:v>0.6100000000000001</c:v>
                </c:pt>
                <c:pt idx="11">
                  <c:v>8.5339999999999989</c:v>
                </c:pt>
                <c:pt idx="12">
                  <c:v>3.048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2.4379999999999997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0.6100000000000001</c:v>
                </c:pt>
                <c:pt idx="19">
                  <c:v>0.6100000000000001</c:v>
                </c:pt>
                <c:pt idx="20">
                  <c:v>0.6100000000000001</c:v>
                </c:pt>
                <c:pt idx="21">
                  <c:v>0.6100000000000001</c:v>
                </c:pt>
                <c:pt idx="22">
                  <c:v>1.829</c:v>
                </c:pt>
                <c:pt idx="23">
                  <c:v>4.8769999999999998</c:v>
                </c:pt>
                <c:pt idx="24">
                  <c:v>6.0960000000000001</c:v>
                </c:pt>
                <c:pt idx="25">
                  <c:v>6.0960000000000001</c:v>
                </c:pt>
                <c:pt idx="26">
                  <c:v>1.829</c:v>
                </c:pt>
                <c:pt idx="27">
                  <c:v>1.829</c:v>
                </c:pt>
                <c:pt idx="28">
                  <c:v>3.048</c:v>
                </c:pt>
                <c:pt idx="29">
                  <c:v>1.2189999999999999</c:v>
                </c:pt>
                <c:pt idx="30">
                  <c:v>0.6100000000000001</c:v>
                </c:pt>
                <c:pt idx="31">
                  <c:v>2.4379999999999997</c:v>
                </c:pt>
                <c:pt idx="32">
                  <c:v>3.048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3.048</c:v>
                </c:pt>
              </c:numCache>
            </c:numRef>
          </c:val>
        </c:ser>
        <c:ser>
          <c:idx val="1"/>
          <c:order val="1"/>
          <c:tx>
            <c:strRef>
              <c:f>'MultiLayer Perceptron'!$C$1</c:f>
              <c:strCache>
                <c:ptCount val="1"/>
                <c:pt idx="0">
                  <c:v>Altura Predicha</c:v>
                </c:pt>
              </c:strCache>
            </c:strRef>
          </c:tx>
          <c:val>
            <c:numRef>
              <c:f>'MultiLayer Perceptron'!$C$2:$C$37</c:f>
              <c:numCache>
                <c:formatCode>General</c:formatCode>
                <c:ptCount val="36"/>
                <c:pt idx="0">
                  <c:v>1.663</c:v>
                </c:pt>
                <c:pt idx="1">
                  <c:v>2.1869999999999998</c:v>
                </c:pt>
                <c:pt idx="2">
                  <c:v>6.1890000000000001</c:v>
                </c:pt>
                <c:pt idx="3">
                  <c:v>10</c:v>
                </c:pt>
                <c:pt idx="4">
                  <c:v>1.4149999999999998</c:v>
                </c:pt>
                <c:pt idx="5">
                  <c:v>1.6459999999999997</c:v>
                </c:pt>
                <c:pt idx="6">
                  <c:v>1.361</c:v>
                </c:pt>
                <c:pt idx="7">
                  <c:v>3.59</c:v>
                </c:pt>
                <c:pt idx="8">
                  <c:v>1.456</c:v>
                </c:pt>
                <c:pt idx="9">
                  <c:v>1.145</c:v>
                </c:pt>
                <c:pt idx="10">
                  <c:v>1.4109999999999998</c:v>
                </c:pt>
                <c:pt idx="11">
                  <c:v>5.5960000000000001</c:v>
                </c:pt>
                <c:pt idx="12">
                  <c:v>3.27</c:v>
                </c:pt>
                <c:pt idx="13">
                  <c:v>1.2149999999999999</c:v>
                </c:pt>
                <c:pt idx="14">
                  <c:v>1.173</c:v>
                </c:pt>
                <c:pt idx="15">
                  <c:v>1.75</c:v>
                </c:pt>
                <c:pt idx="16">
                  <c:v>1.478</c:v>
                </c:pt>
                <c:pt idx="17">
                  <c:v>3.6080000000000001</c:v>
                </c:pt>
                <c:pt idx="18">
                  <c:v>1.1639999999999997</c:v>
                </c:pt>
                <c:pt idx="19">
                  <c:v>1.1980000000000002</c:v>
                </c:pt>
                <c:pt idx="20">
                  <c:v>1.143</c:v>
                </c:pt>
                <c:pt idx="21">
                  <c:v>1.1870000000000001</c:v>
                </c:pt>
                <c:pt idx="22">
                  <c:v>1.379</c:v>
                </c:pt>
                <c:pt idx="23">
                  <c:v>2.16</c:v>
                </c:pt>
                <c:pt idx="24">
                  <c:v>6.0239999999999991</c:v>
                </c:pt>
                <c:pt idx="25">
                  <c:v>5.1609999999999987</c:v>
                </c:pt>
                <c:pt idx="26">
                  <c:v>1.03</c:v>
                </c:pt>
                <c:pt idx="27">
                  <c:v>2.7240000000000002</c:v>
                </c:pt>
                <c:pt idx="28">
                  <c:v>4.3599999999999994</c:v>
                </c:pt>
                <c:pt idx="29">
                  <c:v>1.252</c:v>
                </c:pt>
                <c:pt idx="30">
                  <c:v>1.5309999999999997</c:v>
                </c:pt>
                <c:pt idx="31">
                  <c:v>1.4139999999999995</c:v>
                </c:pt>
                <c:pt idx="32">
                  <c:v>1.5189999999999997</c:v>
                </c:pt>
                <c:pt idx="33">
                  <c:v>2.5459999999999998</c:v>
                </c:pt>
                <c:pt idx="34">
                  <c:v>3.573</c:v>
                </c:pt>
                <c:pt idx="35">
                  <c:v>1.7469999999999999</c:v>
                </c:pt>
              </c:numCache>
            </c:numRef>
          </c:val>
        </c:ser>
        <c:marker val="1"/>
        <c:axId val="57792384"/>
        <c:axId val="57793920"/>
      </c:lineChart>
      <c:catAx>
        <c:axId val="57792384"/>
        <c:scaling>
          <c:orientation val="minMax"/>
        </c:scaling>
        <c:axPos val="b"/>
        <c:tickLblPos val="nextTo"/>
        <c:crossAx val="57793920"/>
        <c:crosses val="autoZero"/>
        <c:auto val="1"/>
        <c:lblAlgn val="ctr"/>
        <c:lblOffset val="100"/>
      </c:catAx>
      <c:valAx>
        <c:axId val="57793920"/>
        <c:scaling>
          <c:orientation val="minMax"/>
        </c:scaling>
        <c:axPos val="l"/>
        <c:majorGridlines/>
        <c:numFmt formatCode="General" sourceLinked="1"/>
        <c:tickLblPos val="nextTo"/>
        <c:crossAx val="57792384"/>
        <c:crosses val="autoZero"/>
        <c:crossBetween val="between"/>
        <c:majorUnit val="0.5"/>
      </c:valAx>
    </c:plotArea>
    <c:legend>
      <c:legendPos val="r"/>
      <c:layout>
        <c:manualLayout>
          <c:xMode val="edge"/>
          <c:yMode val="edge"/>
          <c:x val="0.58175755016366337"/>
          <c:y val="3.8776029682224211E-2"/>
          <c:w val="0.29130169828567776"/>
          <c:h val="0.1924695347570957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8.4488407699037621E-2"/>
          <c:y val="5.1400554097404488E-2"/>
          <c:w val="0.89262095363079719"/>
          <c:h val="0.79822506561679785"/>
        </c:manualLayout>
      </c:layout>
      <c:lineChart>
        <c:grouping val="standard"/>
        <c:ser>
          <c:idx val="0"/>
          <c:order val="0"/>
          <c:tx>
            <c:strRef>
              <c:f>'Support Vector'!$B$1</c:f>
              <c:strCache>
                <c:ptCount val="1"/>
                <c:pt idx="0">
                  <c:v>Observacion Visual</c:v>
                </c:pt>
              </c:strCache>
            </c:strRef>
          </c:tx>
          <c:val>
            <c:numRef>
              <c:f>'Support Vector'!$B$2:$B$37</c:f>
              <c:numCache>
                <c:formatCode>General</c:formatCode>
                <c:ptCount val="36"/>
                <c:pt idx="0">
                  <c:v>1.2189999999999994</c:v>
                </c:pt>
                <c:pt idx="1">
                  <c:v>1.829</c:v>
                </c:pt>
                <c:pt idx="2">
                  <c:v>9.1439999999999984</c:v>
                </c:pt>
                <c:pt idx="3">
                  <c:v>10.973000000000004</c:v>
                </c:pt>
                <c:pt idx="4">
                  <c:v>0.61000000000000032</c:v>
                </c:pt>
                <c:pt idx="5">
                  <c:v>2.4379999999999997</c:v>
                </c:pt>
                <c:pt idx="6">
                  <c:v>0.61000000000000032</c:v>
                </c:pt>
                <c:pt idx="7">
                  <c:v>3.6579999999999999</c:v>
                </c:pt>
                <c:pt idx="8">
                  <c:v>1.829</c:v>
                </c:pt>
                <c:pt idx="9">
                  <c:v>0.61000000000000032</c:v>
                </c:pt>
                <c:pt idx="10">
                  <c:v>0.61000000000000032</c:v>
                </c:pt>
                <c:pt idx="11">
                  <c:v>8.5340000000000007</c:v>
                </c:pt>
                <c:pt idx="12">
                  <c:v>3.048</c:v>
                </c:pt>
                <c:pt idx="13">
                  <c:v>1.829</c:v>
                </c:pt>
                <c:pt idx="14">
                  <c:v>1.2189999999999994</c:v>
                </c:pt>
                <c:pt idx="15">
                  <c:v>2.4379999999999997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0.61000000000000032</c:v>
                </c:pt>
                <c:pt idx="19">
                  <c:v>0.61000000000000032</c:v>
                </c:pt>
                <c:pt idx="20">
                  <c:v>0.61000000000000032</c:v>
                </c:pt>
                <c:pt idx="21">
                  <c:v>0.61000000000000032</c:v>
                </c:pt>
                <c:pt idx="22">
                  <c:v>1.829</c:v>
                </c:pt>
                <c:pt idx="23">
                  <c:v>4.8769999999999998</c:v>
                </c:pt>
                <c:pt idx="24">
                  <c:v>6.0960000000000001</c:v>
                </c:pt>
                <c:pt idx="25">
                  <c:v>6.0960000000000001</c:v>
                </c:pt>
                <c:pt idx="26">
                  <c:v>1.829</c:v>
                </c:pt>
                <c:pt idx="27">
                  <c:v>1.829</c:v>
                </c:pt>
                <c:pt idx="28">
                  <c:v>3.048</c:v>
                </c:pt>
                <c:pt idx="29">
                  <c:v>1.2189999999999994</c:v>
                </c:pt>
                <c:pt idx="30">
                  <c:v>0.61000000000000032</c:v>
                </c:pt>
                <c:pt idx="31">
                  <c:v>2.4379999999999997</c:v>
                </c:pt>
                <c:pt idx="32">
                  <c:v>3.048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3.048</c:v>
                </c:pt>
              </c:numCache>
            </c:numRef>
          </c:val>
        </c:ser>
        <c:ser>
          <c:idx val="1"/>
          <c:order val="1"/>
          <c:tx>
            <c:strRef>
              <c:f>'Support Vector'!$C$1</c:f>
              <c:strCache>
                <c:ptCount val="1"/>
                <c:pt idx="0">
                  <c:v>Altura Predicha</c:v>
                </c:pt>
              </c:strCache>
            </c:strRef>
          </c:tx>
          <c:val>
            <c:numRef>
              <c:f>'Support Vector'!$C$2:$C$37</c:f>
              <c:numCache>
                <c:formatCode>General</c:formatCode>
                <c:ptCount val="36"/>
                <c:pt idx="0">
                  <c:v>1.6080000000000001</c:v>
                </c:pt>
                <c:pt idx="1">
                  <c:v>1.806</c:v>
                </c:pt>
                <c:pt idx="2">
                  <c:v>5.4160000000000004</c:v>
                </c:pt>
                <c:pt idx="3">
                  <c:v>8.0630000000000006</c:v>
                </c:pt>
                <c:pt idx="4">
                  <c:v>1.075</c:v>
                </c:pt>
                <c:pt idx="5">
                  <c:v>1.371</c:v>
                </c:pt>
                <c:pt idx="6">
                  <c:v>1.1519999999999992</c:v>
                </c:pt>
                <c:pt idx="7">
                  <c:v>3.4379999999999997</c:v>
                </c:pt>
                <c:pt idx="8">
                  <c:v>1.2169999999999994</c:v>
                </c:pt>
                <c:pt idx="9">
                  <c:v>0.68500000000000005</c:v>
                </c:pt>
                <c:pt idx="10">
                  <c:v>1.1459999999999992</c:v>
                </c:pt>
                <c:pt idx="11">
                  <c:v>5.2539999999999996</c:v>
                </c:pt>
                <c:pt idx="12">
                  <c:v>3.0779999999999998</c:v>
                </c:pt>
                <c:pt idx="13">
                  <c:v>0.89500000000000002</c:v>
                </c:pt>
                <c:pt idx="14">
                  <c:v>0.77500000000000036</c:v>
                </c:pt>
                <c:pt idx="15">
                  <c:v>1.72</c:v>
                </c:pt>
                <c:pt idx="16">
                  <c:v>1.2909999999999993</c:v>
                </c:pt>
                <c:pt idx="17">
                  <c:v>3.3779999999999997</c:v>
                </c:pt>
                <c:pt idx="18">
                  <c:v>1.097</c:v>
                </c:pt>
                <c:pt idx="19">
                  <c:v>0.95300000000000029</c:v>
                </c:pt>
                <c:pt idx="20">
                  <c:v>0.7150000000000003</c:v>
                </c:pt>
                <c:pt idx="21">
                  <c:v>0.8390000000000003</c:v>
                </c:pt>
                <c:pt idx="22">
                  <c:v>1.091</c:v>
                </c:pt>
                <c:pt idx="23">
                  <c:v>2.6149999999999998</c:v>
                </c:pt>
                <c:pt idx="24">
                  <c:v>5.4669999999999996</c:v>
                </c:pt>
                <c:pt idx="25">
                  <c:v>4.68</c:v>
                </c:pt>
                <c:pt idx="26">
                  <c:v>0.81399999999999995</c:v>
                </c:pt>
                <c:pt idx="27">
                  <c:v>2.722</c:v>
                </c:pt>
                <c:pt idx="28">
                  <c:v>4.147999999999997</c:v>
                </c:pt>
                <c:pt idx="29">
                  <c:v>1.0049999999999992</c:v>
                </c:pt>
                <c:pt idx="30">
                  <c:v>1.3540000000000001</c:v>
                </c:pt>
                <c:pt idx="31">
                  <c:v>1.1160000000000001</c:v>
                </c:pt>
                <c:pt idx="32">
                  <c:v>1.2549999999999992</c:v>
                </c:pt>
                <c:pt idx="33">
                  <c:v>2.1139999999999999</c:v>
                </c:pt>
                <c:pt idx="34">
                  <c:v>3.3209999999999997</c:v>
                </c:pt>
                <c:pt idx="35">
                  <c:v>1.6419999999999992</c:v>
                </c:pt>
              </c:numCache>
            </c:numRef>
          </c:val>
        </c:ser>
        <c:marker val="1"/>
        <c:axId val="58221696"/>
        <c:axId val="58235136"/>
      </c:lineChart>
      <c:catAx>
        <c:axId val="58221696"/>
        <c:scaling>
          <c:orientation val="minMax"/>
        </c:scaling>
        <c:axPos val="b"/>
        <c:tickLblPos val="nextTo"/>
        <c:crossAx val="58235136"/>
        <c:crosses val="autoZero"/>
        <c:auto val="1"/>
        <c:lblAlgn val="ctr"/>
        <c:lblOffset val="100"/>
      </c:catAx>
      <c:valAx>
        <c:axId val="58235136"/>
        <c:scaling>
          <c:orientation val="minMax"/>
        </c:scaling>
        <c:axPos val="l"/>
        <c:majorGridlines/>
        <c:numFmt formatCode="General" sourceLinked="1"/>
        <c:tickLblPos val="nextTo"/>
        <c:crossAx val="58221696"/>
        <c:crosses val="autoZero"/>
        <c:crossBetween val="between"/>
        <c:majorUnit val="0.5"/>
      </c:valAx>
    </c:plotArea>
    <c:legend>
      <c:legendPos val="r"/>
      <c:layout>
        <c:manualLayout>
          <c:xMode val="edge"/>
          <c:yMode val="edge"/>
          <c:x val="0.6233325717655912"/>
          <c:y val="4.6123258865752782E-2"/>
          <c:w val="0.32074328285339077"/>
          <c:h val="0.343099208180079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5.1859892193782675E-2"/>
          <c:y val="3.3491763755774902E-2"/>
          <c:w val="0.93402246074739359"/>
          <c:h val="0.93301647248845065"/>
        </c:manualLayout>
      </c:layout>
      <c:lineChart>
        <c:grouping val="standard"/>
        <c:ser>
          <c:idx val="0"/>
          <c:order val="0"/>
          <c:tx>
            <c:strRef>
              <c:f>Comparacion!$A$1</c:f>
              <c:strCache>
                <c:ptCount val="1"/>
                <c:pt idx="0">
                  <c:v>Observacion Visual</c:v>
                </c:pt>
              </c:strCache>
            </c:strRef>
          </c:tx>
          <c:spPr>
            <a:ln w="31750"/>
          </c:spPr>
          <c:val>
            <c:numRef>
              <c:f>Comparacion!$A$2:$A$37</c:f>
              <c:numCache>
                <c:formatCode>General</c:formatCode>
                <c:ptCount val="36"/>
                <c:pt idx="0">
                  <c:v>1.2189999999999999</c:v>
                </c:pt>
                <c:pt idx="1">
                  <c:v>1.829</c:v>
                </c:pt>
                <c:pt idx="2">
                  <c:v>9.1439999999999984</c:v>
                </c:pt>
                <c:pt idx="3">
                  <c:v>10.973000000000003</c:v>
                </c:pt>
                <c:pt idx="4">
                  <c:v>0.6100000000000001</c:v>
                </c:pt>
                <c:pt idx="5">
                  <c:v>2.4379999999999997</c:v>
                </c:pt>
                <c:pt idx="6">
                  <c:v>0.6100000000000001</c:v>
                </c:pt>
                <c:pt idx="7">
                  <c:v>3.6579999999999999</c:v>
                </c:pt>
                <c:pt idx="8">
                  <c:v>1.829</c:v>
                </c:pt>
                <c:pt idx="9">
                  <c:v>0.6100000000000001</c:v>
                </c:pt>
                <c:pt idx="10">
                  <c:v>0.6100000000000001</c:v>
                </c:pt>
                <c:pt idx="11">
                  <c:v>8.5339999999999989</c:v>
                </c:pt>
                <c:pt idx="12">
                  <c:v>3.048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2.4379999999999997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0.6100000000000001</c:v>
                </c:pt>
                <c:pt idx="19">
                  <c:v>0.6100000000000001</c:v>
                </c:pt>
                <c:pt idx="20">
                  <c:v>0.6100000000000001</c:v>
                </c:pt>
                <c:pt idx="21">
                  <c:v>0.6100000000000001</c:v>
                </c:pt>
                <c:pt idx="22">
                  <c:v>1.829</c:v>
                </c:pt>
                <c:pt idx="23">
                  <c:v>4.8769999999999998</c:v>
                </c:pt>
                <c:pt idx="24">
                  <c:v>6.0960000000000001</c:v>
                </c:pt>
                <c:pt idx="25">
                  <c:v>6.0960000000000001</c:v>
                </c:pt>
                <c:pt idx="26">
                  <c:v>1.829</c:v>
                </c:pt>
                <c:pt idx="27">
                  <c:v>1.829</c:v>
                </c:pt>
                <c:pt idx="28">
                  <c:v>3.048</c:v>
                </c:pt>
                <c:pt idx="29">
                  <c:v>1.2189999999999999</c:v>
                </c:pt>
                <c:pt idx="30">
                  <c:v>0.6100000000000001</c:v>
                </c:pt>
                <c:pt idx="31">
                  <c:v>2.4379999999999997</c:v>
                </c:pt>
                <c:pt idx="32">
                  <c:v>3.048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3.048</c:v>
                </c:pt>
              </c:numCache>
            </c:numRef>
          </c:val>
        </c:ser>
        <c:ser>
          <c:idx val="1"/>
          <c:order val="1"/>
          <c:tx>
            <c:strRef>
              <c:f>Comparacion!$B$1</c:f>
              <c:strCache>
                <c:ptCount val="1"/>
                <c:pt idx="0">
                  <c:v>Regresion Lineal</c:v>
                </c:pt>
              </c:strCache>
            </c:strRef>
          </c:tx>
          <c:spPr>
            <a:ln w="15875">
              <a:prstDash val="sysDash"/>
            </a:ln>
          </c:spPr>
          <c:val>
            <c:numRef>
              <c:f>Comparacion!$B$2:$B$37</c:f>
              <c:numCache>
                <c:formatCode>General</c:formatCode>
                <c:ptCount val="36"/>
                <c:pt idx="0">
                  <c:v>2.1070000000000002</c:v>
                </c:pt>
                <c:pt idx="1">
                  <c:v>1.6980000000000002</c:v>
                </c:pt>
                <c:pt idx="2">
                  <c:v>6.6469999999999994</c:v>
                </c:pt>
                <c:pt idx="3">
                  <c:v>9.1850000000000005</c:v>
                </c:pt>
                <c:pt idx="4">
                  <c:v>1.367</c:v>
                </c:pt>
                <c:pt idx="5">
                  <c:v>1.9770000000000001</c:v>
                </c:pt>
                <c:pt idx="6">
                  <c:v>1.21</c:v>
                </c:pt>
                <c:pt idx="7">
                  <c:v>3.4909999999999997</c:v>
                </c:pt>
                <c:pt idx="8">
                  <c:v>1.518</c:v>
                </c:pt>
                <c:pt idx="9">
                  <c:v>0.41700000000000004</c:v>
                </c:pt>
                <c:pt idx="10">
                  <c:v>1.3440000000000001</c:v>
                </c:pt>
                <c:pt idx="11">
                  <c:v>5.4029999999999996</c:v>
                </c:pt>
                <c:pt idx="12">
                  <c:v>3.7800000000000002</c:v>
                </c:pt>
                <c:pt idx="13">
                  <c:v>0.83200000000000007</c:v>
                </c:pt>
                <c:pt idx="14">
                  <c:v>0.52400000000000002</c:v>
                </c:pt>
                <c:pt idx="15">
                  <c:v>2.1989999999999998</c:v>
                </c:pt>
                <c:pt idx="16">
                  <c:v>1.714</c:v>
                </c:pt>
                <c:pt idx="17">
                  <c:v>3.9149999999999996</c:v>
                </c:pt>
                <c:pt idx="18">
                  <c:v>0.39200000000000007</c:v>
                </c:pt>
                <c:pt idx="19">
                  <c:v>0.69399999999999995</c:v>
                </c:pt>
                <c:pt idx="20">
                  <c:v>0.56699999999999995</c:v>
                </c:pt>
                <c:pt idx="21">
                  <c:v>0.25900000000000001</c:v>
                </c:pt>
                <c:pt idx="22">
                  <c:v>1.276</c:v>
                </c:pt>
                <c:pt idx="23">
                  <c:v>3.3679999999999999</c:v>
                </c:pt>
                <c:pt idx="24">
                  <c:v>6.2160000000000002</c:v>
                </c:pt>
                <c:pt idx="25">
                  <c:v>5.6959999999999988</c:v>
                </c:pt>
                <c:pt idx="26">
                  <c:v>-7.8000000000000014E-2</c:v>
                </c:pt>
                <c:pt idx="27">
                  <c:v>2.9959999999999996</c:v>
                </c:pt>
                <c:pt idx="28">
                  <c:v>4.4660000000000002</c:v>
                </c:pt>
                <c:pt idx="29">
                  <c:v>0.80100000000000005</c:v>
                </c:pt>
                <c:pt idx="30">
                  <c:v>1.6870000000000001</c:v>
                </c:pt>
                <c:pt idx="31">
                  <c:v>1.4029999999999998</c:v>
                </c:pt>
                <c:pt idx="32">
                  <c:v>1.6900000000000002</c:v>
                </c:pt>
                <c:pt idx="33">
                  <c:v>3.1389999999999998</c:v>
                </c:pt>
                <c:pt idx="34">
                  <c:v>4.069</c:v>
                </c:pt>
                <c:pt idx="35">
                  <c:v>2.2130000000000001</c:v>
                </c:pt>
              </c:numCache>
            </c:numRef>
          </c:val>
        </c:ser>
        <c:ser>
          <c:idx val="2"/>
          <c:order val="2"/>
          <c:tx>
            <c:strRef>
              <c:f>Comparacion!$C$1</c:f>
              <c:strCache>
                <c:ptCount val="1"/>
                <c:pt idx="0">
                  <c:v>Red Neuronal</c:v>
                </c:pt>
              </c:strCache>
            </c:strRef>
          </c:tx>
          <c:spPr>
            <a:ln w="15875"/>
          </c:spPr>
          <c:val>
            <c:numRef>
              <c:f>Comparacion!$C$2:$C$37</c:f>
              <c:numCache>
                <c:formatCode>General</c:formatCode>
                <c:ptCount val="36"/>
                <c:pt idx="0">
                  <c:v>1.663</c:v>
                </c:pt>
                <c:pt idx="1">
                  <c:v>2.1869999999999998</c:v>
                </c:pt>
                <c:pt idx="2">
                  <c:v>6.1890000000000001</c:v>
                </c:pt>
                <c:pt idx="3">
                  <c:v>10</c:v>
                </c:pt>
                <c:pt idx="4">
                  <c:v>1.4149999999999998</c:v>
                </c:pt>
                <c:pt idx="5">
                  <c:v>1.6459999999999997</c:v>
                </c:pt>
                <c:pt idx="6">
                  <c:v>1.361</c:v>
                </c:pt>
                <c:pt idx="7">
                  <c:v>3.59</c:v>
                </c:pt>
                <c:pt idx="8">
                  <c:v>1.456</c:v>
                </c:pt>
                <c:pt idx="9">
                  <c:v>1.145</c:v>
                </c:pt>
                <c:pt idx="10">
                  <c:v>1.4109999999999998</c:v>
                </c:pt>
                <c:pt idx="11">
                  <c:v>5.5960000000000001</c:v>
                </c:pt>
                <c:pt idx="12">
                  <c:v>3.27</c:v>
                </c:pt>
                <c:pt idx="13">
                  <c:v>1.2149999999999999</c:v>
                </c:pt>
                <c:pt idx="14">
                  <c:v>1.173</c:v>
                </c:pt>
                <c:pt idx="15">
                  <c:v>1.75</c:v>
                </c:pt>
                <c:pt idx="16">
                  <c:v>1.478</c:v>
                </c:pt>
                <c:pt idx="17">
                  <c:v>3.6080000000000001</c:v>
                </c:pt>
                <c:pt idx="18">
                  <c:v>1.1639999999999997</c:v>
                </c:pt>
                <c:pt idx="19">
                  <c:v>1.1980000000000002</c:v>
                </c:pt>
                <c:pt idx="20">
                  <c:v>1.143</c:v>
                </c:pt>
                <c:pt idx="21">
                  <c:v>1.1870000000000001</c:v>
                </c:pt>
                <c:pt idx="22">
                  <c:v>1.379</c:v>
                </c:pt>
                <c:pt idx="23">
                  <c:v>2.16</c:v>
                </c:pt>
                <c:pt idx="24">
                  <c:v>6.0239999999999991</c:v>
                </c:pt>
                <c:pt idx="25">
                  <c:v>5.1609999999999987</c:v>
                </c:pt>
                <c:pt idx="26">
                  <c:v>1.03</c:v>
                </c:pt>
                <c:pt idx="27">
                  <c:v>2.7240000000000002</c:v>
                </c:pt>
                <c:pt idx="28">
                  <c:v>4.3599999999999994</c:v>
                </c:pt>
                <c:pt idx="29">
                  <c:v>1.252</c:v>
                </c:pt>
                <c:pt idx="30">
                  <c:v>1.5309999999999997</c:v>
                </c:pt>
                <c:pt idx="31">
                  <c:v>1.4139999999999995</c:v>
                </c:pt>
                <c:pt idx="32">
                  <c:v>1.5189999999999997</c:v>
                </c:pt>
                <c:pt idx="33">
                  <c:v>2.5459999999999998</c:v>
                </c:pt>
                <c:pt idx="34">
                  <c:v>3.573</c:v>
                </c:pt>
                <c:pt idx="35">
                  <c:v>1.7469999999999999</c:v>
                </c:pt>
              </c:numCache>
            </c:numRef>
          </c:val>
        </c:ser>
        <c:ser>
          <c:idx val="3"/>
          <c:order val="3"/>
          <c:tx>
            <c:strRef>
              <c:f>Comparacion!$D$1</c:f>
              <c:strCache>
                <c:ptCount val="1"/>
                <c:pt idx="0">
                  <c:v>Maquina de Soporte Vectorial</c:v>
                </c:pt>
              </c:strCache>
            </c:strRef>
          </c:tx>
          <c:spPr>
            <a:ln w="15875"/>
          </c:spPr>
          <c:val>
            <c:numRef>
              <c:f>Comparacion!$D$2:$D$37</c:f>
              <c:numCache>
                <c:formatCode>General</c:formatCode>
                <c:ptCount val="36"/>
                <c:pt idx="0">
                  <c:v>1.6080000000000001</c:v>
                </c:pt>
                <c:pt idx="1">
                  <c:v>1.806</c:v>
                </c:pt>
                <c:pt idx="2">
                  <c:v>5.4160000000000004</c:v>
                </c:pt>
                <c:pt idx="3">
                  <c:v>8.0630000000000006</c:v>
                </c:pt>
                <c:pt idx="4">
                  <c:v>1.075</c:v>
                </c:pt>
                <c:pt idx="5">
                  <c:v>1.371</c:v>
                </c:pt>
                <c:pt idx="6">
                  <c:v>1.1519999999999997</c:v>
                </c:pt>
                <c:pt idx="7">
                  <c:v>3.4379999999999997</c:v>
                </c:pt>
                <c:pt idx="8">
                  <c:v>1.2169999999999999</c:v>
                </c:pt>
                <c:pt idx="9">
                  <c:v>0.68500000000000005</c:v>
                </c:pt>
                <c:pt idx="10">
                  <c:v>1.1459999999999997</c:v>
                </c:pt>
                <c:pt idx="11">
                  <c:v>5.2539999999999996</c:v>
                </c:pt>
                <c:pt idx="12">
                  <c:v>3.0779999999999998</c:v>
                </c:pt>
                <c:pt idx="13">
                  <c:v>0.89500000000000002</c:v>
                </c:pt>
                <c:pt idx="14">
                  <c:v>0.77500000000000013</c:v>
                </c:pt>
                <c:pt idx="15">
                  <c:v>1.72</c:v>
                </c:pt>
                <c:pt idx="16">
                  <c:v>1.2909999999999997</c:v>
                </c:pt>
                <c:pt idx="17">
                  <c:v>3.3779999999999997</c:v>
                </c:pt>
                <c:pt idx="18">
                  <c:v>1.097</c:v>
                </c:pt>
                <c:pt idx="19">
                  <c:v>0.95300000000000007</c:v>
                </c:pt>
                <c:pt idx="20">
                  <c:v>0.71500000000000008</c:v>
                </c:pt>
                <c:pt idx="21">
                  <c:v>0.83900000000000008</c:v>
                </c:pt>
                <c:pt idx="22">
                  <c:v>1.091</c:v>
                </c:pt>
                <c:pt idx="23">
                  <c:v>2.6149999999999998</c:v>
                </c:pt>
                <c:pt idx="24">
                  <c:v>5.4669999999999996</c:v>
                </c:pt>
                <c:pt idx="25">
                  <c:v>4.68</c:v>
                </c:pt>
                <c:pt idx="26">
                  <c:v>0.81399999999999995</c:v>
                </c:pt>
                <c:pt idx="27">
                  <c:v>2.722</c:v>
                </c:pt>
                <c:pt idx="28">
                  <c:v>4.1479999999999988</c:v>
                </c:pt>
                <c:pt idx="29">
                  <c:v>1.0049999999999997</c:v>
                </c:pt>
                <c:pt idx="30">
                  <c:v>1.3540000000000001</c:v>
                </c:pt>
                <c:pt idx="31">
                  <c:v>1.1160000000000001</c:v>
                </c:pt>
                <c:pt idx="32">
                  <c:v>1.2549999999999997</c:v>
                </c:pt>
                <c:pt idx="33">
                  <c:v>2.1139999999999999</c:v>
                </c:pt>
                <c:pt idx="34">
                  <c:v>3.3209999999999997</c:v>
                </c:pt>
                <c:pt idx="35">
                  <c:v>1.6419999999999997</c:v>
                </c:pt>
              </c:numCache>
            </c:numRef>
          </c:val>
        </c:ser>
        <c:marker val="1"/>
        <c:axId val="58422400"/>
        <c:axId val="58424320"/>
      </c:lineChart>
      <c:catAx>
        <c:axId val="58422400"/>
        <c:scaling>
          <c:orientation val="minMax"/>
        </c:scaling>
        <c:axPos val="b"/>
        <c:tickLblPos val="nextTo"/>
        <c:crossAx val="58424320"/>
        <c:crosses val="autoZero"/>
        <c:auto val="1"/>
        <c:lblAlgn val="ctr"/>
        <c:lblOffset val="100"/>
      </c:catAx>
      <c:valAx>
        <c:axId val="58424320"/>
        <c:scaling>
          <c:orientation val="minMax"/>
        </c:scaling>
        <c:axPos val="l"/>
        <c:majorGridlines/>
        <c:numFmt formatCode="General" sourceLinked="1"/>
        <c:tickLblPos val="nextTo"/>
        <c:crossAx val="584224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4194343324192429"/>
          <c:y val="1.5533157660158425E-2"/>
          <c:w val="0.42307359237936404"/>
          <c:h val="0.35722196592357441"/>
        </c:manualLayout>
      </c:layout>
    </c:legend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BF02B-A137-4454-871E-D13F8893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2009-06-24T21:29:00Z</dcterms:created>
  <dcterms:modified xsi:type="dcterms:W3CDTF">2009-06-24T21:29:00Z</dcterms:modified>
</cp:coreProperties>
</file>