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4D23F" w14:textId="77777777" w:rsidR="00C90197" w:rsidRDefault="00337435" w:rsidP="00D04718">
      <w:pPr>
        <w:pStyle w:val="Title"/>
        <w:jc w:val="center"/>
      </w:pPr>
      <w:r>
        <w:t>HEALTH AI - Project Report</w:t>
      </w:r>
    </w:p>
    <w:p w14:paraId="632274F4" w14:textId="77777777" w:rsidR="00C90197" w:rsidRPr="00B10C15" w:rsidRDefault="00337435" w:rsidP="00D04718">
      <w:pPr>
        <w:jc w:val="center"/>
        <w:rPr>
          <w:sz w:val="40"/>
          <w:szCs w:val="40"/>
        </w:rPr>
      </w:pPr>
      <w:r w:rsidRPr="00B10C15">
        <w:rPr>
          <w:sz w:val="40"/>
          <w:szCs w:val="40"/>
        </w:rPr>
        <w:t>Project Head</w:t>
      </w:r>
      <w:r w:rsidR="00077096" w:rsidRPr="00B10C15">
        <w:rPr>
          <w:sz w:val="40"/>
          <w:szCs w:val="40"/>
        </w:rPr>
        <w:t>ing</w:t>
      </w:r>
      <w:r w:rsidRPr="00B10C15">
        <w:rPr>
          <w:sz w:val="40"/>
          <w:szCs w:val="40"/>
        </w:rPr>
        <w:t>: Health AI</w:t>
      </w:r>
    </w:p>
    <w:p w14:paraId="3BEDAC14" w14:textId="77777777" w:rsidR="00077096" w:rsidRPr="00541ACA" w:rsidRDefault="00337435">
      <w:pPr>
        <w:rPr>
          <w:rFonts w:cstheme="majorHAnsi"/>
          <w:b/>
          <w:color w:val="1F497D" w:themeColor="text2"/>
          <w:sz w:val="36"/>
        </w:rPr>
      </w:pPr>
      <w:r w:rsidRPr="00541ACA">
        <w:rPr>
          <w:rFonts w:cstheme="majorHAnsi"/>
          <w:b/>
          <w:color w:val="1F497D" w:themeColor="text2"/>
          <w:sz w:val="36"/>
        </w:rPr>
        <w:t>Team Members:</w:t>
      </w:r>
    </w:p>
    <w:p w14:paraId="27EF4346" w14:textId="77777777" w:rsidR="00C90197" w:rsidRPr="00541ACA" w:rsidRDefault="00337435">
      <w:pPr>
        <w:rPr>
          <w:sz w:val="28"/>
          <w:szCs w:val="24"/>
        </w:rPr>
      </w:pPr>
      <w:r w:rsidRPr="00541ACA">
        <w:rPr>
          <w:sz w:val="28"/>
          <w:szCs w:val="24"/>
        </w:rPr>
        <w:t xml:space="preserve">1. </w:t>
      </w:r>
      <w:r w:rsidR="00B10C15">
        <w:rPr>
          <w:sz w:val="28"/>
          <w:szCs w:val="24"/>
        </w:rPr>
        <w:t xml:space="preserve">JAFFAR </w:t>
      </w:r>
      <w:proofErr w:type="gramStart"/>
      <w:r w:rsidR="00B10C15">
        <w:rPr>
          <w:sz w:val="28"/>
          <w:szCs w:val="24"/>
        </w:rPr>
        <w:t>HUSSAIN .L</w:t>
      </w:r>
      <w:proofErr w:type="gramEnd"/>
      <w:r w:rsidR="00B10C15">
        <w:rPr>
          <w:sz w:val="28"/>
          <w:szCs w:val="24"/>
        </w:rPr>
        <w:t>(LEADER)</w:t>
      </w:r>
      <w:r w:rsidRPr="00541ACA">
        <w:rPr>
          <w:sz w:val="28"/>
          <w:szCs w:val="24"/>
        </w:rPr>
        <w:br/>
        <w:t>2.</w:t>
      </w:r>
      <w:r w:rsidR="00B10C15">
        <w:rPr>
          <w:sz w:val="28"/>
          <w:szCs w:val="24"/>
        </w:rPr>
        <w:t xml:space="preserve"> HARI AKASH.S</w:t>
      </w:r>
      <w:r w:rsidR="00B10C15">
        <w:rPr>
          <w:sz w:val="28"/>
          <w:szCs w:val="24"/>
        </w:rPr>
        <w:br/>
        <w:t>3. KOWSHICK.M</w:t>
      </w:r>
      <w:r w:rsidR="00B10C15">
        <w:rPr>
          <w:sz w:val="28"/>
          <w:szCs w:val="24"/>
        </w:rPr>
        <w:br/>
        <w:t>4. SRIRAM.K</w:t>
      </w:r>
    </w:p>
    <w:p w14:paraId="20F49D43" w14:textId="77777777" w:rsidR="00C90197" w:rsidRPr="00541ACA" w:rsidRDefault="00337435">
      <w:pPr>
        <w:pStyle w:val="Heading1"/>
        <w:rPr>
          <w:sz w:val="36"/>
        </w:rPr>
      </w:pPr>
      <w:r w:rsidRPr="00541ACA">
        <w:rPr>
          <w:sz w:val="36"/>
        </w:rPr>
        <w:t>1. Introduction</w:t>
      </w:r>
    </w:p>
    <w:p w14:paraId="6341DC18" w14:textId="77777777" w:rsidR="00C90197" w:rsidRPr="00B10C15" w:rsidRDefault="00337435" w:rsidP="003374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The Health AI project leverages IBM Granite AI models to assist in</w:t>
      </w:r>
      <w:r w:rsidR="00541ACA" w:rsidRPr="00B10C15">
        <w:rPr>
          <w:rFonts w:ascii="Times New Roman" w:hAnsi="Times New Roman" w:cs="Times New Roman"/>
          <w:sz w:val="32"/>
          <w:szCs w:val="32"/>
        </w:rPr>
        <w:t xml:space="preserve"> medical support tasks such as </w:t>
      </w:r>
      <w:r w:rsidRPr="00B10C15">
        <w:rPr>
          <w:rFonts w:ascii="Times New Roman" w:hAnsi="Times New Roman" w:cs="Times New Roman"/>
          <w:sz w:val="32"/>
          <w:szCs w:val="32"/>
        </w:rPr>
        <w:t>disease prediction and treatment plan suggestions. It demonstrates</w:t>
      </w:r>
      <w:r w:rsidR="00541ACA" w:rsidRPr="00B10C15">
        <w:rPr>
          <w:rFonts w:ascii="Times New Roman" w:hAnsi="Times New Roman" w:cs="Times New Roman"/>
          <w:sz w:val="32"/>
          <w:szCs w:val="32"/>
        </w:rPr>
        <w:t xml:space="preserve"> the application of artificial </w:t>
      </w:r>
      <w:r w:rsidRPr="00B10C15">
        <w:rPr>
          <w:rFonts w:ascii="Times New Roman" w:hAnsi="Times New Roman" w:cs="Times New Roman"/>
          <w:sz w:val="32"/>
          <w:szCs w:val="32"/>
        </w:rPr>
        <w:t>intelligence in healthcare through a u</w:t>
      </w:r>
      <w:r w:rsidR="00541ACA" w:rsidRPr="00B10C15">
        <w:rPr>
          <w:rFonts w:ascii="Times New Roman" w:hAnsi="Times New Roman" w:cs="Times New Roman"/>
          <w:sz w:val="32"/>
          <w:szCs w:val="32"/>
        </w:rPr>
        <w:t xml:space="preserve">ser-friendly Gradio interface. Disclaimer: </w:t>
      </w:r>
      <w:r w:rsidRPr="00B10C15">
        <w:rPr>
          <w:rFonts w:ascii="Times New Roman" w:hAnsi="Times New Roman" w:cs="Times New Roman"/>
          <w:sz w:val="32"/>
          <w:szCs w:val="32"/>
        </w:rPr>
        <w:t>This tool is for informational purposes only and not a replacement for profe</w:t>
      </w:r>
      <w:r w:rsidR="00541ACA" w:rsidRPr="00B10C15">
        <w:rPr>
          <w:rFonts w:ascii="Times New Roman" w:hAnsi="Times New Roman" w:cs="Times New Roman"/>
          <w:sz w:val="32"/>
          <w:szCs w:val="32"/>
        </w:rPr>
        <w:t xml:space="preserve">ssional medical </w:t>
      </w:r>
      <w:r w:rsidRPr="00B10C15">
        <w:rPr>
          <w:rFonts w:ascii="Times New Roman" w:hAnsi="Times New Roman" w:cs="Times New Roman"/>
          <w:sz w:val="32"/>
          <w:szCs w:val="32"/>
        </w:rPr>
        <w:t>advice.</w:t>
      </w:r>
    </w:p>
    <w:p w14:paraId="70A56CDE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2. Project - Purpose</w:t>
      </w:r>
    </w:p>
    <w:p w14:paraId="154E6CEC" w14:textId="77777777" w:rsidR="00C90197" w:rsidRPr="00B10C15" w:rsidRDefault="00337435" w:rsidP="003374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 xml:space="preserve">The purpose of Health AI is to: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- Provide quick insights into possible conditions from reported symptoms.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- Suggest treatment approaches considering patient age, gender, and medical history. </w:t>
      </w:r>
      <w:r w:rsidRPr="00B10C15">
        <w:rPr>
          <w:rFonts w:ascii="Times New Roman" w:hAnsi="Times New Roman" w:cs="Times New Roman"/>
          <w:sz w:val="32"/>
          <w:szCs w:val="32"/>
        </w:rPr>
        <w:br/>
        <w:t>- Explore the safe use of AI in healthcare support.</w:t>
      </w:r>
    </w:p>
    <w:p w14:paraId="7CB55F57" w14:textId="77777777" w:rsidR="00541ACA" w:rsidRPr="00541ACA" w:rsidRDefault="00337435" w:rsidP="00541ACA">
      <w:pPr>
        <w:pStyle w:val="Heading2"/>
        <w:rPr>
          <w:sz w:val="36"/>
          <w:szCs w:val="36"/>
        </w:rPr>
      </w:pPr>
      <w:r w:rsidRPr="00541ACA">
        <w:rPr>
          <w:sz w:val="36"/>
          <w:szCs w:val="36"/>
        </w:rPr>
        <w:t>Features</w:t>
      </w:r>
    </w:p>
    <w:p w14:paraId="551782FE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Conversational Interface – Interactive natural language support.</w:t>
      </w:r>
    </w:p>
    <w:p w14:paraId="020923D1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lastRenderedPageBreak/>
        <w:t>Policy Summarization – Simplifies lengthy healthcare documentation.</w:t>
      </w:r>
    </w:p>
    <w:p w14:paraId="33AFBEBA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Resource Forecasting – Predictive use of patient/health data.</w:t>
      </w:r>
    </w:p>
    <w:p w14:paraId="7834A914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Eco-Tip Generator – Wellness suggestions for healthy living.</w:t>
      </w:r>
    </w:p>
    <w:p w14:paraId="17476E5C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Multimodal Input Support – Accepts text and structured inputs.</w:t>
      </w:r>
    </w:p>
    <w:p w14:paraId="2A619045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Streamlit or Gradio UI – Simple, interactive dashboards.</w:t>
      </w:r>
    </w:p>
    <w:p w14:paraId="7BE88087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3. Architecture</w:t>
      </w:r>
    </w:p>
    <w:p w14:paraId="2197B69A" w14:textId="77777777" w:rsidR="00C90197" w:rsidRPr="00541ACA" w:rsidRDefault="00337435" w:rsidP="00337435">
      <w:pPr>
        <w:ind w:firstLine="720"/>
        <w:rPr>
          <w:sz w:val="28"/>
          <w:szCs w:val="28"/>
        </w:rPr>
      </w:pPr>
      <w:r w:rsidRPr="00B10C15">
        <w:rPr>
          <w:rFonts w:ascii="Times New Roman" w:hAnsi="Times New Roman" w:cs="Times New Roman"/>
          <w:sz w:val="32"/>
          <w:szCs w:val="32"/>
        </w:rPr>
        <w:t>Frontend (</w:t>
      </w:r>
      <w:proofErr w:type="spellStart"/>
      <w:r w:rsidRPr="00B10C15">
        <w:rPr>
          <w:rFonts w:ascii="Times New Roman" w:hAnsi="Times New Roman" w:cs="Times New Roman"/>
          <w:sz w:val="32"/>
          <w:szCs w:val="32"/>
        </w:rPr>
        <w:t>Streamlit</w:t>
      </w:r>
      <w:proofErr w:type="spellEnd"/>
      <w:r w:rsidRPr="00B10C15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10C15">
        <w:rPr>
          <w:rFonts w:ascii="Times New Roman" w:hAnsi="Times New Roman" w:cs="Times New Roman"/>
          <w:sz w:val="32"/>
          <w:szCs w:val="32"/>
        </w:rPr>
        <w:t>Gradio</w:t>
      </w:r>
      <w:proofErr w:type="spellEnd"/>
      <w:r w:rsidRPr="00B10C15">
        <w:rPr>
          <w:rFonts w:ascii="Times New Roman" w:hAnsi="Times New Roman" w:cs="Times New Roman"/>
          <w:sz w:val="32"/>
          <w:szCs w:val="32"/>
        </w:rPr>
        <w:t xml:space="preserve">): Provides user interface with tabs for symptoms analysis and treatment plans. </w:t>
      </w:r>
      <w:r w:rsidRPr="00B10C15">
        <w:rPr>
          <w:rFonts w:ascii="Times New Roman" w:hAnsi="Times New Roman" w:cs="Times New Roman"/>
          <w:sz w:val="32"/>
          <w:szCs w:val="32"/>
        </w:rPr>
        <w:br/>
        <w:t>Backend (FastAPI): Handles API endpoints, connects to IBM Granite model, processes user inputs, and returns predictions</w:t>
      </w:r>
      <w:r w:rsidRPr="00541ACA">
        <w:rPr>
          <w:sz w:val="28"/>
          <w:szCs w:val="28"/>
        </w:rPr>
        <w:t>.</w:t>
      </w:r>
    </w:p>
    <w:p w14:paraId="5444F9A7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4. Setup Instructions</w:t>
      </w:r>
    </w:p>
    <w:p w14:paraId="752A4EFC" w14:textId="77777777" w:rsidR="00C90197" w:rsidRPr="00541ACA" w:rsidRDefault="00337435">
      <w:pPr>
        <w:rPr>
          <w:sz w:val="28"/>
          <w:szCs w:val="28"/>
        </w:rPr>
      </w:pPr>
      <w:r w:rsidRPr="00B10C15">
        <w:rPr>
          <w:rFonts w:ascii="Times New Roman" w:hAnsi="Times New Roman" w:cs="Times New Roman"/>
          <w:sz w:val="32"/>
          <w:szCs w:val="32"/>
        </w:rPr>
        <w:t>Prerequisites:</w:t>
      </w:r>
      <w:r w:rsidRPr="00B10C15">
        <w:rPr>
          <w:rFonts w:ascii="Times New Roman" w:hAnsi="Times New Roman" w:cs="Times New Roman"/>
          <w:sz w:val="32"/>
          <w:szCs w:val="32"/>
        </w:rPr>
        <w:br/>
        <w:t>- Python 3.9 or later</w:t>
      </w:r>
      <w:r w:rsidRPr="00B10C15">
        <w:rPr>
          <w:rFonts w:ascii="Times New Roman" w:hAnsi="Times New Roman" w:cs="Times New Roman"/>
          <w:sz w:val="32"/>
          <w:szCs w:val="32"/>
        </w:rPr>
        <w:br/>
        <w:t>- pip package manager</w:t>
      </w:r>
      <w:r w:rsidRPr="00B10C15">
        <w:rPr>
          <w:rFonts w:ascii="Times New Roman" w:hAnsi="Times New Roman" w:cs="Times New Roman"/>
          <w:sz w:val="32"/>
          <w:szCs w:val="32"/>
        </w:rPr>
        <w:br/>
        <w:t>- IBM Granite model access</w:t>
      </w:r>
      <w:r w:rsidRPr="00B10C15">
        <w:rPr>
          <w:rFonts w:ascii="Times New Roman" w:hAnsi="Times New Roman" w:cs="Times New Roman"/>
          <w:sz w:val="32"/>
          <w:szCs w:val="32"/>
        </w:rPr>
        <w:br/>
        <w:t>- Internet connectivity</w:t>
      </w:r>
      <w:r w:rsidRPr="00B10C15">
        <w:rPr>
          <w:rFonts w:ascii="Times New Roman" w:hAnsi="Times New Roman" w:cs="Times New Roman"/>
          <w:sz w:val="32"/>
          <w:szCs w:val="32"/>
        </w:rPr>
        <w:br/>
      </w:r>
      <w:r w:rsidRPr="00B10C15">
        <w:rPr>
          <w:rFonts w:ascii="Times New Roman" w:hAnsi="Times New Roman" w:cs="Times New Roman"/>
          <w:sz w:val="32"/>
          <w:szCs w:val="32"/>
        </w:rPr>
        <w:br/>
        <w:t>Installation Process:</w:t>
      </w:r>
      <w:r w:rsidRPr="00B10C15">
        <w:rPr>
          <w:rFonts w:ascii="Times New Roman" w:hAnsi="Times New Roman" w:cs="Times New Roman"/>
          <w:sz w:val="32"/>
          <w:szCs w:val="32"/>
        </w:rPr>
        <w:br/>
        <w:t>1. Clone repository.</w:t>
      </w:r>
      <w:r w:rsidRPr="00B10C15">
        <w:rPr>
          <w:rFonts w:ascii="Times New Roman" w:hAnsi="Times New Roman" w:cs="Times New Roman"/>
          <w:sz w:val="32"/>
          <w:szCs w:val="32"/>
        </w:rPr>
        <w:br/>
        <w:t>2. Install dependencies (transformers, torch, gradio).</w:t>
      </w:r>
      <w:r w:rsidRPr="00B10C15">
        <w:rPr>
          <w:rFonts w:ascii="Times New Roman" w:hAnsi="Times New Roman" w:cs="Times New Roman"/>
          <w:sz w:val="32"/>
          <w:szCs w:val="32"/>
        </w:rPr>
        <w:br/>
        <w:t>3. Configure environment with credentials if required.</w:t>
      </w:r>
      <w:r w:rsidRPr="00B10C15">
        <w:rPr>
          <w:rFonts w:ascii="Times New Roman" w:hAnsi="Times New Roman" w:cs="Times New Roman"/>
          <w:sz w:val="32"/>
          <w:szCs w:val="32"/>
        </w:rPr>
        <w:br/>
        <w:t>4. Run FastAPI backend server.</w:t>
      </w:r>
      <w:r w:rsidRPr="00B10C15">
        <w:rPr>
          <w:rFonts w:ascii="Times New Roman" w:hAnsi="Times New Roman" w:cs="Times New Roman"/>
          <w:sz w:val="32"/>
          <w:szCs w:val="32"/>
        </w:rPr>
        <w:br/>
        <w:t>5. Launch frontend via Streamlit or Gradio</w:t>
      </w:r>
      <w:r w:rsidRPr="00541ACA">
        <w:rPr>
          <w:sz w:val="28"/>
          <w:szCs w:val="28"/>
        </w:rPr>
        <w:t>.</w:t>
      </w:r>
    </w:p>
    <w:p w14:paraId="73251926" w14:textId="77777777" w:rsidR="00B10C15" w:rsidRDefault="00B10C15">
      <w:pPr>
        <w:pStyle w:val="Heading1"/>
        <w:rPr>
          <w:sz w:val="36"/>
          <w:szCs w:val="36"/>
        </w:rPr>
      </w:pPr>
    </w:p>
    <w:p w14:paraId="7142AD87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5. Folder Structure</w:t>
      </w:r>
    </w:p>
    <w:p w14:paraId="26081572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app/ – Backend logic</w:t>
      </w:r>
    </w:p>
    <w:p w14:paraId="1F2B8491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api/ – API routes</w:t>
      </w:r>
    </w:p>
    <w:p w14:paraId="63897375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ui/ – Gradio/Streamlit UI components</w:t>
      </w:r>
    </w:p>
    <w:p w14:paraId="2B1F45F8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model/ – Granite model loading</w:t>
      </w:r>
    </w:p>
    <w:p w14:paraId="69CBF53C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notebooks/ – Jupyter/Colab files</w:t>
      </w:r>
    </w:p>
    <w:p w14:paraId="508BFD33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scripts/ – Utility scripts for processing</w:t>
      </w:r>
    </w:p>
    <w:p w14:paraId="257D77C7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6. Running the Application</w:t>
      </w:r>
    </w:p>
    <w:p w14:paraId="5968D67F" w14:textId="77777777" w:rsidR="00C90197" w:rsidRDefault="00337435">
      <w:r w:rsidRPr="00B10C15">
        <w:rPr>
          <w:rFonts w:ascii="Times New Roman" w:hAnsi="Times New Roman" w:cs="Times New Roman"/>
          <w:sz w:val="32"/>
          <w:szCs w:val="32"/>
        </w:rPr>
        <w:t xml:space="preserve">1. Start the backend server with FastAPI.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2. Run the Gradio app for UI.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3. Enter symptoms for disease prediction.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4. Provide patient details for treatment plans. </w:t>
      </w:r>
      <w:r w:rsidRPr="00B10C15">
        <w:rPr>
          <w:rFonts w:ascii="Times New Roman" w:hAnsi="Times New Roman" w:cs="Times New Roman"/>
          <w:sz w:val="32"/>
          <w:szCs w:val="32"/>
        </w:rPr>
        <w:br/>
        <w:t>5. View real-time AI responses and recommendations</w:t>
      </w:r>
      <w:r>
        <w:t>.</w:t>
      </w:r>
    </w:p>
    <w:p w14:paraId="25F9B1BC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7. API Documentation</w:t>
      </w:r>
    </w:p>
    <w:p w14:paraId="77244CD7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POST /predict-disease – Accepts symptoms and returns possible conditions.</w:t>
      </w:r>
    </w:p>
    <w:p w14:paraId="46A4C240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POST /treatment-plan – Generates treatment suggestions from patient data.</w:t>
      </w:r>
    </w:p>
    <w:p w14:paraId="39BCEBB0" w14:textId="77777777" w:rsidR="00C90197" w:rsidRPr="00B10C15" w:rsidRDefault="00337435">
      <w:pPr>
        <w:pStyle w:val="ListBullet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GET /status – Health check of API.</w:t>
      </w:r>
    </w:p>
    <w:p w14:paraId="1FAAA1FF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8. Authentication</w:t>
      </w:r>
    </w:p>
    <w:p w14:paraId="70156C0E" w14:textId="77777777" w:rsidR="00C90197" w:rsidRPr="00B10C15" w:rsidRDefault="00337435" w:rsidP="003374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This demo runs in an open environment. For production, security can include:</w:t>
      </w:r>
      <w:r w:rsidRPr="00B10C15">
        <w:rPr>
          <w:rFonts w:ascii="Times New Roman" w:hAnsi="Times New Roman" w:cs="Times New Roman"/>
          <w:sz w:val="32"/>
          <w:szCs w:val="32"/>
        </w:rPr>
        <w:br/>
        <w:t>- Token-based authentication (JWT)</w:t>
      </w:r>
      <w:r w:rsidRPr="00B10C15">
        <w:rPr>
          <w:rFonts w:ascii="Times New Roman" w:hAnsi="Times New Roman" w:cs="Times New Roman"/>
          <w:sz w:val="32"/>
          <w:szCs w:val="32"/>
        </w:rPr>
        <w:br/>
      </w:r>
      <w:r w:rsidRPr="00B10C15">
        <w:rPr>
          <w:rFonts w:ascii="Times New Roman" w:hAnsi="Times New Roman" w:cs="Times New Roman"/>
          <w:sz w:val="32"/>
          <w:szCs w:val="32"/>
        </w:rPr>
        <w:lastRenderedPageBreak/>
        <w:t>- OAuth2 with IBM credentials</w:t>
      </w:r>
      <w:r w:rsidRPr="00B10C15">
        <w:rPr>
          <w:rFonts w:ascii="Times New Roman" w:hAnsi="Times New Roman" w:cs="Times New Roman"/>
          <w:sz w:val="32"/>
          <w:szCs w:val="32"/>
        </w:rPr>
        <w:br/>
        <w:t>- Role-based access controls</w:t>
      </w:r>
    </w:p>
    <w:p w14:paraId="00DF4CAD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9. User Interface</w:t>
      </w:r>
    </w:p>
    <w:p w14:paraId="118D386E" w14:textId="77777777" w:rsidR="00337435" w:rsidRPr="00B10C15" w:rsidRDefault="00337435" w:rsidP="003374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 xml:space="preserve">The interface uses </w:t>
      </w:r>
      <w:proofErr w:type="spellStart"/>
      <w:r w:rsidRPr="00B10C15">
        <w:rPr>
          <w:rFonts w:ascii="Times New Roman" w:hAnsi="Times New Roman" w:cs="Times New Roman"/>
          <w:sz w:val="32"/>
          <w:szCs w:val="32"/>
        </w:rPr>
        <w:t>Gradio</w:t>
      </w:r>
      <w:proofErr w:type="spellEnd"/>
      <w:r w:rsidRPr="00B10C15">
        <w:rPr>
          <w:rFonts w:ascii="Times New Roman" w:hAnsi="Times New Roman" w:cs="Times New Roman"/>
          <w:sz w:val="32"/>
          <w:szCs w:val="32"/>
        </w:rPr>
        <w:t xml:space="preserve"> tabs for Disease Prediction and Treatment Plans. </w:t>
      </w:r>
    </w:p>
    <w:p w14:paraId="71BA948C" w14:textId="77777777" w:rsidR="00C90197" w:rsidRPr="00B10C15" w:rsidRDefault="00337435" w:rsidP="0033743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It allows text inputs for symptoms, condition, and history, plus dropdowns for gender and numeric fields for age.</w:t>
      </w:r>
    </w:p>
    <w:p w14:paraId="1DE1BA3B" w14:textId="7777777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10. Testing</w:t>
      </w:r>
    </w:p>
    <w:p w14:paraId="77B232EF" w14:textId="77777777" w:rsidR="00C90197" w:rsidRPr="00B10C15" w:rsidRDefault="00337435">
      <w:pPr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>Testing Phases:</w:t>
      </w:r>
      <w:r w:rsidRPr="00B10C15">
        <w:rPr>
          <w:rFonts w:ascii="Times New Roman" w:hAnsi="Times New Roman" w:cs="Times New Roman"/>
          <w:sz w:val="32"/>
          <w:szCs w:val="32"/>
        </w:rPr>
        <w:br/>
        <w:t>- Unit Testing: Functions for prompt generation.</w:t>
      </w:r>
      <w:r w:rsidRPr="00B10C15">
        <w:rPr>
          <w:rFonts w:ascii="Times New Roman" w:hAnsi="Times New Roman" w:cs="Times New Roman"/>
          <w:sz w:val="32"/>
          <w:szCs w:val="32"/>
        </w:rPr>
        <w:br/>
        <w:t>- API Testing: Tested with Postman and direct calls.</w:t>
      </w:r>
      <w:r w:rsidRPr="00B10C15">
        <w:rPr>
          <w:rFonts w:ascii="Times New Roman" w:hAnsi="Times New Roman" w:cs="Times New Roman"/>
          <w:sz w:val="32"/>
          <w:szCs w:val="32"/>
        </w:rPr>
        <w:br/>
        <w:t>- Manual Testing: Symptom and condition input validation.</w:t>
      </w:r>
      <w:r w:rsidRPr="00B10C15">
        <w:rPr>
          <w:rFonts w:ascii="Times New Roman" w:hAnsi="Times New Roman" w:cs="Times New Roman"/>
          <w:sz w:val="32"/>
          <w:szCs w:val="32"/>
        </w:rPr>
        <w:br/>
        <w:t>- Edge Case Handling: Empty inputs, long text, invalid values.</w:t>
      </w:r>
    </w:p>
    <w:p w14:paraId="5CECEFC3" w14:textId="7AECCEC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1</w:t>
      </w:r>
      <w:r w:rsidR="00E45559">
        <w:rPr>
          <w:sz w:val="36"/>
          <w:szCs w:val="36"/>
        </w:rPr>
        <w:t>1</w:t>
      </w:r>
      <w:r w:rsidRPr="00541ACA">
        <w:rPr>
          <w:sz w:val="36"/>
          <w:szCs w:val="36"/>
        </w:rPr>
        <w:t>. Known Issues</w:t>
      </w:r>
    </w:p>
    <w:p w14:paraId="08B6FE69" w14:textId="77777777" w:rsidR="00C90197" w:rsidRPr="00B10C15" w:rsidRDefault="00337435">
      <w:pPr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 xml:space="preserve">- Limited accuracy due to model generalization.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- Requires GPU for fast responses. </w:t>
      </w:r>
      <w:r w:rsidRPr="00B10C15">
        <w:rPr>
          <w:rFonts w:ascii="Times New Roman" w:hAnsi="Times New Roman" w:cs="Times New Roman"/>
          <w:sz w:val="32"/>
          <w:szCs w:val="32"/>
        </w:rPr>
        <w:br/>
        <w:t>- No integration with medical databases yet.</w:t>
      </w:r>
    </w:p>
    <w:p w14:paraId="6F4AAB34" w14:textId="60988DF7" w:rsidR="00C90197" w:rsidRPr="00541ACA" w:rsidRDefault="00337435">
      <w:pPr>
        <w:pStyle w:val="Heading1"/>
        <w:rPr>
          <w:sz w:val="36"/>
          <w:szCs w:val="36"/>
        </w:rPr>
      </w:pPr>
      <w:r w:rsidRPr="00541ACA">
        <w:rPr>
          <w:sz w:val="36"/>
          <w:szCs w:val="36"/>
        </w:rPr>
        <w:t>1</w:t>
      </w:r>
      <w:r w:rsidR="00E45559">
        <w:rPr>
          <w:sz w:val="36"/>
          <w:szCs w:val="36"/>
        </w:rPr>
        <w:t>2</w:t>
      </w:r>
      <w:r w:rsidRPr="00541ACA">
        <w:rPr>
          <w:sz w:val="36"/>
          <w:szCs w:val="36"/>
        </w:rPr>
        <w:t>. Future Enhancements</w:t>
      </w:r>
    </w:p>
    <w:p w14:paraId="1E96D86A" w14:textId="77777777" w:rsidR="00C90197" w:rsidRPr="00B10C15" w:rsidRDefault="00337435">
      <w:pPr>
        <w:rPr>
          <w:rFonts w:ascii="Times New Roman" w:hAnsi="Times New Roman" w:cs="Times New Roman"/>
          <w:sz w:val="32"/>
          <w:szCs w:val="32"/>
        </w:rPr>
      </w:pPr>
      <w:r w:rsidRPr="00B10C15">
        <w:rPr>
          <w:rFonts w:ascii="Times New Roman" w:hAnsi="Times New Roman" w:cs="Times New Roman"/>
          <w:sz w:val="32"/>
          <w:szCs w:val="32"/>
        </w:rPr>
        <w:t xml:space="preserve">- Multi-language support for global accessibility.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- Integration with real medical datasets and EHR. </w:t>
      </w:r>
      <w:r w:rsidRPr="00B10C15">
        <w:rPr>
          <w:rFonts w:ascii="Times New Roman" w:hAnsi="Times New Roman" w:cs="Times New Roman"/>
          <w:sz w:val="32"/>
          <w:szCs w:val="32"/>
        </w:rPr>
        <w:br/>
        <w:t xml:space="preserve">- Mobile app deployment. </w:t>
      </w:r>
      <w:r w:rsidRPr="00B10C15">
        <w:rPr>
          <w:rFonts w:ascii="Times New Roman" w:hAnsi="Times New Roman" w:cs="Times New Roman"/>
          <w:sz w:val="32"/>
          <w:szCs w:val="32"/>
        </w:rPr>
        <w:br/>
        <w:t>- Advanced analytics and visualization.</w:t>
      </w:r>
    </w:p>
    <w:p w14:paraId="1BF90AFD" w14:textId="77777777" w:rsidR="00564214" w:rsidRDefault="00564214"/>
    <w:p w14:paraId="3C275364" w14:textId="77777777" w:rsidR="00564214" w:rsidRDefault="00564214"/>
    <w:p w14:paraId="4BB7081B" w14:textId="77777777" w:rsidR="00564214" w:rsidRDefault="00564214"/>
    <w:p w14:paraId="47BED969" w14:textId="77777777" w:rsidR="00564214" w:rsidRDefault="00564214"/>
    <w:p w14:paraId="7FA776AB" w14:textId="77777777" w:rsidR="00564214" w:rsidRDefault="00564214"/>
    <w:p w14:paraId="5680830B" w14:textId="77777777" w:rsidR="00564214" w:rsidRDefault="00564214"/>
    <w:p w14:paraId="1B301FD4" w14:textId="77777777" w:rsidR="00564214" w:rsidRDefault="00564214"/>
    <w:p w14:paraId="2041D1E6" w14:textId="77777777" w:rsidR="00564214" w:rsidRDefault="00564214"/>
    <w:p w14:paraId="181E1BC8" w14:textId="77777777" w:rsidR="00564214" w:rsidRDefault="00564214"/>
    <w:p w14:paraId="561C761C" w14:textId="77777777" w:rsidR="00564214" w:rsidRDefault="00564214"/>
    <w:sectPr w:rsidR="00564214" w:rsidSect="00B10C1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330001">
    <w:abstractNumId w:val="8"/>
  </w:num>
  <w:num w:numId="2" w16cid:durableId="2130733220">
    <w:abstractNumId w:val="6"/>
  </w:num>
  <w:num w:numId="3" w16cid:durableId="1762332491">
    <w:abstractNumId w:val="5"/>
  </w:num>
  <w:num w:numId="4" w16cid:durableId="361977997">
    <w:abstractNumId w:val="4"/>
  </w:num>
  <w:num w:numId="5" w16cid:durableId="2116747995">
    <w:abstractNumId w:val="7"/>
  </w:num>
  <w:num w:numId="6" w16cid:durableId="125464809">
    <w:abstractNumId w:val="3"/>
  </w:num>
  <w:num w:numId="7" w16cid:durableId="486015970">
    <w:abstractNumId w:val="2"/>
  </w:num>
  <w:num w:numId="8" w16cid:durableId="1893418079">
    <w:abstractNumId w:val="1"/>
  </w:num>
  <w:num w:numId="9" w16cid:durableId="131356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77096"/>
    <w:rsid w:val="000B56BF"/>
    <w:rsid w:val="0015074B"/>
    <w:rsid w:val="0029639D"/>
    <w:rsid w:val="00326F90"/>
    <w:rsid w:val="00337435"/>
    <w:rsid w:val="00541ACA"/>
    <w:rsid w:val="00564214"/>
    <w:rsid w:val="006D3764"/>
    <w:rsid w:val="0097674A"/>
    <w:rsid w:val="00987825"/>
    <w:rsid w:val="00AA1D8D"/>
    <w:rsid w:val="00B10C15"/>
    <w:rsid w:val="00B47730"/>
    <w:rsid w:val="00C90197"/>
    <w:rsid w:val="00CB0664"/>
    <w:rsid w:val="00D04718"/>
    <w:rsid w:val="00E45559"/>
    <w:rsid w:val="00EE4F7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725BC"/>
  <w15:docId w15:val="{F3CA761F-CE43-404D-8161-B764578D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Deepan Sakkaravarthy</cp:lastModifiedBy>
  <cp:revision>45</cp:revision>
  <dcterms:created xsi:type="dcterms:W3CDTF">2013-12-23T23:15:00Z</dcterms:created>
  <dcterms:modified xsi:type="dcterms:W3CDTF">2025-09-18T08:10:00Z</dcterms:modified>
  <cp:category/>
</cp:coreProperties>
</file>