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PrelimAnalysis</w:t>
      </w:r>
    </w:p>
    <w:p>
      <w:pPr>
        <w:pStyle w:val="Author"/>
      </w:pPr>
      <w:r>
        <w:t xml:space="preserve">Jaffa</w:t>
      </w:r>
      <w:r>
        <w:t xml:space="preserve"> </w:t>
      </w:r>
      <w:r>
        <w:t xml:space="preserve">Romain</w:t>
      </w:r>
    </w:p>
    <w:p>
      <w:pPr>
        <w:pStyle w:val="Date"/>
      </w:pPr>
      <w:r>
        <w:t xml:space="preserve">2022-04-16</w:t>
      </w:r>
    </w:p>
    <w:bookmarkStart w:id="29" w:name="principal-component-analysis"/>
    <w:p>
      <w:pPr>
        <w:pStyle w:val="Heading1"/>
      </w:pPr>
      <w:r>
        <w:t xml:space="preserve">Principal Component Analysis</w:t>
      </w:r>
    </w:p>
    <w:p>
      <w:pPr>
        <w:numPr>
          <w:ilvl w:val="0"/>
          <w:numId w:val="1001"/>
        </w:numPr>
      </w:pPr>
      <w:r>
        <w:t xml:space="preserve">to reduce noise: removes redundant/useless variables</w:t>
      </w:r>
    </w:p>
    <w:p>
      <w:pPr>
        <w:numPr>
          <w:ilvl w:val="0"/>
          <w:numId w:val="1001"/>
        </w:numPr>
      </w:pPr>
      <w:r>
        <w:t xml:space="preserve">minimizes collinearity - reduces number of independent variables that are highly correlated to each other</w:t>
      </w:r>
    </w:p>
    <w:p>
      <w:pPr>
        <w:numPr>
          <w:ilvl w:val="0"/>
          <w:numId w:val="1001"/>
        </w:numPr>
      </w:pPr>
      <w:r>
        <w:t xml:space="preserve">Varimax rotation</w:t>
      </w:r>
    </w:p>
    <w:p>
      <w:pPr>
        <w:numPr>
          <w:ilvl w:val="0"/>
          <w:numId w:val="1001"/>
        </w:numPr>
      </w:pPr>
      <w:r>
        <w:t xml:space="preserve">eigenvalues greater than 1</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CommentTok"/>
        </w:rPr>
        <w:t xml:space="preserve"># remove categorical and unimportant variables</w:t>
      </w:r>
      <w:r>
        <w:br/>
      </w:r>
      <w:r>
        <w:rPr>
          <w:rStyle w:val="NormalTok"/>
        </w:rPr>
        <w:t xml:space="preserve">PCAdata </w:t>
      </w:r>
      <w:r>
        <w:rPr>
          <w:rStyle w:val="OtherTok"/>
        </w:rPr>
        <w:t xml:space="preserve">&lt;-</w:t>
      </w:r>
      <w:r>
        <w:rPr>
          <w:rStyle w:val="NormalTok"/>
        </w:rPr>
        <w:t xml:space="preserve"> LIWCdata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(Filename,Segment, WC))</w:t>
      </w:r>
      <w:r>
        <w:br/>
      </w:r>
      <w:r>
        <w:rPr>
          <w:rStyle w:val="NormalTok"/>
        </w:rPr>
        <w:t xml:space="preserve">PCAdata2</w:t>
      </w:r>
      <w:r>
        <w:rPr>
          <w:rStyle w:val="OtherTok"/>
        </w:rPr>
        <w:t xml:space="preserve">&lt;-</w:t>
      </w:r>
      <w:r>
        <w:rPr>
          <w:rStyle w:val="NormalTok"/>
        </w:rPr>
        <w:t xml:space="preserve"> PCAdata[,</w:t>
      </w:r>
      <w:r>
        <w:rPr>
          <w:rStyle w:val="FunctionTok"/>
        </w:rPr>
        <w:t xml:space="preserve">apply</w:t>
      </w:r>
      <w:r>
        <w:rPr>
          <w:rStyle w:val="NormalTok"/>
        </w:rPr>
        <w:t xml:space="preserve">(PCAdata,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all</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PCA_scaled </w:t>
      </w:r>
      <w:r>
        <w:rPr>
          <w:rStyle w:val="OtherTok"/>
        </w:rPr>
        <w:t xml:space="preserve">&lt;-</w:t>
      </w:r>
      <w:r>
        <w:rPr>
          <w:rStyle w:val="NormalTok"/>
        </w:rPr>
        <w:t xml:space="preserve"> PCAdata2 </w:t>
      </w:r>
      <w:r>
        <w:rPr>
          <w:rStyle w:val="SpecialCharTok"/>
        </w:rPr>
        <w:t xml:space="preserve">%&gt;%</w:t>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scale</w:t>
      </w:r>
      <w:r>
        <w:rPr>
          <w:rStyle w:val="NormalTok"/>
        </w:rPr>
        <w:t xml:space="preserve">(.) </w:t>
      </w:r>
      <w:r>
        <w:rPr>
          <w:rStyle w:val="SpecialCharTok"/>
        </w:rPr>
        <w:t xml:space="preserve">%&gt;%</w:t>
      </w:r>
      <w:r>
        <w:rPr>
          <w:rStyle w:val="NormalTok"/>
        </w:rPr>
        <w:t xml:space="preserve"> as.vector)</w:t>
      </w:r>
      <w:r>
        <w:br/>
      </w:r>
      <w:r>
        <w:br/>
      </w:r>
      <w:r>
        <w:rPr>
          <w:rStyle w:val="NormalTok"/>
        </w:rPr>
        <w:t xml:space="preserve"> </w:t>
      </w:r>
      <w:r>
        <w:br/>
      </w:r>
      <w:r>
        <w:rPr>
          <w:rStyle w:val="CommentTok"/>
        </w:rPr>
        <w:t xml:space="preserve"># STANDARDIZE DATA</w:t>
      </w:r>
      <w:r>
        <w:br/>
      </w:r>
      <w:r>
        <w:rPr>
          <w:rStyle w:val="CommentTok"/>
        </w:rPr>
        <w:t xml:space="preserve"># to transform all variables to the same scale</w:t>
      </w:r>
      <w:r>
        <w:br/>
      </w:r>
      <w:r>
        <w:rPr>
          <w:rStyle w:val="CommentTok"/>
        </w:rPr>
        <w:t xml:space="preserve"># Average scores below the mean of 0 indicated that participants used fewer words and phrases from the word categories compared with the mean</w:t>
      </w:r>
      <w:r>
        <w:br/>
      </w:r>
      <w:r>
        <w:rPr>
          <w:rStyle w:val="CommentTok"/>
        </w:rPr>
        <w:t xml:space="preserve"># Factor scores that did not change significantly between the two writing assignments can be interpreted as representing whatever attitudes, experiences, or beliefs typical of participants that were unchanged by the educational intervention. </w:t>
      </w:r>
      <w:r>
        <w:br/>
      </w:r>
      <w:r>
        <w:br/>
      </w:r>
      <w:r>
        <w:br/>
      </w:r>
      <w:r>
        <w:rPr>
          <w:rStyle w:val="DocumentationTok"/>
        </w:rPr>
        <w:t xml:space="preserve">###### Preliminary Checks ######</w:t>
      </w:r>
      <w:r>
        <w:br/>
      </w:r>
      <w:r>
        <w:rPr>
          <w:rStyle w:val="CommentTok"/>
        </w:rPr>
        <w:t xml:space="preserve"># Bartlett's test for  correlation matrix</w:t>
      </w:r>
      <w:r>
        <w:br/>
      </w:r>
      <w:r>
        <w:rPr>
          <w:rStyle w:val="FunctionTok"/>
        </w:rPr>
        <w:t xml:space="preserve">cortest.mat</w:t>
      </w:r>
      <w:r>
        <w:rPr>
          <w:rStyle w:val="NormalTok"/>
        </w:rPr>
        <w:t xml:space="preserve">(PCA_scaled)</w:t>
      </w:r>
    </w:p>
    <w:p>
      <w:pPr>
        <w:pStyle w:val="SourceCode"/>
      </w:pPr>
      <w:r>
        <w:rPr>
          <w:rStyle w:val="VerbatimChar"/>
        </w:rPr>
        <w:t xml:space="preserve">## Warning in cortest.mat(PCA_scaled): R1 matrix was not square, correlations found</w:t>
      </w:r>
    </w:p>
    <w:p>
      <w:pPr>
        <w:pStyle w:val="SourceCode"/>
      </w:pPr>
      <w:r>
        <w:rPr>
          <w:rStyle w:val="VerbatimChar"/>
        </w:rPr>
        <w:t xml:space="preserve">## Bartlett's test of is R = I</w:t>
      </w:r>
    </w:p>
    <w:p>
      <w:pPr>
        <w:pStyle w:val="SourceCode"/>
      </w:pPr>
      <w:r>
        <w:rPr>
          <w:rStyle w:val="VerbatimChar"/>
        </w:rPr>
        <w:t xml:space="preserve">## Tests of correlation matrices </w:t>
      </w:r>
      <w:r>
        <w:br/>
      </w:r>
      <w:r>
        <w:rPr>
          <w:rStyle w:val="VerbatimChar"/>
        </w:rPr>
        <w:t xml:space="preserve">## Call:cortest.mat(R1 = PCA_scaled)</w:t>
      </w:r>
      <w:r>
        <w:br/>
      </w:r>
      <w:r>
        <w:rPr>
          <w:rStyle w:val="VerbatimChar"/>
        </w:rPr>
        <w:t xml:space="preserve">##  Chi Square value 1736.27  with df =  210   with probability &lt; 4.3e-238</w:t>
      </w:r>
    </w:p>
    <w:p>
      <w:pPr>
        <w:pStyle w:val="SourceCode"/>
      </w:pPr>
      <w:r>
        <w:rPr>
          <w:rStyle w:val="DocumentationTok"/>
        </w:rPr>
        <w:t xml:space="preserve">####### squared multiple correlations (smc) #######</w:t>
      </w:r>
      <w:r>
        <w:br/>
      </w:r>
      <w:r>
        <w:rPr>
          <w:rStyle w:val="NormalTok"/>
        </w:rPr>
        <w:t xml:space="preserve">smc1</w:t>
      </w:r>
      <w:r>
        <w:rPr>
          <w:rStyle w:val="OtherTok"/>
        </w:rPr>
        <w:t xml:space="preserve">=</w:t>
      </w:r>
      <w:r>
        <w:rPr>
          <w:rStyle w:val="NormalTok"/>
        </w:rPr>
        <w:t xml:space="preserve"> </w:t>
      </w:r>
      <w:r>
        <w:rPr>
          <w:rStyle w:val="FunctionTok"/>
        </w:rPr>
        <w:t xml:space="preserve">smc</w:t>
      </w:r>
      <w:r>
        <w:rPr>
          <w:rStyle w:val="NormalTok"/>
        </w:rPr>
        <w:t xml:space="preserve">(PCA_scaled) </w:t>
      </w:r>
      <w:r>
        <w:rPr>
          <w:rStyle w:val="CommentTok"/>
        </w:rPr>
        <w:t xml:space="preserve"># all &gt; 0.3 - no factors need to be removed</w:t>
      </w:r>
      <w:r>
        <w:br/>
      </w:r>
      <w:r>
        <w:br/>
      </w:r>
      <w:r>
        <w:rPr>
          <w:rStyle w:val="DocumentationTok"/>
        </w:rPr>
        <w:t xml:space="preserve">#### outliers #####</w:t>
      </w:r>
      <w:r>
        <w:br/>
      </w:r>
      <w:r>
        <w:rPr>
          <w:rStyle w:val="FunctionTok"/>
        </w:rPr>
        <w:t xml:space="preserve">outlier</w:t>
      </w:r>
      <w:r>
        <w:rPr>
          <w:rStyle w:val="NormalTok"/>
        </w:rPr>
        <w:t xml:space="preserve">(PCA_scaled, </w:t>
      </w:r>
      <w:r>
        <w:rPr>
          <w:rStyle w:val="AttributeTok"/>
        </w:rPr>
        <w:t xml:space="preserve">plot=</w:t>
      </w:r>
      <w:r>
        <w:rPr>
          <w:rStyle w:val="NormalTok"/>
        </w:rPr>
        <w:t xml:space="preserve">T, </w:t>
      </w:r>
      <w:r>
        <w:rPr>
          <w:rStyle w:val="AttributeTok"/>
        </w:rPr>
        <w:t xml:space="preserve">bad=</w:t>
      </w:r>
      <w:r>
        <w:rPr>
          <w:rStyle w:val="DecValTok"/>
        </w:rPr>
        <w:t xml:space="preserve">10</w:t>
      </w:r>
      <w:r>
        <w:rPr>
          <w:rStyle w:val="NormalTok"/>
        </w:rPr>
        <w:t xml:space="preserve">, </w:t>
      </w:r>
      <w:r>
        <w:rPr>
          <w:rStyle w:val="AttributeTok"/>
        </w:rPr>
        <w:t xml:space="preserve">na.rm=</w:t>
      </w:r>
      <w:r>
        <w:rPr>
          <w:rStyle w:val="NormalTok"/>
        </w:rPr>
        <w:t xml:space="preserve">T) </w:t>
      </w:r>
    </w:p>
    <w:p>
      <w:pPr>
        <w:pStyle w:val="FirstParagraph"/>
      </w:pPr>
      <w:r>
        <w:drawing>
          <wp:inline>
            <wp:extent cx="5334000" cy="4267200"/>
            <wp:effectExtent b="0" l="0" r="0" t="0"/>
            <wp:docPr descr="" title="" id="21" name="Picture"/>
            <a:graphic>
              <a:graphicData uri="http://schemas.openxmlformats.org/drawingml/2006/picture">
                <pic:pic>
                  <pic:nvPicPr>
                    <pic:cNvPr descr="globalanalysis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2         3         4         5         6         7         8 </w:t>
      </w:r>
      <w:r>
        <w:br/>
      </w:r>
      <w:r>
        <w:rPr>
          <w:rStyle w:val="VerbatimChar"/>
        </w:rPr>
        <w:t xml:space="preserve">## 25.508326 16.823914 17.875347 21.574751 12.585772 22.443265 13.245755 12.138694 </w:t>
      </w:r>
      <w:r>
        <w:br/>
      </w:r>
      <w:r>
        <w:rPr>
          <w:rStyle w:val="VerbatimChar"/>
        </w:rPr>
        <w:t xml:space="preserve">##         9        10        11        12        13        14        15        16 </w:t>
      </w:r>
      <w:r>
        <w:br/>
      </w:r>
      <w:r>
        <w:rPr>
          <w:rStyle w:val="VerbatimChar"/>
        </w:rPr>
        <w:t xml:space="preserve">## 20.396979 17.411363  8.332443  9.163619 14.775462 10.336261 13.674714 16.192006 </w:t>
      </w:r>
      <w:r>
        <w:br/>
      </w:r>
      <w:r>
        <w:rPr>
          <w:rStyle w:val="VerbatimChar"/>
        </w:rPr>
        <w:t xml:space="preserve">##        17        18        19        20        21        22        23        24 </w:t>
      </w:r>
      <w:r>
        <w:br/>
      </w:r>
      <w:r>
        <w:rPr>
          <w:rStyle w:val="VerbatimChar"/>
        </w:rPr>
        <w:t xml:space="preserve">##  7.082198 10.345332 40.441984 30.579311 29.499297 24.243175 22.296740 38.522555 </w:t>
      </w:r>
      <w:r>
        <w:br/>
      </w:r>
      <w:r>
        <w:rPr>
          <w:rStyle w:val="VerbatimChar"/>
        </w:rPr>
        <w:t xml:space="preserve">##        25        26        27        28        29        30        31        32 </w:t>
      </w:r>
      <w:r>
        <w:br/>
      </w:r>
      <w:r>
        <w:rPr>
          <w:rStyle w:val="VerbatimChar"/>
        </w:rPr>
        <w:t xml:space="preserve">## 62.550286 50.323763 17.938576 17.765723 39.659657 44.385465 36.979869 34.509268 </w:t>
      </w:r>
      <w:r>
        <w:br/>
      </w:r>
      <w:r>
        <w:rPr>
          <w:rStyle w:val="VerbatimChar"/>
        </w:rPr>
        <w:t xml:space="preserve">##        33        34        35        36        37        38        39        40 </w:t>
      </w:r>
      <w:r>
        <w:br/>
      </w:r>
      <w:r>
        <w:rPr>
          <w:rStyle w:val="VerbatimChar"/>
        </w:rPr>
        <w:t xml:space="preserve">## 38.928195 11.109585 25.742473  9.319790 20.312807 17.447577 12.897598 12.906388 </w:t>
      </w:r>
      <w:r>
        <w:br/>
      </w:r>
      <w:r>
        <w:rPr>
          <w:rStyle w:val="VerbatimChar"/>
        </w:rPr>
        <w:t xml:space="preserve">##        41        42        43        44        45        46        47        48 </w:t>
      </w:r>
      <w:r>
        <w:br/>
      </w:r>
      <w:r>
        <w:rPr>
          <w:rStyle w:val="VerbatimChar"/>
        </w:rPr>
        <w:t xml:space="preserve">## 12.619889 19.824915  9.004874 33.264790 15.165080 59.011208 19.099490 12.780833 </w:t>
      </w:r>
      <w:r>
        <w:br/>
      </w:r>
      <w:r>
        <w:rPr>
          <w:rStyle w:val="VerbatimChar"/>
        </w:rPr>
        <w:t xml:space="preserve">##        49        50        51        52        53        54        55        56 </w:t>
      </w:r>
      <w:r>
        <w:br/>
      </w:r>
      <w:r>
        <w:rPr>
          <w:rStyle w:val="VerbatimChar"/>
        </w:rPr>
        <w:t xml:space="preserve">## 19.628541  7.958966 12.989206 10.889560 19.924017 13.283874 17.526427 13.747196 </w:t>
      </w:r>
      <w:r>
        <w:br/>
      </w:r>
      <w:r>
        <w:rPr>
          <w:rStyle w:val="VerbatimChar"/>
        </w:rPr>
        <w:t xml:space="preserve">##        57        58        59        60        61        62        63        64 </w:t>
      </w:r>
      <w:r>
        <w:br/>
      </w:r>
      <w:r>
        <w:rPr>
          <w:rStyle w:val="VerbatimChar"/>
        </w:rPr>
        <w:t xml:space="preserve">##  7.593395 19.778113 13.611661 12.742253 15.422150 20.588089  5.792444 23.992732 </w:t>
      </w:r>
      <w:r>
        <w:br/>
      </w:r>
      <w:r>
        <w:rPr>
          <w:rStyle w:val="VerbatimChar"/>
        </w:rPr>
        <w:t xml:space="preserve">##        65        66        67        68        69        70        71        72 </w:t>
      </w:r>
      <w:r>
        <w:br/>
      </w:r>
      <w:r>
        <w:rPr>
          <w:rStyle w:val="VerbatimChar"/>
        </w:rPr>
        <w:t xml:space="preserve">## 34.200422 17.636569 18.692006 20.141612 18.736394 23.231861 19.719716 14.410164 </w:t>
      </w:r>
      <w:r>
        <w:br/>
      </w:r>
      <w:r>
        <w:rPr>
          <w:rStyle w:val="VerbatimChar"/>
        </w:rPr>
        <w:t xml:space="preserve">##        73        74        75        76        77 </w:t>
      </w:r>
      <w:r>
        <w:br/>
      </w:r>
      <w:r>
        <w:rPr>
          <w:rStyle w:val="VerbatimChar"/>
        </w:rPr>
        <w:t xml:space="preserve">## 17.884047 15.759646 34.462320 22.209093 14.410164</w:t>
      </w:r>
    </w:p>
    <w:p>
      <w:pPr>
        <w:pStyle w:val="SourceCode"/>
      </w:pPr>
      <w:r>
        <w:rPr>
          <w:rStyle w:val="CommentTok"/>
        </w:rPr>
        <w:t xml:space="preserve"># Determining number of factors to extract</w:t>
      </w:r>
      <w:r>
        <w:br/>
      </w:r>
      <w:r>
        <w:rPr>
          <w:rStyle w:val="FunctionTok"/>
        </w:rPr>
        <w:t xml:space="preserve">library</w:t>
      </w:r>
      <w:r>
        <w:rPr>
          <w:rStyle w:val="NormalTok"/>
        </w:rPr>
        <w:t xml:space="preserve">(nFactors)</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'nFactors'</w:t>
      </w:r>
    </w:p>
    <w:p>
      <w:pPr>
        <w:pStyle w:val="SourceCode"/>
      </w:pPr>
      <w:r>
        <w:rPr>
          <w:rStyle w:val="VerbatimChar"/>
        </w:rPr>
        <w:t xml:space="preserve">## The following object is masked from 'package:lattice':</w:t>
      </w:r>
      <w:r>
        <w:br/>
      </w:r>
      <w:r>
        <w:rPr>
          <w:rStyle w:val="VerbatimChar"/>
        </w:rPr>
        <w:t xml:space="preserve">## </w:t>
      </w:r>
      <w:r>
        <w:br/>
      </w:r>
      <w:r>
        <w:rPr>
          <w:rStyle w:val="VerbatimChar"/>
        </w:rPr>
        <w:t xml:space="preserve">##     parallel</w:t>
      </w:r>
    </w:p>
    <w:p>
      <w:pPr>
        <w:pStyle w:val="SourceCode"/>
      </w:pPr>
      <w:r>
        <w:rPr>
          <w:rStyle w:val="FunctionTok"/>
        </w:rPr>
        <w:t xml:space="preserve">library</w:t>
      </w:r>
      <w:r>
        <w:rPr>
          <w:rStyle w:val="NormalTok"/>
        </w:rPr>
        <w:t xml:space="preserve">(factoextra)</w:t>
      </w:r>
      <w:r>
        <w:br/>
      </w:r>
      <w:r>
        <w:rPr>
          <w:rStyle w:val="CommentTok"/>
        </w:rPr>
        <w:t xml:space="preserve"># common rule - atleast 70% of total variation explained with eigenvalues of at least 1</w:t>
      </w:r>
      <w:r>
        <w:br/>
      </w:r>
      <w:r>
        <w:rPr>
          <w:rStyle w:val="NormalTok"/>
        </w:rPr>
        <w:t xml:space="preserve">pca</w:t>
      </w:r>
      <w:r>
        <w:rPr>
          <w:rStyle w:val="OtherTok"/>
        </w:rPr>
        <w:t xml:space="preserve">=</w:t>
      </w:r>
      <w:r>
        <w:rPr>
          <w:rStyle w:val="FunctionTok"/>
        </w:rPr>
        <w:t xml:space="preserve">prcomp</w:t>
      </w:r>
      <w:r>
        <w:rPr>
          <w:rStyle w:val="NormalTok"/>
        </w:rPr>
        <w:t xml:space="preserve">(PCA_scaled)</w:t>
      </w:r>
      <w:r>
        <w:br/>
      </w:r>
      <w:r>
        <w:rPr>
          <w:rStyle w:val="CommentTok"/>
        </w:rPr>
        <w:t xml:space="preserve"># rotation - implement a prior shuffling of varimax rotation - better captures explained variance</w:t>
      </w:r>
      <w:r>
        <w:br/>
      </w:r>
      <w:r>
        <w:rPr>
          <w:rStyle w:val="FunctionTok"/>
        </w:rPr>
        <w:t xml:space="preserve">summary</w:t>
      </w:r>
      <w:r>
        <w:rPr>
          <w:rStyle w:val="NormalTok"/>
        </w:rPr>
        <w:t xml:space="preserve">(pca)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2.4448 1.7706 1.6578 1.44797 1.26963 1.07152 0.94838</w:t>
      </w:r>
      <w:r>
        <w:br/>
      </w:r>
      <w:r>
        <w:rPr>
          <w:rStyle w:val="VerbatimChar"/>
        </w:rPr>
        <w:t xml:space="preserve">## Proportion of Variance 0.2846 0.1493 0.1309 0.09984 0.07676 0.05467 0.04283</w:t>
      </w:r>
      <w:r>
        <w:br/>
      </w:r>
      <w:r>
        <w:rPr>
          <w:rStyle w:val="VerbatimChar"/>
        </w:rPr>
        <w:t xml:space="preserve">## Cumulative Proportion  0.2846 0.4339 0.5648 0.66461 0.74137 0.79605 0.83888</w:t>
      </w:r>
      <w:r>
        <w:br/>
      </w:r>
      <w:r>
        <w:rPr>
          <w:rStyle w:val="VerbatimChar"/>
        </w:rPr>
        <w:t xml:space="preserve">##                            PC8     PC9    PC10    PC11    PC12    PC13    PC14</w:t>
      </w:r>
      <w:r>
        <w:br/>
      </w:r>
      <w:r>
        <w:rPr>
          <w:rStyle w:val="VerbatimChar"/>
        </w:rPr>
        <w:t xml:space="preserve">## Standard deviation     0.84349 0.77876 0.70558 0.64777 0.59434 0.51329 0.43873</w:t>
      </w:r>
      <w:r>
        <w:br/>
      </w:r>
      <w:r>
        <w:rPr>
          <w:rStyle w:val="VerbatimChar"/>
        </w:rPr>
        <w:t xml:space="preserve">## Proportion of Variance 0.03388 0.02888 0.02371 0.01998 0.01682 0.01255 0.00917</w:t>
      </w:r>
      <w:r>
        <w:br/>
      </w:r>
      <w:r>
        <w:rPr>
          <w:rStyle w:val="VerbatimChar"/>
        </w:rPr>
        <w:t xml:space="preserve">## Cumulative Proportion  0.87276 0.90164 0.92534 0.94532 0.96214 0.97469 0.98386</w:t>
      </w:r>
      <w:r>
        <w:br/>
      </w:r>
      <w:r>
        <w:rPr>
          <w:rStyle w:val="VerbatimChar"/>
        </w:rPr>
        <w:t xml:space="preserve">##                           PC15    PC16    PC17    PC18    PC19    PC20    PC21</w:t>
      </w:r>
      <w:r>
        <w:br/>
      </w:r>
      <w:r>
        <w:rPr>
          <w:rStyle w:val="VerbatimChar"/>
        </w:rPr>
        <w:t xml:space="preserve">## Standard deviation     0.33247 0.29392 0.25700 0.18802 0.16206 0.09048 0.07895</w:t>
      </w:r>
      <w:r>
        <w:br/>
      </w:r>
      <w:r>
        <w:rPr>
          <w:rStyle w:val="VerbatimChar"/>
        </w:rPr>
        <w:t xml:space="preserve">## Proportion of Variance 0.00526 0.00411 0.00315 0.00168 0.00125 0.00039 0.00030</w:t>
      </w:r>
      <w:r>
        <w:br/>
      </w:r>
      <w:r>
        <w:rPr>
          <w:rStyle w:val="VerbatimChar"/>
        </w:rPr>
        <w:t xml:space="preserve">## Cumulative Proportion  0.98912 0.99323 0.99638 0.99806 0.99931 0.99970 1.00000</w:t>
      </w:r>
    </w:p>
    <w:p>
      <w:pPr>
        <w:pStyle w:val="SourceCode"/>
      </w:pPr>
      <w:r>
        <w:rPr>
          <w:rStyle w:val="FunctionTok"/>
        </w:rPr>
        <w:t xml:space="preserve">fviz_screeplot</w:t>
      </w:r>
      <w:r>
        <w:rPr>
          <w:rStyle w:val="NormalTok"/>
        </w:rPr>
        <w:t xml:space="preserve">(pca, </w:t>
      </w:r>
      <w:r>
        <w:rPr>
          <w:rStyle w:val="AttributeTok"/>
        </w:rPr>
        <w:t xml:space="preserve">type=</w:t>
      </w:r>
      <w:r>
        <w:rPr>
          <w:rStyle w:val="StringTok"/>
        </w:rPr>
        <w:t xml:space="preserve">"lines"</w:t>
      </w:r>
      <w:r>
        <w:rPr>
          <w:rStyle w:val="NormalTok"/>
        </w:rPr>
        <w:t xml:space="preserve">, </w:t>
      </w:r>
      <w:r>
        <w:rPr>
          <w:rStyle w:val="AttributeTok"/>
        </w:rPr>
        <w:t xml:space="preserve">addlabels=</w:t>
      </w:r>
      <w:r>
        <w:rPr>
          <w:rStyle w:val="ConstantTok"/>
        </w:rPr>
        <w:t xml:space="preserve">TRUE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AttributeTok"/>
        </w:rPr>
        <w:t xml:space="preserve">main=</w:t>
      </w:r>
      <w:r>
        <w:rPr>
          <w:rStyle w:val="StringTok"/>
        </w:rPr>
        <w:t xml:space="preserve">" PCA Scree Plot"</w:t>
      </w:r>
      <w:r>
        <w:br/>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globalanalysis_files/figure-docx/unnamed-chunk-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get_eig</w:t>
      </w:r>
      <w:r>
        <w:rPr>
          <w:rStyle w:val="NormalTok"/>
        </w:rPr>
        <w:t xml:space="preserve">(pca)</w:t>
      </w:r>
    </w:p>
    <w:p>
      <w:pPr>
        <w:pStyle w:val="SourceCode"/>
      </w:pPr>
      <w:r>
        <w:rPr>
          <w:rStyle w:val="VerbatimChar"/>
        </w:rPr>
        <w:t xml:space="preserve">##         eigenvalue variance.percent cumulative.variance.percent</w:t>
      </w:r>
      <w:r>
        <w:br/>
      </w:r>
      <w:r>
        <w:rPr>
          <w:rStyle w:val="VerbatimChar"/>
        </w:rPr>
        <w:t xml:space="preserve">## Dim.1  5.976940300      28.46162048                    28.46162</w:t>
      </w:r>
      <w:r>
        <w:br/>
      </w:r>
      <w:r>
        <w:rPr>
          <w:rStyle w:val="VerbatimChar"/>
        </w:rPr>
        <w:t xml:space="preserve">## Dim.2  3.134872011      14.92796196                    43.38958</w:t>
      </w:r>
      <w:r>
        <w:br/>
      </w:r>
      <w:r>
        <w:rPr>
          <w:rStyle w:val="VerbatimChar"/>
        </w:rPr>
        <w:t xml:space="preserve">## Dim.3  2.748431753      13.08777025                    56.47735</w:t>
      </w:r>
      <w:r>
        <w:br/>
      </w:r>
      <w:r>
        <w:rPr>
          <w:rStyle w:val="VerbatimChar"/>
        </w:rPr>
        <w:t xml:space="preserve">## Dim.4  2.096603835       9.98382779                    66.46118</w:t>
      </w:r>
      <w:r>
        <w:br/>
      </w:r>
      <w:r>
        <w:rPr>
          <w:rStyle w:val="VerbatimChar"/>
        </w:rPr>
        <w:t xml:space="preserve">## Dim.5  1.611971614       7.67605531                    74.13724</w:t>
      </w:r>
      <w:r>
        <w:br/>
      </w:r>
      <w:r>
        <w:rPr>
          <w:rStyle w:val="VerbatimChar"/>
        </w:rPr>
        <w:t xml:space="preserve">## Dim.6  1.148158237       5.46742018                    79.60466</w:t>
      </w:r>
      <w:r>
        <w:br/>
      </w:r>
      <w:r>
        <w:rPr>
          <w:rStyle w:val="VerbatimChar"/>
        </w:rPr>
        <w:t xml:space="preserve">## Dim.7  0.899428982       4.28299515                    83.88765</w:t>
      </w:r>
      <w:r>
        <w:br/>
      </w:r>
      <w:r>
        <w:rPr>
          <w:rStyle w:val="VerbatimChar"/>
        </w:rPr>
        <w:t xml:space="preserve">## Dim.8  0.711483316       3.38801579                    87.27567</w:t>
      </w:r>
      <w:r>
        <w:br/>
      </w:r>
      <w:r>
        <w:rPr>
          <w:rStyle w:val="VerbatimChar"/>
        </w:rPr>
        <w:t xml:space="preserve">## Dim.9  0.606461054       2.88790978                    90.16358</w:t>
      </w:r>
      <w:r>
        <w:br/>
      </w:r>
      <w:r>
        <w:rPr>
          <w:rStyle w:val="VerbatimChar"/>
        </w:rPr>
        <w:t xml:space="preserve">## Dim.10 0.497842188       2.37067709                    92.53425</w:t>
      </w:r>
      <w:r>
        <w:br/>
      </w:r>
      <w:r>
        <w:rPr>
          <w:rStyle w:val="VerbatimChar"/>
        </w:rPr>
        <w:t xml:space="preserve">## Dim.11 0.419606399       1.99812571                    94.53238</w:t>
      </w:r>
      <w:r>
        <w:br/>
      </w:r>
      <w:r>
        <w:rPr>
          <w:rStyle w:val="VerbatimChar"/>
        </w:rPr>
        <w:t xml:space="preserve">## Dim.12 0.353241858       1.68210409                    96.21448</w:t>
      </w:r>
      <w:r>
        <w:br/>
      </w:r>
      <w:r>
        <w:rPr>
          <w:rStyle w:val="VerbatimChar"/>
        </w:rPr>
        <w:t xml:space="preserve">## Dim.13 0.263471075       1.25462417                    97.46911</w:t>
      </w:r>
      <w:r>
        <w:br/>
      </w:r>
      <w:r>
        <w:rPr>
          <w:rStyle w:val="VerbatimChar"/>
        </w:rPr>
        <w:t xml:space="preserve">## Dim.14 0.192480354       0.91657311                    98.38568</w:t>
      </w:r>
      <w:r>
        <w:br/>
      </w:r>
      <w:r>
        <w:rPr>
          <w:rStyle w:val="VerbatimChar"/>
        </w:rPr>
        <w:t xml:space="preserve">## Dim.15 0.110536625       0.52636488                    98.91205</w:t>
      </w:r>
      <w:r>
        <w:br/>
      </w:r>
      <w:r>
        <w:rPr>
          <w:rStyle w:val="VerbatimChar"/>
        </w:rPr>
        <w:t xml:space="preserve">## Dim.16 0.086386332       0.41136349                    99.32341</w:t>
      </w:r>
      <w:r>
        <w:br/>
      </w:r>
      <w:r>
        <w:rPr>
          <w:rStyle w:val="VerbatimChar"/>
        </w:rPr>
        <w:t xml:space="preserve">## Dim.17 0.066048176       0.31451513                    99.63792</w:t>
      </w:r>
      <w:r>
        <w:br/>
      </w:r>
      <w:r>
        <w:rPr>
          <w:rStyle w:val="VerbatimChar"/>
        </w:rPr>
        <w:t xml:space="preserve">## Dim.18 0.035352046       0.16834308                    99.80627</w:t>
      </w:r>
      <w:r>
        <w:br/>
      </w:r>
      <w:r>
        <w:rPr>
          <w:rStyle w:val="VerbatimChar"/>
        </w:rPr>
        <w:t xml:space="preserve">## Dim.19 0.026264066       0.12506698                    99.93133</w:t>
      </w:r>
      <w:r>
        <w:br/>
      </w:r>
      <w:r>
        <w:rPr>
          <w:rStyle w:val="VerbatimChar"/>
        </w:rPr>
        <w:t xml:space="preserve">## Dim.20 0.008186601       0.03898381                    99.97032</w:t>
      </w:r>
      <w:r>
        <w:br/>
      </w:r>
      <w:r>
        <w:rPr>
          <w:rStyle w:val="VerbatimChar"/>
        </w:rPr>
        <w:t xml:space="preserve">## Dim.21 0.006233177       0.02968179                   100.00000</w:t>
      </w:r>
    </w:p>
    <w:p>
      <w:pPr>
        <w:pStyle w:val="SourceCode"/>
      </w:pPr>
      <w:r>
        <w:rPr>
          <w:rStyle w:val="CommentTok"/>
        </w:rPr>
        <w:t xml:space="preserve"># 5 is optimal</w:t>
      </w:r>
      <w:r>
        <w:br/>
      </w:r>
      <w:r>
        <w:br/>
      </w:r>
      <w:r>
        <w:rPr>
          <w:rStyle w:val="FunctionTok"/>
        </w:rPr>
        <w:t xml:space="preserve">library</w:t>
      </w:r>
      <w:r>
        <w:rPr>
          <w:rStyle w:val="NormalTok"/>
        </w:rPr>
        <w:t xml:space="preserve">(ggfortify)</w:t>
      </w:r>
      <w:r>
        <w:br/>
      </w:r>
      <w:r>
        <w:br/>
      </w:r>
      <w:r>
        <w:rPr>
          <w:rStyle w:val="CommentTok"/>
        </w:rPr>
        <w:t xml:space="preserve"># loadings</w:t>
      </w:r>
      <w:r>
        <w:br/>
      </w:r>
      <w:r>
        <w:br/>
      </w:r>
      <w:r>
        <w:br/>
      </w:r>
      <w:r>
        <w:rPr>
          <w:rStyle w:val="NormalTok"/>
        </w:rPr>
        <w:t xml:space="preserve">res.pc </w:t>
      </w:r>
      <w:r>
        <w:rPr>
          <w:rStyle w:val="OtherTok"/>
        </w:rPr>
        <w:t xml:space="preserve">&lt;-</w:t>
      </w:r>
      <w:r>
        <w:rPr>
          <w:rStyle w:val="FunctionTok"/>
        </w:rPr>
        <w:t xml:space="preserve">principal</w:t>
      </w:r>
      <w:r>
        <w:rPr>
          <w:rStyle w:val="NormalTok"/>
        </w:rPr>
        <w:t xml:space="preserve">(PCA_scaled, </w:t>
      </w:r>
      <w:r>
        <w:rPr>
          <w:rStyle w:val="AttributeTok"/>
        </w:rPr>
        <w:t xml:space="preserve">nfactors=</w:t>
      </w:r>
      <w:r>
        <w:rPr>
          <w:rStyle w:val="DecValTok"/>
        </w:rPr>
        <w:t xml:space="preserve">5</w:t>
      </w:r>
      <w:r>
        <w:rPr>
          <w:rStyle w:val="NormalTok"/>
        </w:rPr>
        <w:t xml:space="preserve">, </w:t>
      </w:r>
      <w:r>
        <w:rPr>
          <w:rStyle w:val="AttributeTok"/>
        </w:rPr>
        <w:t xml:space="preserve">rotate=</w:t>
      </w:r>
      <w:r>
        <w:rPr>
          <w:rStyle w:val="StringTok"/>
        </w:rPr>
        <w:t xml:space="preserve">"varimax"</w:t>
      </w:r>
      <w:r>
        <w:rPr>
          <w:rStyle w:val="NormalTok"/>
        </w:rPr>
        <w:t xml:space="preserve">)</w:t>
      </w:r>
      <w:r>
        <w:br/>
      </w:r>
      <w:r>
        <w:rPr>
          <w:rStyle w:val="CommentTok"/>
        </w:rPr>
        <w:t xml:space="preserve"># cronbach alpha </w:t>
      </w:r>
      <w:r>
        <w:br/>
      </w:r>
      <w:r>
        <w:br/>
      </w:r>
      <w:r>
        <w:br/>
      </w:r>
      <w:r>
        <w:br/>
      </w:r>
      <w:r>
        <w:rPr>
          <w:rStyle w:val="NormalTok"/>
        </w:rPr>
        <w:t xml:space="preserve">loadings </w:t>
      </w:r>
      <w:r>
        <w:rPr>
          <w:rStyle w:val="OtherTok"/>
        </w:rPr>
        <w:t xml:space="preserve">&lt;-</w:t>
      </w:r>
      <w:r>
        <w:rPr>
          <w:rStyle w:val="NormalTok"/>
        </w:rPr>
        <w:t xml:space="preserve"> res.pc</w:t>
      </w:r>
      <w:r>
        <w:rPr>
          <w:rStyle w:val="SpecialCharTok"/>
        </w:rPr>
        <w:t xml:space="preserve">$</w:t>
      </w:r>
      <w:r>
        <w:rPr>
          <w:rStyle w:val="NormalTok"/>
        </w:rPr>
        <w:t xml:space="preserve">loadings</w:t>
      </w:r>
      <w:r>
        <w:br/>
      </w:r>
      <w:r>
        <w:br/>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RC1    RC3    RC2    RC4    RC5   </w:t>
      </w:r>
      <w:r>
        <w:br/>
      </w:r>
      <w:r>
        <w:rPr>
          <w:rStyle w:val="VerbatimChar"/>
        </w:rPr>
        <w:t xml:space="preserve">## Analytic   -0.751  0.135        -0.353 -0.162</w:t>
      </w:r>
      <w:r>
        <w:br/>
      </w:r>
      <w:r>
        <w:rPr>
          <w:rStyle w:val="VerbatimChar"/>
        </w:rPr>
        <w:t xml:space="preserve">## Clout      -0.262  0.129  0.902  0.105       </w:t>
      </w:r>
      <w:r>
        <w:br/>
      </w:r>
      <w:r>
        <w:rPr>
          <w:rStyle w:val="VerbatimChar"/>
        </w:rPr>
        <w:t xml:space="preserve">## Authentic   0.487         0.144              </w:t>
      </w:r>
      <w:r>
        <w:br/>
      </w:r>
      <w:r>
        <w:rPr>
          <w:rStyle w:val="VerbatimChar"/>
        </w:rPr>
        <w:t xml:space="preserve">## Tone               0.480  0.217        -0.227</w:t>
      </w:r>
      <w:r>
        <w:br/>
      </w:r>
      <w:r>
        <w:rPr>
          <w:rStyle w:val="VerbatimChar"/>
        </w:rPr>
        <w:t xml:space="preserve">## WPS         0.190 -0.537                     </w:t>
      </w:r>
      <w:r>
        <w:br/>
      </w:r>
      <w:r>
        <w:rPr>
          <w:rStyle w:val="VerbatimChar"/>
        </w:rPr>
        <w:t xml:space="preserve">## BigWords   -0.452 -0.664                     </w:t>
      </w:r>
      <w:r>
        <w:br/>
      </w:r>
      <w:r>
        <w:rPr>
          <w:rStyle w:val="VerbatimChar"/>
        </w:rPr>
        <w:t xml:space="preserve">## Dic         0.377  0.669  0.345  0.333       </w:t>
      </w:r>
      <w:r>
        <w:br/>
      </w:r>
      <w:r>
        <w:rPr>
          <w:rStyle w:val="VerbatimChar"/>
        </w:rPr>
        <w:t xml:space="preserve">## Linguistic  0.624  0.692         0.237       </w:t>
      </w:r>
      <w:r>
        <w:br/>
      </w:r>
      <w:r>
        <w:rPr>
          <w:rStyle w:val="VerbatimChar"/>
        </w:rPr>
        <w:t xml:space="preserve">## function    0.554  0.762                0.177</w:t>
      </w:r>
      <w:r>
        <w:br/>
      </w:r>
      <w:r>
        <w:rPr>
          <w:rStyle w:val="VerbatimChar"/>
        </w:rPr>
        <w:t xml:space="preserve">## det         0.132  0.840  0.102 -0.124 -0.172</w:t>
      </w:r>
      <w:r>
        <w:br/>
      </w:r>
      <w:r>
        <w:rPr>
          <w:rStyle w:val="VerbatimChar"/>
        </w:rPr>
        <w:t xml:space="preserve">## prep       -0.238  0.720        -0.269  0.319</w:t>
      </w:r>
      <w:r>
        <w:br/>
      </w:r>
      <w:r>
        <w:rPr>
          <w:rStyle w:val="VerbatimChar"/>
        </w:rPr>
        <w:t xml:space="preserve">## adverb      0.486         0.117 -0.114  0.363</w:t>
      </w:r>
      <w:r>
        <w:br/>
      </w:r>
      <w:r>
        <w:rPr>
          <w:rStyle w:val="VerbatimChar"/>
        </w:rPr>
        <w:t xml:space="preserve">## adj         0.268         0.105  0.715  0.156</w:t>
      </w:r>
      <w:r>
        <w:br/>
      </w:r>
      <w:r>
        <w:rPr>
          <w:rStyle w:val="VerbatimChar"/>
        </w:rPr>
        <w:t xml:space="preserve">## Cognition   0.927  0.165                     </w:t>
      </w:r>
      <w:r>
        <w:br/>
      </w:r>
      <w:r>
        <w:rPr>
          <w:rStyle w:val="VerbatimChar"/>
        </w:rPr>
        <w:t xml:space="preserve">## cogproc     0.928  0.138                     </w:t>
      </w:r>
      <w:r>
        <w:br/>
      </w:r>
      <w:r>
        <w:rPr>
          <w:rStyle w:val="VerbatimChar"/>
        </w:rPr>
        <w:t xml:space="preserve">## Social      0.216  0.100  0.930              </w:t>
      </w:r>
      <w:r>
        <w:br/>
      </w:r>
      <w:r>
        <w:rPr>
          <w:rStyle w:val="VerbatimChar"/>
        </w:rPr>
        <w:t xml:space="preserve">## socrefs     0.256  0.132  0.913  0.196       </w:t>
      </w:r>
      <w:r>
        <w:br/>
      </w:r>
      <w:r>
        <w:rPr>
          <w:rStyle w:val="VerbatimChar"/>
        </w:rPr>
        <w:t xml:space="preserve">## Lifestyle  -0.241                0.903       </w:t>
      </w:r>
      <w:r>
        <w:br/>
      </w:r>
      <w:r>
        <w:rPr>
          <w:rStyle w:val="VerbatimChar"/>
        </w:rPr>
        <w:t xml:space="preserve">## work               0.104  0.147  0.850 -0.250</w:t>
      </w:r>
      <w:r>
        <w:br/>
      </w:r>
      <w:r>
        <w:rPr>
          <w:rStyle w:val="VerbatimChar"/>
        </w:rPr>
        <w:t xml:space="preserve">## Perception  0.154 -0.346  0.118 -0.106  0.831</w:t>
      </w:r>
      <w:r>
        <w:br/>
      </w:r>
      <w:r>
        <w:rPr>
          <w:rStyle w:val="VerbatimChar"/>
        </w:rPr>
        <w:t xml:space="preserve">## space              0.153                0.925</w:t>
      </w:r>
      <w:r>
        <w:br/>
      </w:r>
      <w:r>
        <w:rPr>
          <w:rStyle w:val="VerbatimChar"/>
        </w:rPr>
        <w:t xml:space="preserve">## </w:t>
      </w:r>
      <w:r>
        <w:br/>
      </w:r>
      <w:r>
        <w:rPr>
          <w:rStyle w:val="VerbatimChar"/>
        </w:rPr>
        <w:t xml:space="preserve">##                  RC1   RC3   RC2   RC4   RC5</w:t>
      </w:r>
      <w:r>
        <w:br/>
      </w:r>
      <w:r>
        <w:rPr>
          <w:rStyle w:val="VerbatimChar"/>
        </w:rPr>
        <w:t xml:space="preserve">## SS loadings    4.250 3.959 2.798 2.532 2.030</w:t>
      </w:r>
      <w:r>
        <w:br/>
      </w:r>
      <w:r>
        <w:rPr>
          <w:rStyle w:val="VerbatimChar"/>
        </w:rPr>
        <w:t xml:space="preserve">## Proportion Var 0.202 0.189 0.133 0.121 0.097</w:t>
      </w:r>
      <w:r>
        <w:br/>
      </w:r>
      <w:r>
        <w:rPr>
          <w:rStyle w:val="VerbatimChar"/>
        </w:rPr>
        <w:t xml:space="preserve">## Cumulative Var 0.202 0.391 0.524 0.645 0.741</w:t>
      </w:r>
    </w:p>
    <w:p>
      <w:pPr>
        <w:pStyle w:val="SourceCode"/>
      </w:pPr>
      <w:r>
        <w:rPr>
          <w:rStyle w:val="FunctionTok"/>
        </w:rPr>
        <w:t xml:space="preserve">library</w:t>
      </w:r>
      <w:r>
        <w:rPr>
          <w:rStyle w:val="NormalTok"/>
        </w:rPr>
        <w:t xml:space="preserve">(FactoMineR)</w:t>
      </w:r>
      <w:r>
        <w:br/>
      </w:r>
      <w:r>
        <w:rPr>
          <w:rStyle w:val="NormalTok"/>
        </w:rPr>
        <w:t xml:space="preserve">res2 </w:t>
      </w:r>
      <w:r>
        <w:rPr>
          <w:rStyle w:val="OtherTok"/>
        </w:rPr>
        <w:t xml:space="preserve">&lt;-</w:t>
      </w:r>
      <w:r>
        <w:rPr>
          <w:rStyle w:val="NormalTok"/>
        </w:rPr>
        <w:t xml:space="preserve"> </w:t>
      </w:r>
      <w:r>
        <w:rPr>
          <w:rStyle w:val="FunctionTok"/>
        </w:rPr>
        <w:t xml:space="preserve">PCA</w:t>
      </w:r>
      <w:r>
        <w:rPr>
          <w:rStyle w:val="NormalTok"/>
        </w:rPr>
        <w:t xml:space="preserve">(PCA_scaled, </w:t>
      </w:r>
      <w:r>
        <w:rPr>
          <w:rStyle w:val="AttributeTok"/>
        </w:rPr>
        <w:t xml:space="preserve">graph =</w:t>
      </w:r>
      <w:r>
        <w:rPr>
          <w:rStyle w:val="NormalTok"/>
        </w:rPr>
        <w:t xml:space="preserve"> </w:t>
      </w:r>
      <w:r>
        <w:rPr>
          <w:rStyle w:val="ConstantTok"/>
        </w:rPr>
        <w:t xml:space="preserve">FALSE</w:t>
      </w:r>
      <w:r>
        <w:rPr>
          <w:rStyle w:val="NormalTok"/>
        </w:rPr>
        <w:t xml:space="preserve">, </w:t>
      </w:r>
      <w:r>
        <w:rPr>
          <w:rStyle w:val="AttributeTok"/>
        </w:rPr>
        <w:t xml:space="preserve">scale.unit =</w:t>
      </w:r>
      <w:r>
        <w:rPr>
          <w:rStyle w:val="NormalTok"/>
        </w:rPr>
        <w:t xml:space="preserve"> T)</w:t>
      </w:r>
      <w:r>
        <w:br/>
      </w:r>
      <w:r>
        <w:rPr>
          <w:rStyle w:val="NormalTok"/>
        </w:rPr>
        <w:t xml:space="preserve">res2</w:t>
      </w:r>
      <w:r>
        <w:rPr>
          <w:rStyle w:val="SpecialCharTok"/>
        </w:rPr>
        <w:t xml:space="preserve">$</w:t>
      </w:r>
      <w:r>
        <w:rPr>
          <w:rStyle w:val="NormalTok"/>
        </w:rPr>
        <w:t xml:space="preserve">eig</w:t>
      </w:r>
    </w:p>
    <w:p>
      <w:pPr>
        <w:pStyle w:val="SourceCode"/>
      </w:pPr>
      <w:r>
        <w:rPr>
          <w:rStyle w:val="VerbatimChar"/>
        </w:rPr>
        <w:t xml:space="preserve">##          eigenvalue percentage of variance cumulative percentage of variance</w:t>
      </w:r>
      <w:r>
        <w:br/>
      </w:r>
      <w:r>
        <w:rPr>
          <w:rStyle w:val="VerbatimChar"/>
        </w:rPr>
        <w:t xml:space="preserve">## comp 1  5.976940300            28.46162048                          28.46162</w:t>
      </w:r>
      <w:r>
        <w:br/>
      </w:r>
      <w:r>
        <w:rPr>
          <w:rStyle w:val="VerbatimChar"/>
        </w:rPr>
        <w:t xml:space="preserve">## comp 2  3.134872011            14.92796196                          43.38958</w:t>
      </w:r>
      <w:r>
        <w:br/>
      </w:r>
      <w:r>
        <w:rPr>
          <w:rStyle w:val="VerbatimChar"/>
        </w:rPr>
        <w:t xml:space="preserve">## comp 3  2.748431753            13.08777025                          56.47735</w:t>
      </w:r>
      <w:r>
        <w:br/>
      </w:r>
      <w:r>
        <w:rPr>
          <w:rStyle w:val="VerbatimChar"/>
        </w:rPr>
        <w:t xml:space="preserve">## comp 4  2.096603835             9.98382779                          66.46118</w:t>
      </w:r>
      <w:r>
        <w:br/>
      </w:r>
      <w:r>
        <w:rPr>
          <w:rStyle w:val="VerbatimChar"/>
        </w:rPr>
        <w:t xml:space="preserve">## comp 5  1.611971614             7.67605531                          74.13724</w:t>
      </w:r>
      <w:r>
        <w:br/>
      </w:r>
      <w:r>
        <w:rPr>
          <w:rStyle w:val="VerbatimChar"/>
        </w:rPr>
        <w:t xml:space="preserve">## comp 6  1.148158237             5.46742018                          79.60466</w:t>
      </w:r>
      <w:r>
        <w:br/>
      </w:r>
      <w:r>
        <w:rPr>
          <w:rStyle w:val="VerbatimChar"/>
        </w:rPr>
        <w:t xml:space="preserve">## comp 7  0.899428982             4.28299515                          83.88765</w:t>
      </w:r>
      <w:r>
        <w:br/>
      </w:r>
      <w:r>
        <w:rPr>
          <w:rStyle w:val="VerbatimChar"/>
        </w:rPr>
        <w:t xml:space="preserve">## comp 8  0.711483316             3.38801579                          87.27567</w:t>
      </w:r>
      <w:r>
        <w:br/>
      </w:r>
      <w:r>
        <w:rPr>
          <w:rStyle w:val="VerbatimChar"/>
        </w:rPr>
        <w:t xml:space="preserve">## comp 9  0.606461054             2.88790978                          90.16358</w:t>
      </w:r>
      <w:r>
        <w:br/>
      </w:r>
      <w:r>
        <w:rPr>
          <w:rStyle w:val="VerbatimChar"/>
        </w:rPr>
        <w:t xml:space="preserve">## comp 10 0.497842188             2.37067709                          92.53425</w:t>
      </w:r>
      <w:r>
        <w:br/>
      </w:r>
      <w:r>
        <w:rPr>
          <w:rStyle w:val="VerbatimChar"/>
        </w:rPr>
        <w:t xml:space="preserve">## comp 11 0.419606399             1.99812571                          94.53238</w:t>
      </w:r>
      <w:r>
        <w:br/>
      </w:r>
      <w:r>
        <w:rPr>
          <w:rStyle w:val="VerbatimChar"/>
        </w:rPr>
        <w:t xml:space="preserve">## comp 12 0.353241858             1.68210409                          96.21448</w:t>
      </w:r>
      <w:r>
        <w:br/>
      </w:r>
      <w:r>
        <w:rPr>
          <w:rStyle w:val="VerbatimChar"/>
        </w:rPr>
        <w:t xml:space="preserve">## comp 13 0.263471075             1.25462417                          97.46911</w:t>
      </w:r>
      <w:r>
        <w:br/>
      </w:r>
      <w:r>
        <w:rPr>
          <w:rStyle w:val="VerbatimChar"/>
        </w:rPr>
        <w:t xml:space="preserve">## comp 14 0.192480354             0.91657311                          98.38568</w:t>
      </w:r>
      <w:r>
        <w:br/>
      </w:r>
      <w:r>
        <w:rPr>
          <w:rStyle w:val="VerbatimChar"/>
        </w:rPr>
        <w:t xml:space="preserve">## comp 15 0.110536625             0.52636488                          98.91205</w:t>
      </w:r>
      <w:r>
        <w:br/>
      </w:r>
      <w:r>
        <w:rPr>
          <w:rStyle w:val="VerbatimChar"/>
        </w:rPr>
        <w:t xml:space="preserve">## comp 16 0.086386332             0.41136349                          99.32341</w:t>
      </w:r>
      <w:r>
        <w:br/>
      </w:r>
      <w:r>
        <w:rPr>
          <w:rStyle w:val="VerbatimChar"/>
        </w:rPr>
        <w:t xml:space="preserve">## comp 17 0.066048176             0.31451513                          99.63792</w:t>
      </w:r>
      <w:r>
        <w:br/>
      </w:r>
      <w:r>
        <w:rPr>
          <w:rStyle w:val="VerbatimChar"/>
        </w:rPr>
        <w:t xml:space="preserve">## comp 18 0.035352046             0.16834308                          99.80627</w:t>
      </w:r>
      <w:r>
        <w:br/>
      </w:r>
      <w:r>
        <w:rPr>
          <w:rStyle w:val="VerbatimChar"/>
        </w:rPr>
        <w:t xml:space="preserve">## comp 19 0.026264066             0.12506698                          99.93133</w:t>
      </w:r>
      <w:r>
        <w:br/>
      </w:r>
      <w:r>
        <w:rPr>
          <w:rStyle w:val="VerbatimChar"/>
        </w:rPr>
        <w:t xml:space="preserve">## comp 20 0.008186601             0.03898381                          99.97032</w:t>
      </w:r>
      <w:r>
        <w:br/>
      </w:r>
      <w:r>
        <w:rPr>
          <w:rStyle w:val="VerbatimChar"/>
        </w:rPr>
        <w:t xml:space="preserve">## comp 21 0.006233177             0.02968179                         100.00000</w:t>
      </w:r>
    </w:p>
    <w:p>
      <w:pPr>
        <w:pStyle w:val="SourceCode"/>
      </w:pPr>
      <w:r>
        <w:rPr>
          <w:rStyle w:val="NormalTok"/>
        </w:rPr>
        <w:t xml:space="preserve">loadings </w:t>
      </w:r>
      <w:r>
        <w:rPr>
          <w:rStyle w:val="OtherTok"/>
        </w:rPr>
        <w:t xml:space="preserve">&lt;-</w:t>
      </w:r>
      <w:r>
        <w:rPr>
          <w:rStyle w:val="NormalTok"/>
        </w:rPr>
        <w:t xml:space="preserve">res2</w:t>
      </w:r>
      <w:r>
        <w:rPr>
          <w:rStyle w:val="SpecialCharTok"/>
        </w:rPr>
        <w:t xml:space="preserve">$</w:t>
      </w:r>
      <w:r>
        <w:rPr>
          <w:rStyle w:val="NormalTok"/>
        </w:rPr>
        <w:t xml:space="preserve">var</w:t>
      </w:r>
      <w:r>
        <w:rPr>
          <w:rStyle w:val="SpecialCharTok"/>
        </w:rPr>
        <w:t xml:space="preserve">$</w:t>
      </w:r>
      <w:r>
        <w:rPr>
          <w:rStyle w:val="NormalTok"/>
        </w:rPr>
        <w:t xml:space="preserve">cor </w:t>
      </w:r>
      <w:r>
        <w:rPr>
          <w:rStyle w:val="CommentTok"/>
        </w:rPr>
        <w:t xml:space="preserve"># table with factor loadings</w:t>
      </w:r>
      <w:r>
        <w:br/>
      </w:r>
      <w:r>
        <w:br/>
      </w:r>
      <w:r>
        <w:rPr>
          <w:rStyle w:val="CommentTok"/>
        </w:rPr>
        <w:t xml:space="preserve"># how much of each of the 5 dimensions are explained by the extracted factors.</w:t>
      </w:r>
      <w:r>
        <w:br/>
      </w:r>
      <w:r>
        <w:rPr>
          <w:rStyle w:val="NormalTok"/>
        </w:rPr>
        <w:t xml:space="preserve">loadings </w:t>
      </w:r>
      <w:r>
        <w:rPr>
          <w:rStyle w:val="OtherTok"/>
        </w:rPr>
        <w:t xml:space="preserve">&lt;-</w:t>
      </w:r>
      <w:r>
        <w:rPr>
          <w:rStyle w:val="NormalTok"/>
        </w:rPr>
        <w:t xml:space="preserve"> </w:t>
      </w:r>
      <w:r>
        <w:rPr>
          <w:rStyle w:val="FunctionTok"/>
        </w:rPr>
        <w:t xml:space="preserve">as_tibble</w:t>
      </w:r>
      <w:r>
        <w:rPr>
          <w:rStyle w:val="NormalTok"/>
        </w:rPr>
        <w:t xml:space="preserve">(res2</w:t>
      </w:r>
      <w:r>
        <w:rPr>
          <w:rStyle w:val="SpecialCharTok"/>
        </w:rPr>
        <w:t xml:space="preserve">$</w:t>
      </w:r>
      <w:r>
        <w:rPr>
          <w:rStyle w:val="NormalTok"/>
        </w:rPr>
        <w:t xml:space="preserve">var</w:t>
      </w:r>
      <w:r>
        <w:rPr>
          <w:rStyle w:val="SpecialCharTok"/>
        </w:rPr>
        <w:t xml:space="preserve">$</w:t>
      </w:r>
      <w:r>
        <w:rPr>
          <w:rStyle w:val="NormalTok"/>
        </w:rPr>
        <w:t xml:space="preserve">cor) </w:t>
      </w:r>
      <w:r>
        <w:rPr>
          <w:rStyle w:val="SpecialCharTok"/>
        </w:rPr>
        <w:t xml:space="preserve">%&gt;%</w:t>
      </w:r>
      <w:r>
        <w:rPr>
          <w:rStyle w:val="NormalTok"/>
        </w:rPr>
        <w:t xml:space="preserve"> </w:t>
      </w:r>
      <w:r>
        <w:rPr>
          <w:rStyle w:val="CommentTok"/>
        </w:rPr>
        <w:t xml:space="preserve"># We need to capture the loadings as a data frame into a new object. Use as_tibble(), otherwise we cannot access the different factors</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rownames</w:t>
      </w:r>
      <w:r>
        <w:rPr>
          <w:rStyle w:val="NormalTok"/>
        </w:rPr>
        <w:t xml:space="preserve">(res2</w:t>
      </w:r>
      <w:r>
        <w:rPr>
          <w:rStyle w:val="SpecialCharTok"/>
        </w:rPr>
        <w:t xml:space="preserve">$</w:t>
      </w:r>
      <w:r>
        <w:rPr>
          <w:rStyle w:val="NormalTok"/>
        </w:rPr>
        <w:t xml:space="preserve">var</w:t>
      </w:r>
      <w:r>
        <w:rPr>
          <w:rStyle w:val="SpecialCharTok"/>
        </w:rPr>
        <w:t xml:space="preserve">$</w:t>
      </w:r>
      <w:r>
        <w:rPr>
          <w:rStyle w:val="NormalTok"/>
        </w:rPr>
        <w:t xml:space="preserve">cor), </w:t>
      </w:r>
      <w:r>
        <w:rPr>
          <w:rStyle w:val="CommentTok"/>
        </w:rPr>
        <w:t xml:space="preserve"># keep track of the row names (these are removed when converting to tibble)</w:t>
      </w:r>
      <w:r>
        <w:br/>
      </w:r>
      <w:r>
        <w:rPr>
          <w:rStyle w:val="NormalTok"/>
        </w:rPr>
        <w:t xml:space="preserve">         </w:t>
      </w:r>
      <w:r>
        <w:rPr>
          <w:rStyle w:val="AttributeTok"/>
        </w:rPr>
        <w:t xml:space="preserve">communality =</w:t>
      </w:r>
      <w:r>
        <w:rPr>
          <w:rStyle w:val="NormalTok"/>
        </w:rPr>
        <w:t xml:space="preserve"> Dim</w:t>
      </w:r>
      <w:r>
        <w:rPr>
          <w:rStyle w:val="Float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Dim</w:t>
      </w:r>
      <w:r>
        <w:rPr>
          <w:rStyle w:val="FloatTok"/>
        </w:rPr>
        <w:t xml:space="preserve">.2</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uniqueness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communality) </w:t>
      </w:r>
      <w:r>
        <w:rPr>
          <w:rStyle w:val="CommentTok"/>
        </w:rPr>
        <w:t xml:space="preserve"># The ^ operator elevates a value to a certain power. To calculate the communality, we need to sum the squares of the loadings on each factor.</w:t>
      </w:r>
      <w:r>
        <w:br/>
      </w:r>
      <w:r>
        <w:br/>
      </w:r>
      <w:r>
        <w:rPr>
          <w:rStyle w:val="CommentTok"/>
        </w:rPr>
        <w:t xml:space="preserve"># communality is percentage of that variable's that is explained by the factors</w:t>
      </w:r>
      <w:r>
        <w:br/>
      </w:r>
      <w:r>
        <w:rPr>
          <w:rStyle w:val="CommentTok"/>
        </w:rPr>
        <w:t xml:space="preserve"># uniqueness - measurement error - uniqueness &gt; 0.6 is considered high - meaningt hat the variable is not well explained by the factors</w:t>
      </w:r>
      <w:r>
        <w:br/>
      </w:r>
      <w:r>
        <w:br/>
      </w:r>
      <w:r>
        <w:br/>
      </w:r>
      <w:r>
        <w:rPr>
          <w:rStyle w:val="FunctionTok"/>
        </w:rPr>
        <w:t xml:space="preserve">fviz_pca_biplot</w:t>
      </w:r>
      <w:r>
        <w:rPr>
          <w:rStyle w:val="NormalTok"/>
        </w:rPr>
        <w:t xml:space="preserve">(res2,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CommentTok"/>
        </w:rPr>
        <w:t xml:space="preserve"># plot the loadings and the brands together on one plot</w:t>
      </w:r>
    </w:p>
    <w:p>
      <w:pPr>
        <w:pStyle w:val="SourceCode"/>
      </w:pPr>
      <w:r>
        <w:rPr>
          <w:rStyle w:val="VerbatimChar"/>
        </w:rPr>
        <w:t xml:space="preserve">## Warning: ggrepel: 28 unlabeled data points (too many overlaps). Consider</w:t>
      </w:r>
      <w:r>
        <w:br/>
      </w:r>
      <w:r>
        <w:rPr>
          <w:rStyle w:val="VerbatimChar"/>
        </w:rPr>
        <w:t xml:space="preserve">## increasing max.overlaps</w:t>
      </w:r>
    </w:p>
    <w:p>
      <w:pPr>
        <w:pStyle w:val="FirstParagraph"/>
      </w:pPr>
      <w:r>
        <w:drawing>
          <wp:inline>
            <wp:extent cx="5334000" cy="4267200"/>
            <wp:effectExtent b="0" l="0" r="0" t="0"/>
            <wp:docPr descr="" title="" id="27" name="Picture"/>
            <a:graphic>
              <a:graphicData uri="http://schemas.openxmlformats.org/drawingml/2006/picture">
                <pic:pic>
                  <pic:nvPicPr>
                    <pic:cNvPr descr="globalanalysis_files/figure-docx/unnamed-chunk-1-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NormalTok"/>
        </w:rPr>
        <w:t xml:space="preserve">vars </w:t>
      </w:r>
      <w:r>
        <w:rPr>
          <w:rStyle w:val="OtherTok"/>
        </w:rPr>
        <w:t xml:space="preserve">=</w:t>
      </w:r>
      <w:r>
        <w:rPr>
          <w:rStyle w:val="NormalTok"/>
        </w:rPr>
        <w:t xml:space="preserve"> </w:t>
      </w:r>
      <w:r>
        <w:rPr>
          <w:rStyle w:val="FunctionTok"/>
        </w:rPr>
        <w:t xml:space="preserve">as.data.frame</w:t>
      </w:r>
      <w:r>
        <w:rPr>
          <w:rStyle w:val="NormalTok"/>
        </w:rPr>
        <w:t xml:space="preserve">(loadings</w:t>
      </w:r>
      <w:r>
        <w:rPr>
          <w:rStyle w:val="SpecialCharTok"/>
        </w:rPr>
        <w:t xml:space="preserve">$</w:t>
      </w:r>
      <w:r>
        <w:rPr>
          <w:rStyle w:val="NormalTok"/>
        </w:rPr>
        <w:t xml:space="preserve">variable)</w:t>
      </w:r>
      <w:r>
        <w:br/>
      </w:r>
      <w:r>
        <w:rPr>
          <w:rStyle w:val="NormalTok"/>
        </w:rPr>
        <w:t xml:space="preserve">vars</w:t>
      </w:r>
      <w:r>
        <w:rPr>
          <w:rStyle w:val="SpecialCharTok"/>
        </w:rPr>
        <w:t xml:space="preserve">$</w:t>
      </w:r>
      <w:r>
        <w:rPr>
          <w:rStyle w:val="NormalTok"/>
        </w:rPr>
        <w:t xml:space="preserve">Variable </w:t>
      </w:r>
      <w:r>
        <w:rPr>
          <w:rStyle w:val="OtherTok"/>
        </w:rPr>
        <w:t xml:space="preserve">=</w:t>
      </w:r>
      <w:r>
        <w:rPr>
          <w:rStyle w:val="NormalTok"/>
        </w:rPr>
        <w:t xml:space="preserve"> vars</w:t>
      </w:r>
      <w:r>
        <w:rPr>
          <w:rStyle w:val="SpecialCharTok"/>
        </w:rPr>
        <w:t xml:space="preserve">$</w:t>
      </w:r>
      <w:r>
        <w:rPr>
          <w:rStyle w:val="StringTok"/>
        </w:rPr>
        <w:t xml:space="preserve">`</w:t>
      </w:r>
      <w:r>
        <w:rPr>
          <w:rStyle w:val="AttributeTok"/>
        </w:rPr>
        <w:t xml:space="preserve">loadings$variable</w:t>
      </w:r>
      <w:r>
        <w:rPr>
          <w:rStyle w:val="StringTok"/>
        </w:rPr>
        <w:t xml:space="preserve">`</w:t>
      </w:r>
      <w:r>
        <w:rPr>
          <w:rStyle w:val="NormalTok"/>
        </w:rPr>
        <w:t xml:space="preserve"> </w:t>
      </w:r>
      <w:r>
        <w:br/>
      </w:r>
      <w:r>
        <w:rPr>
          <w:rStyle w:val="NormalTok"/>
        </w:rPr>
        <w:t xml:space="preserve">vars </w:t>
      </w:r>
      <w:r>
        <w:rPr>
          <w:rStyle w:val="OtherTok"/>
        </w:rPr>
        <w:t xml:space="preserve">&lt;-</w:t>
      </w:r>
      <w:r>
        <w:rPr>
          <w:rStyle w:val="NormalTok"/>
        </w:rPr>
        <w:t xml:space="preserve"> vars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loadings$variable</w:t>
      </w:r>
      <w:r>
        <w:rPr>
          <w:rStyle w:val="StringTok"/>
        </w:rPr>
        <w:t xml:space="preserve">`</w:t>
      </w:r>
      <w:r>
        <w:rPr>
          <w:rStyle w:val="NormalTok"/>
        </w:rPr>
        <w:t xml:space="preserve">)</w:t>
      </w:r>
      <w:r>
        <w:br/>
      </w:r>
      <w:r>
        <w:rPr>
          <w:rStyle w:val="NormalTok"/>
        </w:rPr>
        <w:t xml:space="preserve">vars </w:t>
      </w:r>
      <w:r>
        <w:rPr>
          <w:rStyle w:val="SpecialCharTok"/>
        </w:rPr>
        <w:t xml:space="preserve">%&gt;%</w:t>
      </w:r>
      <w:r>
        <w:rPr>
          <w:rStyle w:val="NormalTok"/>
        </w:rPr>
        <w:t xml:space="preserve"> </w:t>
      </w:r>
      <w:r>
        <w:rPr>
          <w:rStyle w:val="FunctionTok"/>
        </w:rPr>
        <w:t xml:space="preserve">cbind</w:t>
      </w:r>
      <w:r>
        <w:rPr>
          <w:rStyle w:val="NormalTok"/>
        </w:rPr>
        <w:t xml:space="preserve">(loadings)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(communality, uniqueness, variable))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"Correlations between Principal Components and the original scores."</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save_kable</w:t>
      </w:r>
      <w:r>
        <w:rPr>
          <w:rStyle w:val="NormalTok"/>
        </w:rPr>
        <w:t xml:space="preserve">(</w:t>
      </w:r>
      <w:r>
        <w:rPr>
          <w:rStyle w:val="StringTok"/>
        </w:rPr>
        <w:t xml:space="preserve">"tbl1.jpg"</w:t>
      </w:r>
      <w:r>
        <w:rPr>
          <w:rStyle w:val="NormalTok"/>
        </w:rPr>
        <w:t xml:space="preserve">)</w:t>
      </w:r>
    </w:p>
    <w:p>
      <w:pPr>
        <w:pStyle w:val="SourceCode"/>
      </w:pPr>
      <w:r>
        <w:rPr>
          <w:rStyle w:val="VerbatimChar"/>
        </w:rPr>
        <w:t xml:space="preserve">## save_kable will have the best result with magick installed.</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PrelimAnalysis</dc:title>
  <dc:creator>Jaffa Romain</dc:creator>
  <cp:keywords/>
  <dcterms:created xsi:type="dcterms:W3CDTF">2022-04-17T02:59:09Z</dcterms:created>
  <dcterms:modified xsi:type="dcterms:W3CDTF">2022-04-17T02:59:09Z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2022-04-16</vt:lpwstr>
  </property>
  <property fmtid="{D5CDD505-2E9C-101B-9397-08002B2CF9AE}" pid="3" name="output">
    <vt:lpwstr/>
  </property>
</Properties>
</file>