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48ed1afb9c949d3"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b/>
          <w:color w:val="1E3A5F"/>
          <w:sz w:val="72"/>
        </w:rPr>
        <w:t>AGENTICRAG</w:t>
      </w:r>
    </w:p>
    <w:p>
      <w:pPr>
        <w:spacing w:after="600"/>
        <w:jc w:val="center"/>
      </w:pPr>
      <w:r>
        <w:rPr>
          <w:color w:val="2E7D9E"/>
          <w:sz w:val="48"/>
        </w:rPr>
        <w:t>Architecture Guide</w:t>
      </w:r>
    </w:p>
    <w:p>
      <w:pPr>
        <w:spacing w:after="400"/>
        <w:jc w:val="center"/>
      </w:pPr>
      <w:r>
        <w:rPr>
          <w:color w:val="4a4a6a"/>
          <w:sz w:val="28"/>
        </w:rPr>
        <w:t>Production-Ready Scalable System Design</w:t>
      </w:r>
    </w:p>
    <w:p>
      <w:pPr>
        <w:spacing w:after="3000"/>
        <w:jc w:val="center"/>
      </w:pPr>
      <w:r>
        <w:rPr>
          <w:color w:val="00B4D8"/>
          <w:sz w:val="24"/>
        </w:rPr>
        <w:t>1000 Documents x 1000 Concurrent Requests</w:t>
      </w:r>
    </w:p>
    <w:p>
      <w:pPr>
        <w:spacing w:after="2000"/>
        <w:jc w:val="center"/>
      </w:pPr>
      <w:r>
        <w:rPr>
          <w:color w:val="00B4D8"/>
          <w:sz w:val="24"/>
        </w:rPr>
        <w:t>──────────────────────────────</w:t>
      </w:r>
    </w:p>
    <w:p>
      <w:pPr>
        <w:spacing w:after="120"/>
        <w:jc w:val="center"/>
      </w:pPr>
      <w:r>
        <w:rPr>
          <w:color w:val="8a8aaa"/>
          <w:sz w:val="22"/>
        </w:rPr>
        <w:t>Enterprise Architecture Documentation</w:t>
      </w:r>
    </w:p>
    <w:p>
      <w:pPr>
        <w:jc w:val="center"/>
      </w:pPr>
      <w:r>
        <w:rPr>
          <w:color w:val="8a8aaa"/>
          <w:sz w:val="20"/>
        </w:rPr>
        <w:t>2026 Edition</w:t>
      </w:r>
    </w:p>
    <w:p>
      <w:pPr>
        <w:sectPr>
          <w:type w:val="nextPage"/>
          <w:pgSz w:w="11906" w:h="16838"/>
          <w:pgMar w:top="1440" w:right="1440" w:bottom="1440" w:left="1440" w:header="720" w:footer="720"/>
        </w:sectPr>
      </w:pPr>
    </w:p>
    <w:p>
      <w:pPr>
        <w:spacing w:before="400" w:after="200"/>
      </w:pPr>
      <w:r>
        <w:rPr>
          <w:b/>
          <w:color w:val="1E3A5F"/>
          <w:sz w:val="36"/>
        </w:rPr>
        <w:t>Table of Contents</w:t>
      </w:r>
    </w:p>
    <w:p>
      <w:pPr>
        <w:spacing w:after="300"/>
      </w:pPr>
      <w:r>
        <w:rPr>
          <w:color w:val="8a8aaa"/>
          <w:sz w:val="18"/>
        </w:rPr>
        <w:t>Right-click the TOC and select "Update Field" to refresh page numbers</w:t>
      </w:r>
    </w:p>
    <w:p>
      <w:r>
        <w:fldChar w:fldCharType="begin"/>
      </w:r>
      <w:r>
        <w:instrText xml:space="preserve"> TOC \o "1-3" \h \z \u </w:instrText>
      </w:r>
      <w:r>
        <w:fldChar w:fldCharType="separate"/>
      </w:r>
    </w:p>
    <w:p>
      <w:pPr>
        <w:pStyle w:val="TOC1"/>
      </w:pPr>
      <w:r>
        <w:t>1. The AgenticRAG Paradigm Shift</w:t>
      </w:r>
      <w:r>
        <w:tab/>
      </w:r>
      <w:r>
        <w:t>3</w:t>
      </w:r>
    </w:p>
    <w:p>
      <w:pPr>
        <w:pStyle w:val="TOC1"/>
      </w:pPr>
      <w:r>
        <w:t>2. Core Architecture Components</w:t>
      </w:r>
      <w:r>
        <w:tab/>
      </w:r>
      <w:r>
        <w:t>6</w:t>
      </w:r>
    </w:p>
    <w:p>
      <w:pPr>
        <w:pStyle w:val="TOC1"/>
      </w:pPr>
      <w:r>
        <w:t>3. Scalable Vector Database Design</w:t>
      </w:r>
      <w:r>
        <w:tab/>
      </w:r>
      <w:r>
        <w:t>10</w:t>
      </w:r>
    </w:p>
    <w:p>
      <w:pPr>
        <w:pStyle w:val="TOC1"/>
      </w:pPr>
      <w:r>
        <w:t>4. Intelligent Semantic Caching Layer</w:t>
      </w:r>
      <w:r>
        <w:tab/>
      </w:r>
      <w:r>
        <w:t>15</w:t>
      </w:r>
    </w:p>
    <w:p>
      <w:pPr>
        <w:pStyle w:val="TOC1"/>
      </w:pPr>
      <w:r>
        <w:t>5. Multi-Agent Orchestration Framework</w:t>
      </w:r>
      <w:r>
        <w:tab/>
      </w:r>
      <w:r>
        <w:t>19</w:t>
      </w:r>
    </w:p>
    <w:p>
      <w:pPr>
        <w:pStyle w:val="TOC1"/>
      </w:pPr>
      <w:r>
        <w:t>6. Resilience and Fault Tolerance Patterns</w:t>
      </w:r>
      <w:r>
        <w:tab/>
      </w:r>
      <w:r>
        <w:t>24</w:t>
      </w:r>
    </w:p>
    <w:p>
      <w:pPr>
        <w:pStyle w:val="TOC1"/>
      </w:pPr>
      <w:r>
        <w:t>7. Production Deployment Patterns</w:t>
      </w:r>
      <w:r>
        <w:tab/>
      </w:r>
      <w:r>
        <w:t>28</w:t>
      </w:r>
    </w:p>
    <w:p>
      <w:pPr>
        <w:pStyle w:val="TOC1"/>
      </w:pPr>
      <w:r>
        <w:t>8. Performance Benchmarks and Metrics</w:t>
      </w:r>
      <w:r>
        <w:tab/>
      </w:r>
      <w:r>
        <w:t>32</w:t>
      </w:r>
    </w:p>
    <w:p>
      <w:r>
        <w:fldChar w:fldCharType="end"/>
      </w:r>
    </w:p>
    <w:p>
      <w:pPr>
        <w:sectPr>
          <w:type w:val="nextPage"/>
          <w:pgSz w:w="11906" w:h="16838"/>
          <w:pgMar w:top="1440" w:right="1440" w:bottom="1440" w:left="1440" w:header="720" w:footer="720"/>
        </w:sectPr>
      </w:pPr>
    </w:p>
    <w:p>
      <w:pPr>
        <w:pStyle w:val="Heading1"/>
      </w:pPr>
      <w:r>
        <w:t>1. The AgenticRAG Paradigm Shift</w:t>
      </w:r>
    </w:p>
    <w:p>
      <w:r>
        <w:t>The evolution from traditional Retrieval-Augmented Generation (RAG) to AgenticRAG represents a fundamental architectural transformation in how AI systems process information and execute tasks. This chapter explores the key paradigm shifts that define modern agent-based AI architectures.</w:t>
      </w:r>
    </w:p>
    <w:p>
      <w:pPr>
        <w:pStyle w:val="Heading2"/>
      </w:pPr>
      <w:r>
        <w:t>1.1 From Linear Chains to Agent Graphs</w:t>
      </w:r>
    </w:p>
    <w:p>
      <w:r>
        <w:t>In 2024, most AI initiatives were essentially sophisticated wrappers around Large Language Model (LLM) prompts. These systems followed linear, sequential processing chains that were fragile, rigid, and heavily dependent on human intervention. The architecture looked like this:</w:t>
      </w:r>
    </w:p>
    <w:p>
      <w:pPr>
        <w:pStyle w:val="Code"/>
      </w:pPr>
      <w:r>
        <w:rPr>
          <w:rFonts w:ascii="Consolas" w:hAnsi="Consolas"/>
          <w:color w:val="1a1a2e"/>
          <w:sz w:val="18"/>
        </w:rPr>
        <w:t xml:space="preserve">Traditional RAG Pipeline (2024):</w:t>
      </w:r>
      <w:r>
        <w:br/>
      </w:r>
      <w:r>
        <w:rPr>
          <w:rFonts w:ascii="Consolas" w:hAnsi="Consolas"/>
          <w:color w:val="1a1a2e"/>
          <w:sz w:val="18"/>
        </w:rPr>
        <w:t xml:space="preserve">User Query -&gt; Embed -&gt; Vector Search -&gt; Retrieve Chunks -&gt; </w:t>
      </w:r>
      <w:r>
        <w:br/>
      </w:r>
      <w:r>
        <w:rPr>
          <w:rFonts w:ascii="Consolas" w:hAnsi="Consolas"/>
          <w:color w:val="1a1a2e"/>
          <w:sz w:val="18"/>
        </w:rPr>
        <w:t xml:space="preserve">Prompt Template -&gt; LLM Call -&gt; Parse Response -&gt; Return Answer</w:t>
      </w:r>
    </w:p>
    <w:p>
      <w:r>
        <w:t>In 2025, the conversation has shifted toward Agentic Design Patterns. We are now designing an "Operating System for Autonomy" where governance is embedded directly into the architecture. The new paradigm uses graph-based agent interactions:</w:t>
      </w:r>
    </w:p>
    <w:p>
      <w:pPr>
        <w:pStyle w:val="Code"/>
      </w:pPr>
      <w:r>
        <w:rPr>
          <w:rFonts w:ascii="Consolas" w:hAnsi="Consolas"/>
          <w:color w:val="1a1a2e"/>
          <w:sz w:val="18"/>
        </w:rPr>
        <w:t xml:space="preserve">AgenticRAG Pipeline (2025):</w:t>
      </w:r>
      <w:r>
        <w:br/>
      </w:r>
      <w:r>
        <w:rPr>
          <w:rFonts w:ascii="Consolas" w:hAnsi="Consolas"/>
          <w:color w:val="1a1a2e"/>
          <w:sz w:val="18"/>
        </w:rPr>
        <w:t xml:space="preserve">User Query -&gt; Orchestrator -&gt; [Planner -&gt; Researcher -&gt; Reasoner -&gt; Generator]</w:t>
      </w:r>
      <w:r>
        <w:br/>
      </w:r>
      <w:r>
        <w:rPr>
          <w:rFonts w:ascii="Consolas" w:hAnsi="Consolas"/>
          <w:color w:val="1a1a2e"/>
          <w:sz w:val="18"/>
        </w:rPr>
        <w:t xml:space="preserve">                                    |         |           |          |</w:t>
      </w:r>
      <w:r>
        <w:br/>
      </w:r>
      <w:r>
        <w:rPr>
          <w:rFonts w:ascii="Consolas" w:hAnsi="Consolas"/>
          <w:color w:val="1a1a2e"/>
          <w:sz w:val="18"/>
        </w:rPr>
        <w:t xml:space="preserve">                                    v         v           v          v</w:t>
      </w:r>
      <w:r>
        <w:br/>
      </w:r>
      <w:r>
        <w:rPr>
          <w:rFonts w:ascii="Consolas" w:hAnsi="Consolas"/>
          <w:color w:val="1a1a2e"/>
          <w:sz w:val="18"/>
        </w:rPr>
        <w:t xml:space="preserve">                              [Compliance] [Retriever] [Critic] [Formatter]</w:t>
      </w:r>
      <w:r>
        <w:br/>
      </w:r>
      <w:r>
        <w:rPr>
          <w:rFonts w:ascii="Consolas" w:hAnsi="Consolas"/>
          <w:color w:val="1a1a2e"/>
          <w:sz w:val="18"/>
        </w:rPr>
        <w:t xml:space="preserve">                                    |         |           |          |</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v</w:t>
      </w:r>
      <w:r>
        <w:br/>
      </w:r>
      <w:r>
        <w:rPr>
          <w:rFonts w:ascii="Consolas" w:hAnsi="Consolas"/>
          <w:color w:val="1a1a2e"/>
          <w:sz w:val="18"/>
        </w:rPr>
        <w:t xml:space="preserve">                                          Final Response</w:t>
      </w:r>
    </w:p>
    <w:p>
      <w:pPr>
        <w:pStyle w:val="Heading2"/>
      </w:pPr>
      <w:r>
        <w:t>1.2 Key Agentic Design Patterns</w:t>
      </w:r>
    </w:p>
    <w:p>
      <w:pPr>
        <w:pStyle w:val="Heading3"/>
      </w:pPr>
      <w:r>
        <w:t>Reflection Pattern</w:t>
      </w:r>
    </w:p>
    <w:p>
      <w:r>
        <w:t>The Reflection Pattern implements a self-correction loop using a dual-model architecture. One model generates output while a "Critic" agent evaluates the response against business rules and quality criteria. This pattern delivers:</w:t>
      </w:r>
    </w:p>
    <w:p>
      <w:pPr>
        <w:numPr>
          <w:ilvl w:val="0"/>
          <w:numId w:val="2"/>
        </w:numPr>
      </w:pPr>
      <w:r>
        <w:t>20% performance boost through iterative refinement</w:t>
      </w:r>
    </w:p>
    <w:p>
      <w:pPr>
        <w:numPr>
          <w:ilvl w:val="0"/>
          <w:numId w:val="2"/>
        </w:numPr>
      </w:pPr>
      <w:r>
        <w:t>Significant hallucination reduction via validation</w:t>
      </w:r>
    </w:p>
    <w:p>
      <w:pPr>
        <w:numPr>
          <w:ilvl w:val="0"/>
          <w:numId w:val="2"/>
        </w:numPr>
      </w:pPr>
      <w:r>
        <w:t>Built-in quality gates before response delivery</w:t>
      </w:r>
    </w:p>
    <w:p>
      <w:pPr>
        <w:pStyle w:val="Code"/>
      </w:pPr>
      <w:r>
        <w:rPr>
          <w:rFonts w:ascii="Consolas" w:hAnsi="Consolas"/>
          <w:color w:val="1a1a2e"/>
          <w:sz w:val="18"/>
        </w:rPr>
        <w:t xml:space="preserve"># Reflection Pattern Implementation</w:t>
      </w:r>
      <w:r>
        <w:br/>
      </w:r>
      <w:r>
        <w:rPr>
          <w:rFonts w:ascii="Consolas" w:hAnsi="Consolas"/>
          <w:color w:val="1a1a2e"/>
          <w:sz w:val="18"/>
        </w:rPr>
        <w:t xml:space="preserve">class ReflectionAgent:</w:t>
      </w:r>
      <w:r>
        <w:br/>
      </w:r>
      <w:r>
        <w:rPr>
          <w:rFonts w:ascii="Consolas" w:hAnsi="Consolas"/>
          <w:color w:val="1a1a2e"/>
          <w:sz w:val="18"/>
        </w:rPr>
        <w:t xml:space="preserve">    def __init__(self):</w:t>
      </w:r>
      <w:r>
        <w:br/>
      </w:r>
      <w:r>
        <w:rPr>
          <w:rFonts w:ascii="Consolas" w:hAnsi="Consolas"/>
          <w:color w:val="1a1a2e"/>
          <w:sz w:val="18"/>
        </w:rPr>
        <w:t xml:space="preserve">        self.generator = LLM(model='gpt-4o')</w:t>
      </w:r>
      <w:r>
        <w:br/>
      </w:r>
      <w:r>
        <w:rPr>
          <w:rFonts w:ascii="Consolas" w:hAnsi="Consolas"/>
          <w:color w:val="1a1a2e"/>
          <w:sz w:val="18"/>
        </w:rPr>
        <w:t xml:space="preserve">        self.critic = LLM(model='claude-3-5-sonnet')</w:t>
      </w:r>
      <w:r>
        <w:br/>
      </w:r>
      <w:r>
        <w:rPr>
          <w:rFonts w:ascii="Consolas" w:hAnsi="Consolas"/>
          <w:color w:val="1a1a2e"/>
          <w:sz w:val="18"/>
        </w:rPr>
        <w:t xml:space="preserve">    </w:t>
      </w:r>
      <w:r>
        <w:br/>
      </w:r>
      <w:r>
        <w:rPr>
          <w:rFonts w:ascii="Consolas" w:hAnsi="Consolas"/>
          <w:color w:val="1a1a2e"/>
          <w:sz w:val="18"/>
        </w:rPr>
        <w:t xml:space="preserve">    def generate_with_reflection(self, query, context):</w:t>
      </w:r>
      <w:r>
        <w:br/>
      </w:r>
      <w:r>
        <w:rPr>
          <w:rFonts w:ascii="Consolas" w:hAnsi="Consolas"/>
          <w:color w:val="1a1a2e"/>
          <w:sz w:val="18"/>
        </w:rPr>
        <w:t xml:space="preserve">        # Initial generation</w:t>
      </w:r>
      <w:r>
        <w:br/>
      </w:r>
      <w:r>
        <w:rPr>
          <w:rFonts w:ascii="Consolas" w:hAnsi="Consolas"/>
          <w:color w:val="1a1a2e"/>
          <w:sz w:val="18"/>
        </w:rPr>
        <w:t xml:space="preserve">        draft = self.generator.complete(query, context)</w:t>
      </w:r>
      <w:r>
        <w:br/>
      </w:r>
      <w:r>
        <w:rPr>
          <w:rFonts w:ascii="Consolas" w:hAnsi="Consolas"/>
          <w:color w:val="1a1a2e"/>
          <w:sz w:val="18"/>
        </w:rPr>
        <w:t xml:space="preserve">        </w:t>
      </w:r>
      <w:r>
        <w:br/>
      </w:r>
      <w:r>
        <w:rPr>
          <w:rFonts w:ascii="Consolas" w:hAnsi="Consolas"/>
          <w:color w:val="1a1a2e"/>
          <w:sz w:val="18"/>
        </w:rPr>
        <w:t xml:space="preserve">        # Critic evaluation</w:t>
      </w:r>
      <w:r>
        <w:br/>
      </w:r>
      <w:r>
        <w:rPr>
          <w:rFonts w:ascii="Consolas" w:hAnsi="Consolas"/>
          <w:color w:val="1a1a2e"/>
          <w:sz w:val="18"/>
        </w:rPr>
        <w:t xml:space="preserve">        critique = self.critic.evaluate(</w:t>
      </w:r>
      <w:r>
        <w:br/>
      </w:r>
      <w:r>
        <w:rPr>
          <w:rFonts w:ascii="Consolas" w:hAnsi="Consolas"/>
          <w:color w:val="1a1a2e"/>
          <w:sz w:val="18"/>
        </w:rPr>
        <w:t xml:space="preserve">            original_query=query,</w:t>
      </w:r>
      <w:r>
        <w:br/>
      </w:r>
      <w:r>
        <w:rPr>
          <w:rFonts w:ascii="Consolas" w:hAnsi="Consolas"/>
          <w:color w:val="1a1a2e"/>
          <w:sz w:val="18"/>
        </w:rPr>
        <w:t xml:space="preserve">            generated_response=draft,</w:t>
      </w:r>
      <w:r>
        <w:br/>
      </w:r>
      <w:r>
        <w:rPr>
          <w:rFonts w:ascii="Consolas" w:hAnsi="Consolas"/>
          <w:color w:val="1a1a2e"/>
          <w:sz w:val="18"/>
        </w:rPr>
        <w:t xml:space="preserve">            criteria=['accuracy', 'completeness', 'safety']</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 Refinement if needed</w:t>
      </w:r>
      <w:r>
        <w:br/>
      </w:r>
      <w:r>
        <w:rPr>
          <w:rFonts w:ascii="Consolas" w:hAnsi="Consolas"/>
          <w:color w:val="1a1a2e"/>
          <w:sz w:val="18"/>
        </w:rPr>
        <w:t xml:space="preserve">        if critique.score &lt; 0.8:</w:t>
      </w:r>
      <w:r>
        <w:br/>
      </w:r>
      <w:r>
        <w:rPr>
          <w:rFonts w:ascii="Consolas" w:hAnsi="Consolas"/>
          <w:color w:val="1a1a2e"/>
          <w:sz w:val="18"/>
        </w:rPr>
        <w:t xml:space="preserve">            draft = self.generator.refine(draft, critique.feedback)</w:t>
      </w:r>
      <w:r>
        <w:br/>
      </w:r>
      <w:r>
        <w:rPr>
          <w:rFonts w:ascii="Consolas" w:hAnsi="Consolas"/>
          <w:color w:val="1a1a2e"/>
          <w:sz w:val="18"/>
        </w:rPr>
        <w:t xml:space="preserve">        </w:t>
      </w:r>
      <w:r>
        <w:br/>
      </w:r>
      <w:r>
        <w:rPr>
          <w:rFonts w:ascii="Consolas" w:hAnsi="Consolas"/>
          <w:color w:val="1a1a2e"/>
          <w:sz w:val="18"/>
        </w:rPr>
        <w:t xml:space="preserve">        return draft</w:t>
      </w:r>
    </w:p>
    <w:p>
      <w:pPr>
        <w:pStyle w:val="Heading3"/>
      </w:pPr>
      <w:r>
        <w:t>Planning and Task Decomposition</w:t>
      </w:r>
    </w:p>
    <w:p>
      <w:r>
        <w:t>The Planner agent breaks high-level user intents into structured, versioned, and auditable subtasks before execution. This forms the foundation of Trust Calibration in enterprise systems:</w:t>
      </w:r>
    </w:p>
    <w:p>
      <w:pPr>
        <w:numPr>
          <w:ilvl w:val="0"/>
          <w:numId w:val="2"/>
        </w:numPr>
      </w:pPr>
      <w:r>
        <w:t>Human-auditable execution plans</w:t>
      </w:r>
    </w:p>
    <w:p>
      <w:pPr>
        <w:numPr>
          <w:ilvl w:val="0"/>
          <w:numId w:val="2"/>
        </w:numPr>
      </w:pPr>
      <w:r>
        <w:t>Machine-speed planning with human oversight</w:t>
      </w:r>
    </w:p>
    <w:p>
      <w:pPr>
        <w:numPr>
          <w:ilvl w:val="0"/>
          <w:numId w:val="2"/>
        </w:numPr>
      </w:pPr>
      <w:r>
        <w:t>Verifiable audit trails for compliance</w:t>
      </w:r>
    </w:p>
    <w:p>
      <w:pPr>
        <w:pStyle w:val="Code"/>
      </w:pPr>
      <w:r>
        <w:rPr>
          <w:rFonts w:ascii="Consolas" w:hAnsi="Consolas"/>
          <w:color w:val="1a1a2e"/>
          <w:sz w:val="18"/>
        </w:rPr>
        <w:t xml:space="preserve"># Task Decomposition Example</w:t>
      </w:r>
      <w:r>
        <w:br/>
      </w:r>
      <w:r>
        <w:rPr>
          <w:rFonts w:ascii="Consolas" w:hAnsi="Consolas"/>
          <w:color w:val="1a1a2e"/>
          <w:sz w:val="18"/>
        </w:rPr>
        <w:t xml:space="preserve">query: Analyze Q3 financial performance and compare </w:t>
      </w:r>
      <w:r>
        <w:br/>
      </w:r>
      <w:r>
        <w:rPr>
          <w:rFonts w:ascii="Consolas" w:hAnsi="Consolas"/>
          <w:color w:val="1a1a2e"/>
          <w:sz w:val="18"/>
        </w:rPr>
        <w:t xml:space="preserve">       with industry benchmarks</w:t>
      </w:r>
      <w:r>
        <w:br/>
      </w:r>
      <w:r>
        <w:rPr>
          <w:rFonts w:ascii="Consolas" w:hAnsi="Consolas"/>
          <w:color w:val="1a1a2e"/>
          <w:sz w:val="18"/>
        </w:rPr>
        <w:t xml:space="preserve"/>
      </w:r>
      <w:r>
        <w:br/>
      </w:r>
      <w:r>
        <w:rPr>
          <w:rFonts w:ascii="Consolas" w:hAnsi="Consolas"/>
          <w:color w:val="1a1a2e"/>
          <w:sz w:val="18"/>
        </w:rPr>
        <w:t xml:space="preserve">plan:</w:t>
      </w:r>
      <w:r>
        <w:br/>
      </w:r>
      <w:r>
        <w:rPr>
          <w:rFonts w:ascii="Consolas" w:hAnsi="Consolas"/>
          <w:color w:val="1a1a2e"/>
          <w:sz w:val="18"/>
        </w:rPr>
        <w:t xml:space="preserve">  1. RETRIEVE: Q3 financial statements from document store</w:t>
      </w:r>
      <w:r>
        <w:br/>
      </w:r>
      <w:r>
        <w:rPr>
          <w:rFonts w:ascii="Consolas" w:hAnsi="Consolas"/>
          <w:color w:val="1a1a2e"/>
          <w:sz w:val="18"/>
        </w:rPr>
        <w:t xml:space="preserve">  2. EXTRACT: Key metrics (revenue, profit margin, growth)</w:t>
      </w:r>
      <w:r>
        <w:br/>
      </w:r>
      <w:r>
        <w:rPr>
          <w:rFonts w:ascii="Consolas" w:hAnsi="Consolas"/>
          <w:color w:val="1a1a2e"/>
          <w:sz w:val="18"/>
        </w:rPr>
        <w:t xml:space="preserve">  3. SEARCH: Industry benchmark data for sector</w:t>
      </w:r>
      <w:r>
        <w:br/>
      </w:r>
      <w:r>
        <w:rPr>
          <w:rFonts w:ascii="Consolas" w:hAnsi="Consolas"/>
          <w:color w:val="1a1a2e"/>
          <w:sz w:val="18"/>
        </w:rPr>
        <w:t xml:space="preserve">  4. COMPARE: Calculate variance and percentile rankings</w:t>
      </w:r>
      <w:r>
        <w:br/>
      </w:r>
      <w:r>
        <w:rPr>
          <w:rFonts w:ascii="Consolas" w:hAnsi="Consolas"/>
          <w:color w:val="1a1a2e"/>
          <w:sz w:val="18"/>
        </w:rPr>
        <w:t xml:space="preserve">  5. SYNTHESIZE: Generate comparative analysis report</w:t>
      </w:r>
      <w:r>
        <w:br/>
      </w:r>
      <w:r>
        <w:rPr>
          <w:rFonts w:ascii="Consolas" w:hAnsi="Consolas"/>
          <w:color w:val="1a1a2e"/>
          <w:sz w:val="18"/>
        </w:rPr>
        <w:t xml:space="preserve">  6. VALIDATE: Verify numerical accuracy with calculator tool</w:t>
      </w:r>
    </w:p>
    <w:p>
      <w:pPr>
        <w:pStyle w:val="Heading3"/>
      </w:pPr>
      <w:r>
        <w:t>Agentic RAG: Reasoning Plus Retrieval</w:t>
      </w:r>
    </w:p>
    <w:p>
      <w:r>
        <w:t>Unlike traditional RAG where retrieval is a one-shot operation, AgenticRAG enables agents to evaluate retrieved data relevance, cite sources, and iterate search if initial results do not meet the intent. Key capabilities include:</w:t>
      </w:r>
    </w:p>
    <w:p>
      <w:pPr>
        <w:numPr>
          <w:ilvl w:val="0"/>
          <w:numId w:val="2"/>
        </w:numPr>
      </w:pPr>
      <w:r>
        <w:t>Dynamic retrieval based on intermediate reasoning</w:t>
      </w:r>
    </w:p>
    <w:p>
      <w:pPr>
        <w:numPr>
          <w:ilvl w:val="0"/>
          <w:numId w:val="2"/>
        </w:numPr>
      </w:pPr>
      <w:r>
        <w:t>Source validation and credibility scoring</w:t>
      </w:r>
    </w:p>
    <w:p>
      <w:pPr>
        <w:numPr>
          <w:ilvl w:val="0"/>
          <w:numId w:val="2"/>
        </w:numPr>
      </w:pPr>
      <w:r>
        <w:t>Iterative search refinement</w:t>
      </w:r>
    </w:p>
    <w:p>
      <w:pPr>
        <w:numPr>
          <w:ilvl w:val="0"/>
          <w:numId w:val="2"/>
        </w:numPr>
      </w:pPr>
      <w:r>
        <w:t>Live enterprise data integration</w:t>
      </w:r>
    </w:p>
    <w:p>
      <w:pPr>
        <w:pStyle w:val="Heading2"/>
      </w:pPr>
      <w:r>
        <w:t>1.3 Standardized Protocols</w:t>
      </w:r>
    </w:p>
    <w:p>
      <w:r>
        <w:t>Modern agent systems rely on standardized communication protocols that enable interoperability and fault tolerance: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Protocol</w:t>
            </w:r>
          </w:p>
        </w:tc>
        <w:tc>
          <w:tcPr>
            <w:shd w:val="clear" w:fill="e8eef4"/>
            <w:vAlign w:val="center"/>
          </w:tcPr>
          <w:p>
            <w:pPr>
              <w:spacing w:before="0" w:after="0"/>
              <w:jc w:val="center"/>
            </w:pPr>
            <w:r>
              <w:rPr>
                <w:b/>
                <w:color w:val="1a1a2e"/>
              </w:rPr>
              <w:t>Purpose</w:t>
            </w:r>
          </w:p>
        </w:tc>
        <w:tc>
          <w:tcPr>
            <w:shd w:val="clear" w:fill="e8eef4"/>
            <w:vAlign w:val="center"/>
          </w:tcPr>
          <w:p>
            <w:pPr>
              <w:spacing w:before="0" w:after="0"/>
              <w:jc w:val="center"/>
            </w:pPr>
            <w:r>
              <w:rPr>
                <w:b/>
                <w:color w:val="1a1a2e"/>
              </w:rPr>
              <w:t>Key Benefit</w:t>
            </w:r>
          </w:p>
        </w:tc>
      </w:tr>
      <w:tr>
        <w:tc>
          <w:tcPr>
            <w:vAlign w:val="center"/>
          </w:tcPr>
          <w:p>
            <w:pPr>
              <w:spacing w:before="0" w:after="0"/>
            </w:pPr>
            <w:r>
              <w:rPr>
                <w:color w:val="1a1a2e"/>
              </w:rPr>
              <w:t>MCP (Model Context Protocol)</w:t>
            </w:r>
          </w:p>
        </w:tc>
        <w:tc>
          <w:tcPr>
            <w:vAlign w:val="center"/>
          </w:tcPr>
          <w:p>
            <w:pPr>
              <w:spacing w:before="0" w:after="0"/>
            </w:pPr>
            <w:r>
              <w:rPr>
                <w:color w:val="1a1a2e"/>
              </w:rPr>
              <w:t>Tool and data source integration</w:t>
            </w:r>
          </w:p>
        </w:tc>
        <w:tc>
          <w:tcPr>
            <w:vAlign w:val="center"/>
          </w:tcPr>
          <w:p>
            <w:pPr>
              <w:spacing w:before="0" w:after="0"/>
            </w:pPr>
            <w:r>
              <w:rPr>
                <w:color w:val="1a1a2e"/>
              </w:rPr>
              <w:t>Anthropic's "USB port for AI" - standardized external connections</w:t>
            </w:r>
          </w:p>
        </w:tc>
      </w:tr>
      <w:tr>
        <w:tc>
          <w:tcPr>
            <w:vAlign w:val="center"/>
          </w:tcPr>
          <w:p>
            <w:pPr>
              <w:spacing w:before="0" w:after="0"/>
            </w:pPr>
            <w:r>
              <w:rPr>
                <w:color w:val="1a1a2e"/>
              </w:rPr>
              <w:t>A2A (Agent-to-Agent)</w:t>
            </w:r>
          </w:p>
        </w:tc>
        <w:tc>
          <w:tcPr>
            <w:vAlign w:val="center"/>
          </w:tcPr>
          <w:p>
            <w:pPr>
              <w:spacing w:before="0" w:after="0"/>
            </w:pPr>
            <w:r>
              <w:rPr>
                <w:color w:val="1a1a2e"/>
              </w:rPr>
              <w:t>Inter-agent communication</w:t>
            </w:r>
          </w:p>
        </w:tc>
        <w:tc>
          <w:tcPr>
            <w:vAlign w:val="center"/>
          </w:tcPr>
          <w:p>
            <w:pPr>
              <w:spacing w:before="0" w:after="0"/>
            </w:pPr>
            <w:r>
              <w:rPr>
                <w:color w:val="1a1a2e"/>
              </w:rPr>
              <w:t>Google's protocol for agent collaboration without custom integration</w:t>
            </w:r>
          </w:p>
        </w:tc>
      </w:tr>
      <w:tr>
        <w:tc>
          <w:tcPr>
            <w:vAlign w:val="center"/>
          </w:tcPr>
          <w:p>
            <w:pPr>
              <w:spacing w:before="0" w:after="0"/>
            </w:pPr>
            <w:r>
              <w:rPr>
                <w:color w:val="1a1a2e"/>
              </w:rPr>
              <w:t>Graph-based Execution</w:t>
            </w:r>
          </w:p>
        </w:tc>
        <w:tc>
          <w:tcPr>
            <w:vAlign w:val="center"/>
          </w:tcPr>
          <w:p>
            <w:pPr>
              <w:spacing w:before="0" w:after="0"/>
            </w:pPr>
            <w:r>
              <w:rPr>
                <w:color w:val="1a1a2e"/>
              </w:rPr>
              <w:t>Workflow orchestration</w:t>
            </w:r>
          </w:p>
        </w:tc>
        <w:tc>
          <w:tcPr>
            <w:vAlign w:val="center"/>
          </w:tcPr>
          <w:p>
            <w:pPr>
              <w:spacing w:before="0" w:after="0"/>
            </w:pPr>
            <w:r>
              <w:rPr>
                <w:color w:val="1a1a2e"/>
              </w:rPr>
              <w:t>Independent recovery paths and fault isolation</w:t>
            </w:r>
          </w:p>
        </w:tc>
      </w:tr>
    </w:tbl>
    <w:p>
      <w:pPr>
        <w:pStyle w:val="Heading1"/>
      </w:pPr>
      <w:r>
        <w:t>2. Core Architecture Components</w:t>
      </w:r>
    </w:p>
    <w:p>
      <w:r>
        <w:t>A production-ready AgenticRAG system consists of multiple interconnected components working together to handle user queries efficiently. This chapter details the end-to-end system design.</w:t>
      </w:r>
    </w:p>
    <w:p>
      <w:pPr>
        <w:pStyle w:val="Heading2"/>
      </w:pPr>
      <w:r>
        <w:t>2.1 High-Level Architecture Overview</w:t>
      </w:r>
    </w:p>
    <w:p>
      <w:r>
        <w:t>The system follows a layered architecture with clear separation of concerns:</w:t>
      </w:r>
    </w:p>
    <w:p>
      <w:pPr>
        <w:pStyle w:val="Code"/>
      </w:pPr>
      <w:r>
        <w:rPr>
          <w:rFonts w:ascii="Consolas" w:hAnsi="Consolas"/>
          <w:color w:val="1a1a2e"/>
          <w:sz w:val="18"/>
        </w:rPr>
        <w:t xml:space="preserve">┌─────────────────────────────────────────────────────────────┐</w:t>
      </w:r>
      <w:r>
        <w:br/>
      </w:r>
      <w:r>
        <w:rPr>
          <w:rFonts w:ascii="Consolas" w:hAnsi="Consolas"/>
          <w:color w:val="1a1a2e"/>
          <w:sz w:val="18"/>
        </w:rPr>
        <w:t xml:space="preserve">│                      API Gateway Layer                       │</w:t>
      </w:r>
      <w:r>
        <w:br/>
      </w:r>
      <w:r>
        <w:rPr>
          <w:rFonts w:ascii="Consolas" w:hAnsi="Consolas"/>
          <w:color w:val="1a1a2e"/>
          <w:sz w:val="18"/>
        </w:rPr>
        <w:t xml:space="preserve">│  (Authentication, Rate Limiting, Request Validation)        │</w:t>
      </w:r>
      <w:r>
        <w:br/>
      </w:r>
      <w:r>
        <w:rPr>
          <w:rFonts w:ascii="Consolas" w:hAnsi="Consolas"/>
          <w:color w:val="1a1a2e"/>
          <w:sz w:val="18"/>
        </w:rPr>
        <w:t xml:space="preserve">└───────────────────────┬─────────────────────────────────────┘</w:t>
      </w:r>
      <w:r>
        <w:br/>
      </w:r>
      <w:r>
        <w:rPr>
          <w:rFonts w:ascii="Consolas" w:hAnsi="Consolas"/>
          <w:color w:val="1a1a2e"/>
          <w:sz w:val="18"/>
        </w:rPr>
        <w:t xml:space="preserve">                        │</w:t>
      </w:r>
      <w:r>
        <w:br/>
      </w:r>
      <w:r>
        <w:rPr>
          <w:rFonts w:ascii="Consolas" w:hAnsi="Consolas"/>
          <w:color w:val="1a1a2e"/>
          <w:sz w:val="18"/>
        </w:rPr>
        <w:t xml:space="preserve">┌───────────────────────▼─────────────────────────────────────┐</w:t>
      </w:r>
      <w:r>
        <w:br/>
      </w:r>
      <w:r>
        <w:rPr>
          <w:rFonts w:ascii="Consolas" w:hAnsi="Consolas"/>
          <w:color w:val="1a1a2e"/>
          <w:sz w:val="18"/>
        </w:rPr>
        <w:t xml:space="preserve">│                    Cache Layer                               │</w:t>
      </w:r>
      <w:r>
        <w:br/>
      </w:r>
      <w:r>
        <w:rPr>
          <w:rFonts w:ascii="Consolas" w:hAnsi="Consolas"/>
          <w:color w:val="1a1a2e"/>
          <w:sz w:val="18"/>
        </w:rPr>
        <w:t xml:space="preserve">│  (Semantic Cache - 67% hit rate, 12ms response time)        │</w:t>
      </w:r>
      <w:r>
        <w:br/>
      </w:r>
      <w:r>
        <w:rPr>
          <w:rFonts w:ascii="Consolas" w:hAnsi="Consolas"/>
          <w:color w:val="1a1a2e"/>
          <w:sz w:val="18"/>
        </w:rPr>
        <w:t xml:space="preserve">└───────────────────────┬─────────────────────────────────────┘</w:t>
      </w:r>
      <w:r>
        <w:br/>
      </w:r>
      <w:r>
        <w:rPr>
          <w:rFonts w:ascii="Consolas" w:hAnsi="Consolas"/>
          <w:color w:val="1a1a2e"/>
          <w:sz w:val="18"/>
        </w:rPr>
        <w:t xml:space="preserve">                        │ Cache Miss</w:t>
      </w:r>
      <w:r>
        <w:br/>
      </w:r>
      <w:r>
        <w:rPr>
          <w:rFonts w:ascii="Consolas" w:hAnsi="Consolas"/>
          <w:color w:val="1a1a2e"/>
          <w:sz w:val="18"/>
        </w:rPr>
        <w:t xml:space="preserve">┌───────────────────────▼─────────────────────────────────────┐</w:t>
      </w:r>
      <w:r>
        <w:br/>
      </w:r>
      <w:r>
        <w:rPr>
          <w:rFonts w:ascii="Consolas" w:hAnsi="Consolas"/>
          <w:color w:val="1a1a2e"/>
          <w:sz w:val="18"/>
        </w:rPr>
        <w:t xml:space="preserve">│                 Orchestrator Layer                           │</w:t>
      </w:r>
      <w:r>
        <w:br/>
      </w:r>
      <w:r>
        <w:rPr>
          <w:rFonts w:ascii="Consolas" w:hAnsi="Consolas"/>
          <w:color w:val="1a1a2e"/>
          <w:sz w:val="18"/>
        </w:rPr>
        <w:t xml:space="preserve">│  (Query Analysis, Agent Selection, Workflow Management)     │</w:t>
      </w:r>
      <w:r>
        <w:br/>
      </w:r>
      <w:r>
        <w:rPr>
          <w:rFonts w:ascii="Consolas" w:hAnsi="Consolas"/>
          <w:color w:val="1a1a2e"/>
          <w:sz w:val="18"/>
        </w:rPr>
        <w:t xml:space="preserve">└───────────────────────┬─────────────────────────────────────┘</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               │               │</w:t>
      </w:r>
      <w:r>
        <w:br/>
      </w:r>
      <w:r>
        <w:rPr>
          <w:rFonts w:ascii="Consolas" w:hAnsi="Consolas"/>
          <w:color w:val="1a1a2e"/>
          <w:sz w:val="18"/>
        </w:rPr>
        <w:t xml:space="preserve">┌───────▼──────┐ ┌──────▼─────┐ ┌──────▼──────┐</w:t>
      </w:r>
      <w:r>
        <w:br/>
      </w:r>
      <w:r>
        <w:rPr>
          <w:rFonts w:ascii="Consolas" w:hAnsi="Consolas"/>
          <w:color w:val="1a1a2e"/>
          <w:sz w:val="18"/>
        </w:rPr>
        <w:t xml:space="preserve">│   Planner    │ │ Retriever  │ │   Reasoner  │</w:t>
      </w:r>
      <w:r>
        <w:br/>
      </w:r>
      <w:r>
        <w:rPr>
          <w:rFonts w:ascii="Consolas" w:hAnsi="Consolas"/>
          <w:color w:val="1a1a2e"/>
          <w:sz w:val="18"/>
        </w:rPr>
        <w:t xml:space="preserve">│    Agent     │ │   Agent    │ │    Agent    │</w:t>
      </w:r>
      <w:r>
        <w:br/>
      </w:r>
      <w:r>
        <w:rPr>
          <w:rFonts w:ascii="Consolas" w:hAnsi="Consolas"/>
          <w:color w:val="1a1a2e"/>
          <w:sz w:val="18"/>
        </w:rPr>
        <w:t xml:space="preserve">└───────┬──────┘ └──────┬─────┘ └──────┬──────┘</w:t>
      </w:r>
      <w:r>
        <w:br/>
      </w:r>
      <w:r>
        <w:rPr>
          <w:rFonts w:ascii="Consolas" w:hAnsi="Consolas"/>
          <w:color w:val="1a1a2e"/>
          <w:sz w:val="18"/>
        </w:rPr>
        <w:t xml:space="preserve">        │               │               │</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w:t>
      </w:r>
      <w:r>
        <w:br/>
      </w:r>
      <w:r>
        <w:rPr>
          <w:rFonts w:ascii="Consolas" w:hAnsi="Consolas"/>
          <w:color w:val="1a1a2e"/>
          <w:sz w:val="18"/>
        </w:rPr>
        <w:t xml:space="preserve">│              Vector Database Layer                           │</w:t>
      </w:r>
      <w:r>
        <w:br/>
      </w:r>
      <w:r>
        <w:rPr>
          <w:rFonts w:ascii="Consolas" w:hAnsi="Consolas"/>
          <w:color w:val="1a1a2e"/>
          <w:sz w:val="18"/>
        </w:rPr>
        <w:t xml:space="preserve">│  (HNSW Index, Hybrid Search, Billion-Scale Vectors)         │</w:t>
      </w:r>
      <w:r>
        <w:br/>
      </w:r>
      <w:r>
        <w:rPr>
          <w:rFonts w:ascii="Consolas" w:hAnsi="Consolas"/>
          <w:color w:val="1a1a2e"/>
          <w:sz w:val="18"/>
        </w:rPr>
        <w:t xml:space="preserve">└─────────────────────────────────────────────────────────────┘</w:t>
      </w:r>
    </w:p>
    <w:p>
      <w:pPr>
        <w:pStyle w:val="Heading2"/>
      </w:pPr>
      <w:r>
        <w:t>2.2 Request Flow Architecture</w:t>
      </w:r>
    </w:p>
    <w:p>
      <w:pPr>
        <w:pStyle w:val="Heading3"/>
      </w:pPr>
      <w:r>
        <w:t>Cache Hit Path (12ms Response)</w:t>
      </w:r>
    </w:p>
    <w:p>
      <w:r>
        <w:t>When a query matches a cached semantic entry, the system returns immediately without invoking the full pipeline:</w:t>
      </w:r>
    </w:p>
    <w:p>
      <w:pPr>
        <w:pStyle w:val="Code"/>
      </w:pPr>
      <w:r>
        <w:rPr>
          <w:rFonts w:ascii="Consolas" w:hAnsi="Consolas"/>
          <w:color w:val="1a1a2e"/>
          <w:sz w:val="18"/>
        </w:rPr>
        <w:t xml:space="preserve">User Query -&gt; Normalize Query -&gt; Semantic Hash Lookup </w:t>
      </w:r>
      <w:r>
        <w:br/>
      </w:r>
      <w:r>
        <w:rPr>
          <w:rFonts w:ascii="Consolas" w:hAnsi="Consolas"/>
          <w:color w:val="1a1a2e"/>
          <w:sz w:val="18"/>
        </w:rPr>
        <w:t xml:space="preserve">     -&gt; Cache Hit -&gt; Return Cached Response (12ms)</w:t>
      </w:r>
    </w:p>
    <w:p>
      <w:pPr>
        <w:pStyle w:val="Heading3"/>
      </w:pPr>
      <w:r>
        <w:t>Cache Miss Path (Full Pipeline)</w:t>
      </w:r>
    </w:p>
    <w:p>
      <w:r>
        <w:t>For novel queries, the full AgenticRAG pipeline executes:</w:t>
      </w:r>
    </w:p>
    <w:p>
      <w:pPr>
        <w:pStyle w:val="Code"/>
      </w:pPr>
      <w:r>
        <w:rPr>
          <w:rFonts w:ascii="Consolas" w:hAnsi="Consolas"/>
          <w:color w:val="1a1a2e"/>
          <w:sz w:val="18"/>
        </w:rPr>
        <w:t xml:space="preserve">1. Query Normalization: Remove fillers, standardize format</w:t>
      </w:r>
      <w:r>
        <w:br/>
      </w:r>
      <w:r>
        <w:rPr>
          <w:rFonts w:ascii="Consolas" w:hAnsi="Consolas"/>
          <w:color w:val="1a1a2e"/>
          <w:sz w:val="18"/>
        </w:rPr>
        <w:t xml:space="preserve">2. Intent Classification: Simple lookup vs complex analysis</w:t>
      </w:r>
      <w:r>
        <w:br/>
      </w:r>
      <w:r>
        <w:rPr>
          <w:rFonts w:ascii="Consolas" w:hAnsi="Consolas"/>
          <w:color w:val="1a1a2e"/>
          <w:sz w:val="18"/>
        </w:rPr>
        <w:t xml:space="preserve">3. Agent Orchestration: Route to appropriate agent team</w:t>
      </w:r>
      <w:r>
        <w:br/>
      </w:r>
      <w:r>
        <w:rPr>
          <w:rFonts w:ascii="Consolas" w:hAnsi="Consolas"/>
          <w:color w:val="1a1a2e"/>
          <w:sz w:val="18"/>
        </w:rPr>
        <w:t xml:space="preserve">4. Context Retrieval: Vector search + BM25 hybrid</w:t>
      </w:r>
      <w:r>
        <w:br/>
      </w:r>
      <w:r>
        <w:rPr>
          <w:rFonts w:ascii="Consolas" w:hAnsi="Consolas"/>
          <w:color w:val="1a1a2e"/>
          <w:sz w:val="18"/>
        </w:rPr>
        <w:t xml:space="preserve">5. Reasoning &amp; Synthesis: Multi-step analysis</w:t>
      </w:r>
      <w:r>
        <w:br/>
      </w:r>
      <w:r>
        <w:rPr>
          <w:rFonts w:ascii="Consolas" w:hAnsi="Consolas"/>
          <w:color w:val="1a1a2e"/>
          <w:sz w:val="18"/>
        </w:rPr>
        <w:t xml:space="preserve">6. Response Generation: Structured output with citations</w:t>
      </w:r>
      <w:r>
        <w:br/>
      </w:r>
      <w:r>
        <w:rPr>
          <w:rFonts w:ascii="Consolas" w:hAnsi="Consolas"/>
          <w:color w:val="1a1a2e"/>
          <w:sz w:val="18"/>
        </w:rPr>
        <w:t xml:space="preserve">7. Cache Storage: Store for future similar queries</w:t>
      </w:r>
    </w:p>
    <w:p>
      <w:pPr>
        <w:pStyle w:val="Heading2"/>
      </w:pPr>
      <w:r>
        <w:t>2.3 Component Responsibilities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Component</w:t>
            </w:r>
          </w:p>
        </w:tc>
        <w:tc>
          <w:tcPr>
            <w:shd w:val="clear" w:fill="e8eef4"/>
            <w:vAlign w:val="center"/>
          </w:tcPr>
          <w:p>
            <w:pPr>
              <w:spacing w:before="0" w:after="0"/>
              <w:jc w:val="center"/>
            </w:pPr>
            <w:r>
              <w:rPr>
                <w:b/>
                <w:color w:val="1a1a2e"/>
              </w:rPr>
              <w:t>Responsibility</w:t>
            </w:r>
          </w:p>
        </w:tc>
        <w:tc>
          <w:tcPr>
            <w:shd w:val="clear" w:fill="e8eef4"/>
            <w:vAlign w:val="center"/>
          </w:tcPr>
          <w:p>
            <w:pPr>
              <w:spacing w:before="0" w:after="0"/>
              <w:jc w:val="center"/>
            </w:pPr>
            <w:r>
              <w:rPr>
                <w:b/>
                <w:color w:val="1a1a2e"/>
              </w:rPr>
              <w:t>Technology Options</w:t>
            </w:r>
          </w:p>
        </w:tc>
      </w:tr>
      <w:tr>
        <w:tc>
          <w:tcPr>
            <w:vAlign w:val="center"/>
          </w:tcPr>
          <w:p>
            <w:pPr>
              <w:spacing w:before="0" w:after="0"/>
            </w:pPr>
            <w:r>
              <w:rPr>
                <w:color w:val="1a1a2e"/>
              </w:rPr>
              <w:t>API Gateway</w:t>
            </w:r>
          </w:p>
        </w:tc>
        <w:tc>
          <w:tcPr>
            <w:vAlign w:val="center"/>
          </w:tcPr>
          <w:p>
            <w:pPr>
              <w:spacing w:before="0" w:after="0"/>
            </w:pPr>
            <w:r>
              <w:rPr>
                <w:color w:val="1a1a2e"/>
              </w:rPr>
              <w:t>Request routing, auth, rate limiting</w:t>
            </w:r>
          </w:p>
        </w:tc>
        <w:tc>
          <w:tcPr>
            <w:vAlign w:val="center"/>
          </w:tcPr>
          <w:p>
            <w:pPr>
              <w:spacing w:before="0" w:after="0"/>
            </w:pPr>
            <w:r>
              <w:rPr>
                <w:color w:val="1a1a2e"/>
              </w:rPr>
              <w:t>Kong, AWS API Gateway, Azure APIM</w:t>
            </w:r>
          </w:p>
        </w:tc>
      </w:tr>
      <w:tr>
        <w:tc>
          <w:tcPr>
            <w:vAlign w:val="center"/>
          </w:tcPr>
          <w:p>
            <w:pPr>
              <w:spacing w:before="0" w:after="0"/>
            </w:pPr>
            <w:r>
              <w:rPr>
                <w:color w:val="1a1a2e"/>
              </w:rPr>
              <w:t>Semantic Cache</w:t>
            </w:r>
          </w:p>
        </w:tc>
        <w:tc>
          <w:tcPr>
            <w:vAlign w:val="center"/>
          </w:tcPr>
          <w:p>
            <w:pPr>
              <w:spacing w:before="0" w:after="0"/>
            </w:pPr>
            <w:r>
              <w:rPr>
                <w:color w:val="1a1a2e"/>
              </w:rPr>
              <w:t>Query deduplication, cost reduction</w:t>
            </w:r>
          </w:p>
        </w:tc>
        <w:tc>
          <w:tcPr>
            <w:vAlign w:val="center"/>
          </w:tcPr>
          <w:p>
            <w:pPr>
              <w:spacing w:before="0" w:after="0"/>
            </w:pPr>
            <w:r>
              <w:rPr>
                <w:color w:val="1a1a2e"/>
              </w:rPr>
              <w:t>Redis, Valkey, custom implementation</w:t>
            </w:r>
          </w:p>
        </w:tc>
      </w:tr>
      <w:tr>
        <w:tc>
          <w:tcPr>
            <w:vAlign w:val="center"/>
          </w:tcPr>
          <w:p>
            <w:pPr>
              <w:spacing w:before="0" w:after="0"/>
            </w:pPr>
            <w:r>
              <w:rPr>
                <w:color w:val="1a1a2e"/>
              </w:rPr>
              <w:t>Orchestrator</w:t>
            </w:r>
          </w:p>
        </w:tc>
        <w:tc>
          <w:tcPr>
            <w:vAlign w:val="center"/>
          </w:tcPr>
          <w:p>
            <w:pPr>
              <w:spacing w:before="0" w:after="0"/>
            </w:pPr>
            <w:r>
              <w:rPr>
                <w:color w:val="1a1a2e"/>
              </w:rPr>
              <w:t>Workflow management, agent coordination</w:t>
            </w:r>
          </w:p>
        </w:tc>
        <w:tc>
          <w:tcPr>
            <w:vAlign w:val="center"/>
          </w:tcPr>
          <w:p>
            <w:pPr>
              <w:spacing w:before="0" w:after="0"/>
            </w:pPr>
            <w:r>
              <w:rPr>
                <w:color w:val="1a1a2e"/>
              </w:rPr>
              <w:t>LangGraph, Temporal, custom</w:t>
            </w:r>
          </w:p>
        </w:tc>
      </w:tr>
      <w:tr>
        <w:tc>
          <w:tcPr>
            <w:vAlign w:val="center"/>
          </w:tcPr>
          <w:p>
            <w:pPr>
              <w:spacing w:before="0" w:after="0"/>
            </w:pPr>
            <w:r>
              <w:rPr>
                <w:color w:val="1a1a2e"/>
              </w:rPr>
              <w:t>Vector DB</w:t>
            </w:r>
          </w:p>
        </w:tc>
        <w:tc>
          <w:tcPr>
            <w:vAlign w:val="center"/>
          </w:tcPr>
          <w:p>
            <w:pPr>
              <w:spacing w:before="0" w:after="0"/>
            </w:pPr>
            <w:r>
              <w:rPr>
                <w:color w:val="1a1a2e"/>
              </w:rPr>
              <w:t>Embedding storage, similarity search</w:t>
            </w:r>
          </w:p>
        </w:tc>
        <w:tc>
          <w:tcPr>
            <w:vAlign w:val="center"/>
          </w:tcPr>
          <w:p>
            <w:pPr>
              <w:spacing w:before="0" w:after="0"/>
            </w:pPr>
            <w:r>
              <w:rPr>
                <w:color w:val="1a1a2e"/>
              </w:rPr>
              <w:t>Pinecone, Weaviate, Milvus, pgvector</w:t>
            </w:r>
          </w:p>
        </w:tc>
      </w:tr>
      <w:tr>
        <w:tc>
          <w:tcPr>
            <w:vAlign w:val="center"/>
          </w:tcPr>
          <w:p>
            <w:pPr>
              <w:spacing w:before="0" w:after="0"/>
            </w:pPr>
            <w:r>
              <w:rPr>
                <w:color w:val="1a1a2e"/>
              </w:rPr>
              <w:t>Message Queue</w:t>
            </w:r>
          </w:p>
        </w:tc>
        <w:tc>
          <w:tcPr>
            <w:vAlign w:val="center"/>
          </w:tcPr>
          <w:p>
            <w:pPr>
              <w:spacing w:before="0" w:after="0"/>
            </w:pPr>
            <w:r>
              <w:rPr>
                <w:color w:val="1a1a2e"/>
              </w:rPr>
              <w:t>Async processing, backpressure</w:t>
            </w:r>
          </w:p>
        </w:tc>
        <w:tc>
          <w:tcPr>
            <w:vAlign w:val="center"/>
          </w:tcPr>
          <w:p>
            <w:pPr>
              <w:spacing w:before="0" w:after="0"/>
            </w:pPr>
            <w:r>
              <w:rPr>
                <w:color w:val="1a1a2e"/>
              </w:rPr>
              <w:t>Redis Streams, Kafka, RabbitMQ</w:t>
            </w:r>
          </w:p>
        </w:tc>
      </w:tr>
    </w:tbl>
    <w:p>
      <w:pPr>
        <w:pStyle w:val="Heading2"/>
      </w:pPr>
      <w:r>
        <w:t>2.4 Scale Target Design</w:t>
      </w:r>
    </w:p>
    <w:p>
      <w:r>
        <w:t>The architecture is designed to handle significant scale:</w:t>
      </w:r>
    </w:p>
    <w:p>
      <w:pPr>
        <w:numPr>
          <w:ilvl w:val="0"/>
          <w:numId w:val="2"/>
        </w:numPr>
      </w:pPr>
      <w:r>
        <w:t>Document Scale: 1,000+ documents indexed</w:t>
      </w:r>
    </w:p>
    <w:p>
      <w:pPr>
        <w:numPr>
          <w:ilvl w:val="0"/>
          <w:numId w:val="2"/>
        </w:numPr>
      </w:pPr>
      <w:r>
        <w:t>Concurrent Requests: 1,000+ requests per second</w:t>
      </w:r>
    </w:p>
    <w:p>
      <w:pPr>
        <w:numPr>
          <w:ilvl w:val="0"/>
          <w:numId w:val="2"/>
        </w:numPr>
      </w:pPr>
      <w:r>
        <w:t>Vector Scale: 1 billion+ vectors in index</w:t>
      </w:r>
    </w:p>
    <w:p>
      <w:pPr>
        <w:numPr>
          <w:ilvl w:val="0"/>
          <w:numId w:val="2"/>
        </w:numPr>
      </w:pPr>
      <w:r>
        <w:t>Latency Target: P95 &lt; 2.5 seconds for cache misses</w:t>
      </w:r>
    </w:p>
    <w:p>
      <w:pPr>
        <w:numPr>
          <w:ilvl w:val="0"/>
          <w:numId w:val="2"/>
        </w:numPr>
      </w:pPr>
      <w:r>
        <w:t>Availability: 99.9% uptime with fault tolerance</w:t>
      </w:r>
    </w:p>
    <w:p>
      <w:pPr>
        <w:pStyle w:val="Heading1"/>
      </w:pPr>
      <w:r>
        <w:t>3. Scalable Vector Database Design</w:t>
      </w:r>
    </w:p>
    <w:p>
      <w:r>
        <w:t>The vector database is the foundation of any RAG system. This chapter covers horizontal sharding, HNSW optimization, and billion-scale performance patterns for production deployments.</w:t>
      </w:r>
    </w:p>
    <w:p>
      <w:pPr>
        <w:pStyle w:val="Heading2"/>
      </w:pPr>
      <w:r>
        <w:t>3.1 Horizontal Sharding Strategy</w:t>
      </w:r>
    </w:p>
    <w:p>
      <w:r>
        <w:t>For datasets exceeding single-node capacity, horizontal sharding distributes vectors across multiple nodes. The scatter-gather pattern is used for query execution:</w:t>
      </w:r>
    </w:p>
    <w:p>
      <w:pPr>
        <w:pStyle w:val="Code"/>
      </w:pPr>
      <w:r>
        <w:rPr>
          <w:rFonts w:ascii="Consolas" w:hAnsi="Consolas"/>
          <w:color w:val="1a1a2e"/>
          <w:sz w:val="18"/>
        </w:rPr>
        <w:t xml:space="preserve">Scatter-Gather Pattern:</w:t>
      </w:r>
      <w:r>
        <w:br/>
      </w:r>
      <w:r>
        <w:rPr>
          <w:rFonts w:ascii="Consolas" w:hAnsi="Consolas"/>
          <w:color w:val="1a1a2e"/>
          <w:sz w:val="18"/>
        </w:rPr>
        <w:t xml:space="preserve"/>
      </w:r>
      <w:r>
        <w:br/>
      </w:r>
      <w:r>
        <w:rPr>
          <w:rFonts w:ascii="Consolas" w:hAnsi="Consolas"/>
          <w:color w:val="1a1a2e"/>
          <w:sz w:val="18"/>
        </w:rPr>
        <w:t xml:space="preserve">Query -&gt; Coordinator -&gt; Shard 1 (Top-k results)</w:t>
      </w:r>
      <w:r>
        <w:br/>
      </w:r>
      <w:r>
        <w:rPr>
          <w:rFonts w:ascii="Consolas" w:hAnsi="Consolas"/>
          <w:color w:val="1a1a2e"/>
          <w:sz w:val="18"/>
        </w:rPr>
        <w:t xml:space="preserve">              |      -&gt; Shard 2 (Top-k results)</w:t>
      </w:r>
      <w:r>
        <w:br/>
      </w:r>
      <w:r>
        <w:rPr>
          <w:rFonts w:ascii="Consolas" w:hAnsi="Consolas"/>
          <w:color w:val="1a1a2e"/>
          <w:sz w:val="18"/>
        </w:rPr>
        <w:t xml:space="preserve">              |      -&gt; Shard 3 (Top-k results)</w:t>
      </w:r>
      <w:r>
        <w:br/>
      </w:r>
      <w:r>
        <w:rPr>
          <w:rFonts w:ascii="Consolas" w:hAnsi="Consolas"/>
          <w:color w:val="1a1a2e"/>
          <w:sz w:val="18"/>
        </w:rPr>
        <w:t xml:space="preserve">              |      -&gt; Shard N (Top-k results)</w:t>
      </w:r>
      <w:r>
        <w:br/>
      </w:r>
      <w:r>
        <w:rPr>
          <w:rFonts w:ascii="Consolas" w:hAnsi="Consolas"/>
          <w:color w:val="1a1a2e"/>
          <w:sz w:val="18"/>
        </w:rPr>
        <w:t xml:space="preserve">              v</w:t>
      </w:r>
      <w:r>
        <w:br/>
      </w:r>
      <w:r>
        <w:rPr>
          <w:rFonts w:ascii="Consolas" w:hAnsi="Consolas"/>
          <w:color w:val="1a1a2e"/>
          <w:sz w:val="18"/>
        </w:rPr>
        <w:t xml:space="preserve">         Aggregator -&gt; Global Top-k -&gt; Return</w:t>
      </w:r>
      <w:r>
        <w:br/>
      </w:r>
      <w:r>
        <w:rPr>
          <w:rFonts w:ascii="Consolas" w:hAnsi="Consolas"/>
          <w:color w:val="1a1a2e"/>
          <w:sz w:val="18"/>
        </w:rPr>
        <w:t xml:space="preserve"/>
      </w:r>
      <w:r>
        <w:br/>
      </w:r>
      <w:r>
        <w:rPr>
          <w:rFonts w:ascii="Consolas" w:hAnsi="Consolas"/>
          <w:color w:val="1a1a2e"/>
          <w:sz w:val="18"/>
        </w:rPr>
        <w:t xml:space="preserve">Benefits:</w:t>
      </w:r>
      <w:r>
        <w:br/>
      </w:r>
      <w:r>
        <w:rPr>
          <w:rFonts w:ascii="Consolas" w:hAnsi="Consolas"/>
          <w:color w:val="1a1a2e"/>
          <w:sz w:val="18"/>
        </w:rPr>
        <w:t xml:space="preserve">- Linear throughput scaling with shard count</w:t>
      </w:r>
      <w:r>
        <w:br/>
      </w:r>
      <w:r>
        <w:rPr>
          <w:rFonts w:ascii="Consolas" w:hAnsi="Consolas"/>
          <w:color w:val="1a1a2e"/>
          <w:sz w:val="18"/>
        </w:rPr>
        <w:t xml:space="preserve">- Isolated failure domains</w:t>
      </w:r>
      <w:r>
        <w:br/>
      </w:r>
      <w:r>
        <w:rPr>
          <w:rFonts w:ascii="Consolas" w:hAnsi="Consolas"/>
          <w:color w:val="1a1a2e"/>
          <w:sz w:val="18"/>
        </w:rPr>
        <w:t xml:space="preserve">- Independent shard optimization</w:t>
      </w:r>
    </w:p>
    <w:p>
      <w:pPr>
        <w:pStyle w:val="Heading2"/>
      </w:pPr>
      <w:r>
        <w:t>3.2 IVF Partitioning Strategy</w:t>
      </w:r>
    </w:p>
    <w:p>
      <w:r>
        <w:t>Inverted File (IVF) indexing clusters vectors into Voronoi cells for efficient search:</w:t>
      </w:r>
    </w:p>
    <w:p>
      <w:pPr>
        <w:pStyle w:val="Code"/>
      </w:pPr>
      <w:r>
        <w:rPr>
          <w:rFonts w:ascii="Consolas" w:hAnsi="Consolas"/>
          <w:color w:val="1a1a2e"/>
          <w:sz w:val="18"/>
        </w:rPr>
        <w:t xml:space="preserve">IVF Index Structure:</w:t>
      </w:r>
      <w:r>
        <w:br/>
      </w:r>
      <w:r>
        <w:rPr>
          <w:rFonts w:ascii="Consolas" w:hAnsi="Consolas"/>
          <w:color w:val="1a1a2e"/>
          <w:sz w:val="18"/>
        </w:rPr>
        <w:t xml:space="preserve">- Vectors clustered using k-means into nlist partitions</w:t>
      </w:r>
      <w:r>
        <w:br/>
      </w:r>
      <w:r>
        <w:rPr>
          <w:rFonts w:ascii="Consolas" w:hAnsi="Consolas"/>
          <w:color w:val="1a1a2e"/>
          <w:sz w:val="18"/>
        </w:rPr>
        <w:t xml:space="preserve">- Each partition has a centroid (center point)</w:t>
      </w:r>
      <w:r>
        <w:br/>
      </w:r>
      <w:r>
        <w:rPr>
          <w:rFonts w:ascii="Consolas" w:hAnsi="Consolas"/>
          <w:color w:val="1a1a2e"/>
          <w:sz w:val="18"/>
        </w:rPr>
        <w:t xml:space="preserve">- Query compares to centroids, searches nearest partitions</w:t>
      </w:r>
      <w:r>
        <w:br/>
      </w:r>
      <w:r>
        <w:rPr>
          <w:rFonts w:ascii="Consolas" w:hAnsi="Consolas"/>
          <w:color w:val="1a1a2e"/>
          <w:sz w:val="18"/>
        </w:rPr>
        <w:t xml:space="preserve"/>
      </w:r>
      <w:r>
        <w:br/>
      </w:r>
      <w:r>
        <w:rPr>
          <w:rFonts w:ascii="Consolas" w:hAnsi="Consolas"/>
          <w:color w:val="1a1a2e"/>
          <w:sz w:val="18"/>
        </w:rPr>
        <w:t xml:space="preserve">Configuration Parameters:</w:t>
      </w:r>
      <w:r>
        <w:br/>
      </w:r>
      <w:r>
        <w:rPr>
          <w:rFonts w:ascii="Consolas" w:hAnsi="Consolas"/>
          <w:color w:val="1a1a2e"/>
          <w:sz w:val="18"/>
        </w:rPr>
        <w:t xml:space="preserve">- nlist (number of partitions): 4x to 16x sqrt(N)</w:t>
      </w:r>
      <w:r>
        <w:br/>
      </w:r>
      <w:r>
        <w:rPr>
          <w:rFonts w:ascii="Consolas" w:hAnsi="Consolas"/>
          <w:color w:val="1a1a2e"/>
          <w:sz w:val="18"/>
        </w:rPr>
        <w:t xml:space="preserve">  Example: 1M vectors -&gt; nlist = 4,000 to 16,000</w:t>
      </w:r>
      <w:r>
        <w:br/>
      </w:r>
      <w:r>
        <w:rPr>
          <w:rFonts w:ascii="Consolas" w:hAnsi="Consolas"/>
          <w:color w:val="1a1a2e"/>
          <w:sz w:val="18"/>
        </w:rPr>
        <w:t xml:space="preserve">  </w:t>
      </w:r>
      <w:r>
        <w:br/>
      </w:r>
      <w:r>
        <w:rPr>
          <w:rFonts w:ascii="Consolas" w:hAnsi="Consolas"/>
          <w:color w:val="1a1a2e"/>
          <w:sz w:val="18"/>
        </w:rPr>
        <w:t xml:space="preserve">- nprobe (partitions to search): Higher = better recall</w:t>
      </w:r>
      <w:r>
        <w:br/>
      </w:r>
      <w:r>
        <w:rPr>
          <w:rFonts w:ascii="Consolas" w:hAnsi="Consolas"/>
          <w:color w:val="1a1a2e"/>
          <w:sz w:val="18"/>
        </w:rPr>
        <w:t xml:space="preserve">  Production: nprobe = 10-100 depending on latency budget</w:t>
      </w:r>
    </w:p>
    <w:p>
      <w:pPr>
        <w:pStyle w:val="Heading2"/>
      </w:pPr>
      <w:r>
        <w:t>3.3 HNSW Index Optimization</w:t>
      </w:r>
    </w:p>
    <w:p>
      <w:r>
        <w:t>Hierarchical Navigable Small World (HNSW) is a graph-based approximate nearest neighbor algorithm. Proper tuning is essential for production performance: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Parameter</w:t>
            </w:r>
          </w:p>
        </w:tc>
        <w:tc>
          <w:tcPr>
            <w:shd w:val="clear" w:fill="e8eef4"/>
            <w:vAlign w:val="center"/>
          </w:tcPr>
          <w:p>
            <w:pPr>
              <w:spacing w:before="0" w:after="0"/>
              <w:jc w:val="center"/>
            </w:pPr>
            <w:r>
              <w:rPr>
                <w:b/>
                <w:color w:val="1a1a2e"/>
              </w:rPr>
              <w:t>Recommended Range</w:t>
            </w:r>
          </w:p>
        </w:tc>
        <w:tc>
          <w:tcPr>
            <w:shd w:val="clear" w:fill="e8eef4"/>
            <w:vAlign w:val="center"/>
          </w:tcPr>
          <w:p>
            <w:pPr>
              <w:spacing w:before="0" w:after="0"/>
              <w:jc w:val="center"/>
            </w:pPr>
            <w:r>
              <w:rPr>
                <w:b/>
                <w:color w:val="1a1a2e"/>
              </w:rPr>
              <w:t>Impact</w:t>
            </w:r>
          </w:p>
        </w:tc>
      </w:tr>
      <w:tr>
        <w:tc>
          <w:tcPr>
            <w:vAlign w:val="center"/>
          </w:tcPr>
          <w:p>
            <w:pPr>
              <w:spacing w:before="0" w:after="0"/>
            </w:pPr>
            <w:r>
              <w:rPr>
                <w:color w:val="1a1a2e"/>
              </w:rPr>
              <w:t>M (max connections)</w:t>
            </w:r>
          </w:p>
        </w:tc>
        <w:tc>
          <w:tcPr>
            <w:vAlign w:val="center"/>
          </w:tcPr>
          <w:p>
            <w:pPr>
              <w:spacing w:before="0" w:after="0"/>
            </w:pPr>
            <w:r>
              <w:rPr>
                <w:color w:val="1a1a2e"/>
              </w:rPr>
              <w:t>16-32</w:t>
            </w:r>
          </w:p>
        </w:tc>
        <w:tc>
          <w:tcPr>
            <w:vAlign w:val="center"/>
          </w:tcPr>
          <w:p>
            <w:pPr>
              <w:spacing w:before="0" w:after="0"/>
            </w:pPr>
            <w:r>
              <w:rPr>
                <w:color w:val="1a1a2e"/>
              </w:rPr>
              <w:t>Higher = better recall, more memory</w:t>
            </w:r>
          </w:p>
        </w:tc>
      </w:tr>
      <w:tr>
        <w:tc>
          <w:tcPr>
            <w:vAlign w:val="center"/>
          </w:tcPr>
          <w:p>
            <w:pPr>
              <w:spacing w:before="0" w:after="0"/>
            </w:pPr>
            <w:r>
              <w:rPr>
                <w:color w:val="1a1a2e"/>
              </w:rPr>
              <w:t>efConstruction</w:t>
            </w:r>
          </w:p>
        </w:tc>
        <w:tc>
          <w:tcPr>
            <w:vAlign w:val="center"/>
          </w:tcPr>
          <w:p>
            <w:pPr>
              <w:spacing w:before="0" w:after="0"/>
            </w:pPr>
            <w:r>
              <w:rPr>
                <w:color w:val="1a1a2e"/>
              </w:rPr>
              <w:t>100-200</w:t>
            </w:r>
          </w:p>
        </w:tc>
        <w:tc>
          <w:tcPr>
            <w:vAlign w:val="center"/>
          </w:tcPr>
          <w:p>
            <w:pPr>
              <w:spacing w:before="0" w:after="0"/>
            </w:pPr>
            <w:r>
              <w:rPr>
                <w:color w:val="1a1a2e"/>
              </w:rPr>
              <w:t>Higher = better index quality, slower build</w:t>
            </w:r>
          </w:p>
        </w:tc>
      </w:tr>
      <w:tr>
        <w:tc>
          <w:tcPr>
            <w:vAlign w:val="center"/>
          </w:tcPr>
          <w:p>
            <w:pPr>
              <w:spacing w:before="0" w:after="0"/>
            </w:pPr>
            <w:r>
              <w:rPr>
                <w:color w:val="1a1a2e"/>
              </w:rPr>
              <w:t>efSearch</w:t>
            </w:r>
          </w:p>
        </w:tc>
        <w:tc>
          <w:tcPr>
            <w:vAlign w:val="center"/>
          </w:tcPr>
          <w:p>
            <w:pPr>
              <w:spacing w:before="0" w:after="0"/>
            </w:pPr>
            <w:r>
              <w:rPr>
                <w:color w:val="1a1a2e"/>
              </w:rPr>
              <w:t>64-128</w:t>
            </w:r>
          </w:p>
        </w:tc>
        <w:tc>
          <w:tcPr>
            <w:vAlign w:val="center"/>
          </w:tcPr>
          <w:p>
            <w:pPr>
              <w:spacing w:before="0" w:after="0"/>
            </w:pPr>
            <w:r>
              <w:rPr>
                <w:color w:val="1a1a2e"/>
              </w:rPr>
              <w:t>Higher = better recall, slower query</w:t>
            </w:r>
          </w:p>
        </w:tc>
      </w:tr>
      <w:tr>
        <w:tc>
          <w:tcPr>
            <w:vAlign w:val="center"/>
          </w:tcPr>
          <w:p>
            <w:pPr>
              <w:spacing w:before="0" w:after="0"/>
            </w:pPr>
            <w:r>
              <w:rPr>
                <w:color w:val="1a1a2e"/>
              </w:rPr>
              <w:t>INT8 Quantization</w:t>
            </w:r>
          </w:p>
        </w:tc>
        <w:tc>
          <w:tcPr>
            <w:vAlign w:val="center"/>
          </w:tcPr>
          <w:p>
            <w:pPr>
              <w:spacing w:before="0" w:after="0"/>
            </w:pPr>
            <w:r>
              <w:rPr>
                <w:color w:val="1a1a2e"/>
              </w:rPr>
              <w:t>Enabled for embeddings</w:t>
            </w:r>
          </w:p>
        </w:tc>
        <w:tc>
          <w:tcPr>
            <w:vAlign w:val="center"/>
          </w:tcPr>
          <w:p>
            <w:pPr>
              <w:spacing w:before="0" w:after="0"/>
            </w:pPr>
            <w:r>
              <w:rPr>
                <w:color w:val="1a1a2e"/>
              </w:rPr>
              <w:t>4x memory reduction, 99%+ accuracy retention</w:t>
            </w:r>
          </w:p>
        </w:tc>
      </w:tr>
    </w:tbl>
    <w:p>
      <w:pPr>
        <w:pStyle w:val="Code"/>
      </w:pPr>
      <w:r>
        <w:rPr>
          <w:rFonts w:ascii="Consolas" w:hAnsi="Consolas"/>
          <w:color w:val="1a1a2e"/>
          <w:sz w:val="18"/>
        </w:rPr>
        <w:t xml:space="preserve"># HNSW Configuration Example (Python/FAISS)</w:t>
      </w:r>
      <w:r>
        <w:br/>
      </w:r>
      <w:r>
        <w:rPr>
          <w:rFonts w:ascii="Consolas" w:hAnsi="Consolas"/>
          <w:color w:val="1a1a2e"/>
          <w:sz w:val="18"/>
        </w:rPr>
        <w:t xml:space="preserve">import faiss</w:t>
      </w:r>
      <w:r>
        <w:br/>
      </w:r>
      <w:r>
        <w:rPr>
          <w:rFonts w:ascii="Consolas" w:hAnsi="Consolas"/>
          <w:color w:val="1a1a2e"/>
          <w:sz w:val="18"/>
        </w:rPr>
        <w:t xml:space="preserve"/>
      </w:r>
      <w:r>
        <w:br/>
      </w:r>
      <w:r>
        <w:rPr>
          <w:rFonts w:ascii="Consolas" w:hAnsi="Consolas"/>
          <w:color w:val="1a1a2e"/>
          <w:sz w:val="18"/>
        </w:rPr>
        <w:t xml:space="preserve"># Create HNSW index</w:t>
      </w:r>
      <w:r>
        <w:br/>
      </w:r>
      <w:r>
        <w:rPr>
          <w:rFonts w:ascii="Consolas" w:hAnsi="Consolas"/>
          <w:color w:val="1a1a2e"/>
          <w:sz w:val="18"/>
        </w:rPr>
        <w:t xml:space="preserve">dimension = 1536  # OpenAI embedding dimension</w:t>
      </w:r>
      <w:r>
        <w:br/>
      </w:r>
      <w:r>
        <w:rPr>
          <w:rFonts w:ascii="Consolas" w:hAnsi="Consolas"/>
          <w:color w:val="1a1a2e"/>
          <w:sz w:val="18"/>
        </w:rPr>
        <w:t xml:space="preserve">M = 32</w:t>
      </w:r>
      <w:r>
        <w:br/>
      </w:r>
      <w:r>
        <w:rPr>
          <w:rFonts w:ascii="Consolas" w:hAnsi="Consolas"/>
          <w:color w:val="1a1a2e"/>
          <w:sz w:val="18"/>
        </w:rPr>
        <w:t xml:space="preserve">efConstruction = 200</w:t>
      </w:r>
      <w:r>
        <w:br/>
      </w:r>
      <w:r>
        <w:rPr>
          <w:rFonts w:ascii="Consolas" w:hAnsi="Consolas"/>
          <w:color w:val="1a1a2e"/>
          <w:sz w:val="18"/>
        </w:rPr>
        <w:t xml:space="preserve"/>
      </w:r>
      <w:r>
        <w:br/>
      </w:r>
      <w:r>
        <w:rPr>
          <w:rFonts w:ascii="Consolas" w:hAnsi="Consolas"/>
          <w:color w:val="1a1a2e"/>
          <w:sz w:val="18"/>
        </w:rPr>
        <w:t xml:space="preserve">index = faiss.IndexHNSWFlat(dimension, M)</w:t>
      </w:r>
      <w:r>
        <w:br/>
      </w:r>
      <w:r>
        <w:rPr>
          <w:rFonts w:ascii="Consolas" w:hAnsi="Consolas"/>
          <w:color w:val="1a1a2e"/>
          <w:sz w:val="18"/>
        </w:rPr>
        <w:t xml:space="preserve">index.hnsw.efConstruction = efConstruction</w:t>
      </w:r>
      <w:r>
        <w:br/>
      </w:r>
      <w:r>
        <w:rPr>
          <w:rFonts w:ascii="Consolas" w:hAnsi="Consolas"/>
          <w:color w:val="1a1a2e"/>
          <w:sz w:val="18"/>
        </w:rPr>
        <w:t xml:space="preserve">index.hnsw.efSearch = 128</w:t>
      </w:r>
      <w:r>
        <w:br/>
      </w:r>
      <w:r>
        <w:rPr>
          <w:rFonts w:ascii="Consolas" w:hAnsi="Consolas"/>
          <w:color w:val="1a1a2e"/>
          <w:sz w:val="18"/>
        </w:rPr>
        <w:t xml:space="preserve"/>
      </w:r>
      <w:r>
        <w:br/>
      </w:r>
      <w:r>
        <w:rPr>
          <w:rFonts w:ascii="Consolas" w:hAnsi="Consolas"/>
          <w:color w:val="1a1a2e"/>
          <w:sz w:val="18"/>
        </w:rPr>
        <w:t xml:space="preserve"># For memory-constrained environments, use INT8 quantization</w:t>
      </w:r>
      <w:r>
        <w:br/>
      </w:r>
      <w:r>
        <w:rPr>
          <w:rFonts w:ascii="Consolas" w:hAnsi="Consolas"/>
          <w:color w:val="1a1a2e"/>
          <w:sz w:val="18"/>
        </w:rPr>
        <w:t xml:space="preserve">quantizer = faiss.IndexHNSWFlat(dimension, M)</w:t>
      </w:r>
      <w:r>
        <w:br/>
      </w:r>
      <w:r>
        <w:rPr>
          <w:rFonts w:ascii="Consolas" w:hAnsi="Consolas"/>
          <w:color w:val="1a1a2e"/>
          <w:sz w:val="18"/>
        </w:rPr>
        <w:t xml:space="preserve">index = faiss.IndexIVFFlat(quantizer, dimension, nlist)</w:t>
      </w:r>
      <w:r>
        <w:br/>
      </w:r>
      <w:r>
        <w:rPr>
          <w:rFonts w:ascii="Consolas" w:hAnsi="Consolas"/>
          <w:color w:val="1a1a2e"/>
          <w:sz w:val="18"/>
        </w:rPr>
        <w:t xml:space="preserve"/>
      </w:r>
      <w:r>
        <w:br/>
      </w:r>
      <w:r>
        <w:rPr>
          <w:rFonts w:ascii="Consolas" w:hAnsi="Consolas"/>
          <w:color w:val="1a1a2e"/>
          <w:sz w:val="18"/>
        </w:rPr>
        <w:t xml:space="preserve"># Train and add vectors</w:t>
      </w:r>
      <w:r>
        <w:br/>
      </w:r>
      <w:r>
        <w:rPr>
          <w:rFonts w:ascii="Consolas" w:hAnsi="Consolas"/>
          <w:color w:val="1a1a2e"/>
          <w:sz w:val="18"/>
        </w:rPr>
        <w:t xml:space="preserve">index.train(vectors)</w:t>
      </w:r>
      <w:r>
        <w:br/>
      </w:r>
      <w:r>
        <w:rPr>
          <w:rFonts w:ascii="Consolas" w:hAnsi="Consolas"/>
          <w:color w:val="1a1a2e"/>
          <w:sz w:val="18"/>
        </w:rPr>
        <w:t xml:space="preserve">index.add(vectors)</w:t>
      </w:r>
    </w:p>
    <w:p>
      <w:pPr>
        <w:pStyle w:val="Heading2"/>
      </w:pPr>
      <w:r>
        <w:t>3.4 Hybrid Search (BM25 + Vector)</w:t>
      </w:r>
    </w:p>
    <w:p>
      <w:r>
        <w:t>Combining keyword-based BM25 with semantic vector search using Reciprocal Rank Fusion (RRF) provides superior results:</w:t>
      </w:r>
    </w:p>
    <w:p>
      <w:pPr>
        <w:pStyle w:val="Code"/>
      </w:pPr>
      <w:r>
        <w:rPr>
          <w:rFonts w:ascii="Consolas" w:hAnsi="Consolas"/>
          <w:color w:val="1a1a2e"/>
          <w:sz w:val="18"/>
        </w:rPr>
        <w:t xml:space="preserve"># Reciprocal Rank Fusion Implementation</w:t>
      </w:r>
      <w:r>
        <w:br/>
      </w:r>
      <w:r>
        <w:rPr>
          <w:rFonts w:ascii="Consolas" w:hAnsi="Consolas"/>
          <w:color w:val="1a1a2e"/>
          <w:sz w:val="18"/>
        </w:rPr>
        <w:t xml:space="preserve">def reciprocal_rank_fusion(vector_results, bm25_results, k=60):</w:t>
      </w:r>
      <w:r>
        <w:br/>
      </w:r>
      <w:r>
        <w:rPr>
          <w:rFonts w:ascii="Consolas" w:hAnsi="Consolas"/>
          <w:color w:val="1a1a2e"/>
          <w:sz w:val="18"/>
        </w:rPr>
        <w:t xml:space="preserve">    '''</w:t>
      </w:r>
      <w:r>
        <w:br/>
      </w:r>
      <w:r>
        <w:rPr>
          <w:rFonts w:ascii="Consolas" w:hAnsi="Consolas"/>
          <w:color w:val="1a1a2e"/>
          <w:sz w:val="18"/>
        </w:rPr>
        <w:t xml:space="preserve">    vector_results: [(doc_id, vector_score), ...]</w:t>
      </w:r>
      <w:r>
        <w:br/>
      </w:r>
      <w:r>
        <w:rPr>
          <w:rFonts w:ascii="Consolas" w:hAnsi="Consolas"/>
          <w:color w:val="1a1a2e"/>
          <w:sz w:val="18"/>
        </w:rPr>
        <w:t xml:space="preserve">    bm25_results: [(doc_id, bm25_score), ...]</w:t>
      </w:r>
      <w:r>
        <w:br/>
      </w:r>
      <w:r>
        <w:rPr>
          <w:rFonts w:ascii="Consolas" w:hAnsi="Consolas"/>
          <w:color w:val="1a1a2e"/>
          <w:sz w:val="18"/>
        </w:rPr>
        <w:t xml:space="preserve">    k: RRF constant (typically 60)</w:t>
      </w:r>
      <w:r>
        <w:br/>
      </w:r>
      <w:r>
        <w:rPr>
          <w:rFonts w:ascii="Consolas" w:hAnsi="Consolas"/>
          <w:color w:val="1a1a2e"/>
          <w:sz w:val="18"/>
        </w:rPr>
        <w:t xml:space="preserve">    '''</w:t>
      </w:r>
      <w:r>
        <w:br/>
      </w:r>
      <w:r>
        <w:rPr>
          <w:rFonts w:ascii="Consolas" w:hAnsi="Consolas"/>
          <w:color w:val="1a1a2e"/>
          <w:sz w:val="18"/>
        </w:rPr>
        <w:t xml:space="preserve">    scores = {}</w:t>
      </w:r>
      <w:r>
        <w:br/>
      </w:r>
      <w:r>
        <w:rPr>
          <w:rFonts w:ascii="Consolas" w:hAnsi="Consolas"/>
          <w:color w:val="1a1a2e"/>
          <w:sz w:val="18"/>
        </w:rPr>
        <w:t xml:space="preserve">    </w:t>
      </w:r>
      <w:r>
        <w:br/>
      </w:r>
      <w:r>
        <w:rPr>
          <w:rFonts w:ascii="Consolas" w:hAnsi="Consolas"/>
          <w:color w:val="1a1a2e"/>
          <w:sz w:val="18"/>
        </w:rPr>
        <w:t xml:space="preserve">    # Score from vector search rankings</w:t>
      </w:r>
      <w:r>
        <w:br/>
      </w:r>
      <w:r>
        <w:rPr>
          <w:rFonts w:ascii="Consolas" w:hAnsi="Consolas"/>
          <w:color w:val="1a1a2e"/>
          <w:sz w:val="18"/>
        </w:rPr>
        <w:t xml:space="preserve">    for rank, (doc_id, _) in enumerate(vector_results):</w:t>
      </w:r>
      <w:r>
        <w:br/>
      </w:r>
      <w:r>
        <w:rPr>
          <w:rFonts w:ascii="Consolas" w:hAnsi="Consolas"/>
          <w:color w:val="1a1a2e"/>
          <w:sz w:val="18"/>
        </w:rPr>
        <w:t xml:space="preserve">        scores[doc_id] = scores.get(doc_id, 0) + 1 / (k + rank + 1)</w:t>
      </w:r>
      <w:r>
        <w:br/>
      </w:r>
      <w:r>
        <w:rPr>
          <w:rFonts w:ascii="Consolas" w:hAnsi="Consolas"/>
          <w:color w:val="1a1a2e"/>
          <w:sz w:val="18"/>
        </w:rPr>
        <w:t xml:space="preserve">    </w:t>
      </w:r>
      <w:r>
        <w:br/>
      </w:r>
      <w:r>
        <w:rPr>
          <w:rFonts w:ascii="Consolas" w:hAnsi="Consolas"/>
          <w:color w:val="1a1a2e"/>
          <w:sz w:val="18"/>
        </w:rPr>
        <w:t xml:space="preserve">    # Score from BM25 rankings</w:t>
      </w:r>
      <w:r>
        <w:br/>
      </w:r>
      <w:r>
        <w:rPr>
          <w:rFonts w:ascii="Consolas" w:hAnsi="Consolas"/>
          <w:color w:val="1a1a2e"/>
          <w:sz w:val="18"/>
        </w:rPr>
        <w:t xml:space="preserve">    for rank, (doc_id, _) in enumerate(bm25_results):</w:t>
      </w:r>
      <w:r>
        <w:br/>
      </w:r>
      <w:r>
        <w:rPr>
          <w:rFonts w:ascii="Consolas" w:hAnsi="Consolas"/>
          <w:color w:val="1a1a2e"/>
          <w:sz w:val="18"/>
        </w:rPr>
        <w:t xml:space="preserve">        scores[doc_id] = scores.get(doc_id, 0) + 1 / (k + rank + 1)</w:t>
      </w:r>
      <w:r>
        <w:br/>
      </w:r>
      <w:r>
        <w:rPr>
          <w:rFonts w:ascii="Consolas" w:hAnsi="Consolas"/>
          <w:color w:val="1a1a2e"/>
          <w:sz w:val="18"/>
        </w:rPr>
        <w:t xml:space="preserve">    </w:t>
      </w:r>
      <w:r>
        <w:br/>
      </w:r>
      <w:r>
        <w:rPr>
          <w:rFonts w:ascii="Consolas" w:hAnsi="Consolas"/>
          <w:color w:val="1a1a2e"/>
          <w:sz w:val="18"/>
        </w:rPr>
        <w:t xml:space="preserve">    # Sort by combined score</w:t>
      </w:r>
      <w:r>
        <w:br/>
      </w:r>
      <w:r>
        <w:rPr>
          <w:rFonts w:ascii="Consolas" w:hAnsi="Consolas"/>
          <w:color w:val="1a1a2e"/>
          <w:sz w:val="18"/>
        </w:rPr>
        <w:t xml:space="preserve">    return sorted(scores.items(), key=lambda x: x[1], reverse=True)</w:t>
      </w:r>
      <w:r>
        <w:br/>
      </w:r>
      <w:r>
        <w:rPr>
          <w:rFonts w:ascii="Consolas" w:hAnsi="Consolas"/>
          <w:color w:val="1a1a2e"/>
          <w:sz w:val="18"/>
        </w:rPr>
        <w:t xml:space="preserve"/>
      </w:r>
      <w:r>
        <w:br/>
      </w:r>
      <w:r>
        <w:rPr>
          <w:rFonts w:ascii="Consolas" w:hAnsi="Consolas"/>
          <w:color w:val="1a1a2e"/>
          <w:sz w:val="18"/>
        </w:rPr>
        <w:t xml:space="preserve"># Benefits:</w:t>
      </w:r>
      <w:r>
        <w:br/>
      </w:r>
      <w:r>
        <w:rPr>
          <w:rFonts w:ascii="Consolas" w:hAnsi="Consolas"/>
          <w:color w:val="1a1a2e"/>
          <w:sz w:val="18"/>
        </w:rPr>
        <w:t xml:space="preserve"># - 40% reduction in over-retrieval</w:t>
      </w:r>
      <w:r>
        <w:br/>
      </w:r>
      <w:r>
        <w:rPr>
          <w:rFonts w:ascii="Consolas" w:hAnsi="Consolas"/>
          <w:color w:val="1a1a2e"/>
          <w:sz w:val="18"/>
        </w:rPr>
        <w:t xml:space="preserve"># - Better handling of rare/technical terms</w:t>
      </w:r>
      <w:r>
        <w:br/>
      </w:r>
      <w:r>
        <w:rPr>
          <w:rFonts w:ascii="Consolas" w:hAnsi="Consolas"/>
          <w:color w:val="1a1a2e"/>
          <w:sz w:val="18"/>
        </w:rPr>
        <w:t xml:space="preserve"># - Improved precision for keyword-heavy queries</w:t>
      </w:r>
    </w:p>
    <w:p>
      <w:pPr>
        <w:pStyle w:val="Heading2"/>
      </w:pPr>
      <w:r>
        <w:t>3.5 Production Metrics</w:t>
      </w:r>
    </w:p>
    <w:p>
      <w:r>
        <w:t>Target metrics for a production vector database: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Metric</w:t>
            </w:r>
          </w:p>
        </w:tc>
        <w:tc>
          <w:tcPr>
            <w:shd w:val="clear" w:fill="e8eef4"/>
            <w:vAlign w:val="center"/>
          </w:tcPr>
          <w:p>
            <w:pPr>
              <w:spacing w:before="0" w:after="0"/>
              <w:jc w:val="center"/>
            </w:pPr>
            <w:r>
              <w:rPr>
                <w:b/>
                <w:color w:val="1a1a2e"/>
              </w:rPr>
              <w:t>Target</w:t>
            </w:r>
          </w:p>
        </w:tc>
        <w:tc>
          <w:tcPr>
            <w:shd w:val="clear" w:fill="e8eef4"/>
            <w:vAlign w:val="center"/>
          </w:tcPr>
          <w:p>
            <w:pPr>
              <w:spacing w:before="0" w:after="0"/>
              <w:jc w:val="center"/>
            </w:pPr>
            <w:r>
              <w:rPr>
                <w:b/>
                <w:color w:val="1a1a2e"/>
              </w:rPr>
              <w:t>Notes</w:t>
            </w:r>
          </w:p>
        </w:tc>
      </w:tr>
      <w:tr>
        <w:tc>
          <w:tcPr>
            <w:vAlign w:val="center"/>
          </w:tcPr>
          <w:p>
            <w:pPr>
              <w:spacing w:before="0" w:after="0"/>
            </w:pPr>
            <w:r>
              <w:rPr>
                <w:color w:val="1a1a2e"/>
              </w:rPr>
              <w:t>P95 Latency</w:t>
            </w:r>
          </w:p>
        </w:tc>
        <w:tc>
          <w:tcPr>
            <w:vAlign w:val="center"/>
          </w:tcPr>
          <w:p>
            <w:pPr>
              <w:spacing w:before="0" w:after="0"/>
            </w:pPr>
            <w:r>
              <w:rPr>
                <w:color w:val="1a1a2e"/>
              </w:rPr>
              <w:t>&lt; 10ms</w:t>
            </w:r>
          </w:p>
        </w:tc>
        <w:tc>
          <w:tcPr>
            <w:vAlign w:val="center"/>
          </w:tcPr>
          <w:p>
            <w:pPr>
              <w:spacing w:before="0" w:after="0"/>
            </w:pPr>
            <w:r>
              <w:rPr>
                <w:color w:val="1a1a2e"/>
              </w:rPr>
              <w:t>For single-vector queries</w:t>
            </w:r>
          </w:p>
        </w:tc>
      </w:tr>
      <w:tr>
        <w:tc>
          <w:tcPr>
            <w:vAlign w:val="center"/>
          </w:tcPr>
          <w:p>
            <w:pPr>
              <w:spacing w:before="0" w:after="0"/>
            </w:pPr>
            <w:r>
              <w:rPr>
                <w:color w:val="1a1a2e"/>
              </w:rPr>
              <w:t>Recall@10</w:t>
            </w:r>
          </w:p>
        </w:tc>
        <w:tc>
          <w:tcPr>
            <w:vAlign w:val="center"/>
          </w:tcPr>
          <w:p>
            <w:pPr>
              <w:spacing w:before="0" w:after="0"/>
            </w:pPr>
            <w:r>
              <w:rPr>
                <w:color w:val="1a1a2e"/>
              </w:rPr>
              <w:t>&gt;= 94%</w:t>
            </w:r>
          </w:p>
        </w:tc>
        <w:tc>
          <w:tcPr>
            <w:vAlign w:val="center"/>
          </w:tcPr>
          <w:p>
            <w:pPr>
              <w:spacing w:before="0" w:after="0"/>
            </w:pPr>
            <w:r>
              <w:rPr>
                <w:color w:val="1a1a2e"/>
              </w:rPr>
              <w:t>Compared to brute-force search</w:t>
            </w:r>
          </w:p>
        </w:tc>
      </w:tr>
      <w:tr>
        <w:tc>
          <w:tcPr>
            <w:vAlign w:val="center"/>
          </w:tcPr>
          <w:p>
            <w:pPr>
              <w:spacing w:before="0" w:after="0"/>
            </w:pPr>
            <w:r>
              <w:rPr>
                <w:color w:val="1a1a2e"/>
              </w:rPr>
              <w:t>QPS per Shard</w:t>
            </w:r>
          </w:p>
        </w:tc>
        <w:tc>
          <w:tcPr>
            <w:vAlign w:val="center"/>
          </w:tcPr>
          <w:p>
            <w:pPr>
              <w:spacing w:before="0" w:after="0"/>
            </w:pPr>
            <w:r>
              <w:rPr>
                <w:color w:val="1a1a2e"/>
              </w:rPr>
              <w:t>1000+</w:t>
            </w:r>
          </w:p>
        </w:tc>
        <w:tc>
          <w:tcPr>
            <w:vAlign w:val="center"/>
          </w:tcPr>
          <w:p>
            <w:pPr>
              <w:spacing w:before="0" w:after="0"/>
            </w:pPr>
            <w:r>
              <w:rPr>
                <w:color w:val="1a1a2e"/>
              </w:rPr>
              <w:t>With sub-10ms latency</w:t>
            </w:r>
          </w:p>
        </w:tc>
      </w:tr>
      <w:tr>
        <w:tc>
          <w:tcPr>
            <w:vAlign w:val="center"/>
          </w:tcPr>
          <w:p>
            <w:pPr>
              <w:spacing w:before="0" w:after="0"/>
            </w:pPr>
            <w:r>
              <w:rPr>
                <w:color w:val="1a1a2e"/>
              </w:rPr>
              <w:t>Scale</w:t>
            </w:r>
          </w:p>
        </w:tc>
        <w:tc>
          <w:tcPr>
            <w:vAlign w:val="center"/>
          </w:tcPr>
          <w:p>
            <w:pPr>
              <w:spacing w:before="0" w:after="0"/>
            </w:pPr>
            <w:r>
              <w:rPr>
                <w:color w:val="1a1a2e"/>
              </w:rPr>
              <w:t>1B+ vectors</w:t>
            </w:r>
          </w:p>
        </w:tc>
        <w:tc>
          <w:tcPr>
            <w:vAlign w:val="center"/>
          </w:tcPr>
          <w:p>
            <w:pPr>
              <w:spacing w:before="0" w:after="0"/>
            </w:pPr>
            <w:r>
              <w:rPr>
                <w:color w:val="1a1a2e"/>
              </w:rPr>
              <w:t>Distributed across shards</w:t>
            </w:r>
          </w:p>
        </w:tc>
      </w:tr>
      <w:tr>
        <w:tc>
          <w:tcPr>
            <w:vAlign w:val="center"/>
          </w:tcPr>
          <w:p>
            <w:pPr>
              <w:spacing w:before="0" w:after="0"/>
            </w:pPr>
            <w:r>
              <w:rPr>
                <w:color w:val="1a1a2e"/>
              </w:rPr>
              <w:t>Index Build Time</w:t>
            </w:r>
          </w:p>
        </w:tc>
        <w:tc>
          <w:tcPr>
            <w:vAlign w:val="center"/>
          </w:tcPr>
          <w:p>
            <w:pPr>
              <w:spacing w:before="0" w:after="0"/>
            </w:pPr>
            <w:r>
              <w:rPr>
                <w:color w:val="1a1a2e"/>
              </w:rPr>
              <w:t>&lt; 1 hour per 10M vectors</w:t>
            </w:r>
          </w:p>
        </w:tc>
        <w:tc>
          <w:tcPr>
            <w:vAlign w:val="center"/>
          </w:tcPr>
          <w:p>
            <w:pPr>
              <w:spacing w:before="0" w:after="0"/>
            </w:pPr>
            <w:r>
              <w:rPr>
                <w:color w:val="1a1a2e"/>
              </w:rPr>
              <w:t>For HNSW with M=32</w:t>
            </w:r>
          </w:p>
        </w:tc>
      </w:tr>
    </w:tbl>
    <w:p>
      <w:pPr>
        <w:pStyle w:val="Heading1"/>
      </w:pPr>
      <w:r>
        <w:t>4. Intelligent Semantic Caching Layer</w:t>
      </w:r>
    </w:p>
    <w:p>
      <w:r>
        <w:t>Semantic caching is the highest ROI optimization for LLM applications, delivering 73% cost reduction with 67% cache hit rates. This chapter covers implementation strategies and best practices.</w:t>
      </w:r>
    </w:p>
    <w:p>
      <w:pPr>
        <w:pStyle w:val="Heading2"/>
      </w:pPr>
      <w:r>
        <w:t>4.1 The Problem with Exact-Match Caching</w:t>
      </w:r>
    </w:p>
    <w:p>
      <w:r>
        <w:t>Traditional caching captures only exact duplicates. However, analysis shows that 47% of queries are semantically equivalent but phrased differently. This represents a massive cost savings opportunity:</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Query Type</w:t>
            </w:r>
          </w:p>
        </w:tc>
        <w:tc>
          <w:tcPr>
            <w:shd w:val="clear" w:fill="e8eef4"/>
            <w:vAlign w:val="center"/>
          </w:tcPr>
          <w:p>
            <w:pPr>
              <w:spacing w:before="0" w:after="0"/>
              <w:jc w:val="center"/>
            </w:pPr>
            <w:r>
              <w:rPr>
                <w:b/>
                <w:color w:val="1a1a2e"/>
              </w:rPr>
              <w:t>Percentage</w:t>
            </w:r>
          </w:p>
        </w:tc>
        <w:tc>
          <w:tcPr>
            <w:shd w:val="clear" w:fill="e8eef4"/>
            <w:vAlign w:val="center"/>
          </w:tcPr>
          <w:p>
            <w:pPr>
              <w:spacing w:before="0" w:after="0"/>
              <w:jc w:val="center"/>
            </w:pPr>
            <w:r>
              <w:rPr>
                <w:b/>
                <w:color w:val="1a1a2e"/>
              </w:rPr>
              <w:t>Cache Strategy</w:t>
            </w:r>
          </w:p>
        </w:tc>
      </w:tr>
      <w:tr>
        <w:tc>
          <w:tcPr>
            <w:vAlign w:val="center"/>
          </w:tcPr>
          <w:p>
            <w:pPr>
              <w:spacing w:before="0" w:after="0"/>
            </w:pPr>
            <w:r>
              <w:rPr>
                <w:color w:val="1a1a2e"/>
              </w:rPr>
              <w:t>Exact duplicates</w:t>
            </w:r>
          </w:p>
        </w:tc>
        <w:tc>
          <w:tcPr>
            <w:vAlign w:val="center"/>
          </w:tcPr>
          <w:p>
            <w:pPr>
              <w:spacing w:before="0" w:after="0"/>
            </w:pPr>
            <w:r>
              <w:rPr>
                <w:color w:val="1a1a2e"/>
              </w:rPr>
              <w:t>18%</w:t>
            </w:r>
          </w:p>
        </w:tc>
        <w:tc>
          <w:tcPr>
            <w:vAlign w:val="center"/>
          </w:tcPr>
          <w:p>
            <w:pPr>
              <w:spacing w:before="0" w:after="0"/>
            </w:pPr>
            <w:r>
              <w:rPr>
                <w:color w:val="1a1a2e"/>
              </w:rPr>
              <w:t>Exact-match caching</w:t>
            </w:r>
          </w:p>
        </w:tc>
      </w:tr>
      <w:tr>
        <w:tc>
          <w:tcPr>
            <w:vAlign w:val="center"/>
          </w:tcPr>
          <w:p>
            <w:pPr>
              <w:spacing w:before="0" w:after="0"/>
            </w:pPr>
            <w:r>
              <w:rPr>
                <w:color w:val="1a1a2e"/>
              </w:rPr>
              <w:t>Semantically similar</w:t>
            </w:r>
          </w:p>
        </w:tc>
        <w:tc>
          <w:tcPr>
            <w:vAlign w:val="center"/>
          </w:tcPr>
          <w:p>
            <w:pPr>
              <w:spacing w:before="0" w:after="0"/>
            </w:pPr>
            <w:r>
              <w:rPr>
                <w:color w:val="1a1a2e"/>
              </w:rPr>
              <w:t>47%</w:t>
            </w:r>
          </w:p>
        </w:tc>
        <w:tc>
          <w:tcPr>
            <w:vAlign w:val="center"/>
          </w:tcPr>
          <w:p>
            <w:pPr>
              <w:spacing w:before="0" w:after="0"/>
            </w:pPr>
            <w:r>
              <w:rPr>
                <w:color w:val="1a1a2e"/>
              </w:rPr>
              <w:t>Semantic caching</w:t>
            </w:r>
          </w:p>
        </w:tc>
      </w:tr>
      <w:tr>
        <w:tc>
          <w:tcPr>
            <w:vAlign w:val="center"/>
          </w:tcPr>
          <w:p>
            <w:pPr>
              <w:spacing w:before="0" w:after="0"/>
            </w:pPr>
            <w:r>
              <w:rPr>
                <w:color w:val="1a1a2e"/>
              </w:rPr>
              <w:t>Genuinely novel</w:t>
            </w:r>
          </w:p>
        </w:tc>
        <w:tc>
          <w:tcPr>
            <w:vAlign w:val="center"/>
          </w:tcPr>
          <w:p>
            <w:pPr>
              <w:spacing w:before="0" w:after="0"/>
            </w:pPr>
            <w:r>
              <w:rPr>
                <w:color w:val="1a1a2e"/>
              </w:rPr>
              <w:t>35%</w:t>
            </w:r>
          </w:p>
        </w:tc>
        <w:tc>
          <w:tcPr>
            <w:vAlign w:val="center"/>
          </w:tcPr>
          <w:p>
            <w:pPr>
              <w:spacing w:before="0" w:after="0"/>
            </w:pPr>
            <w:r>
              <w:rPr>
                <w:color w:val="1a1a2e"/>
              </w:rPr>
              <w:t>Full LLM pipeline</w:t>
            </w:r>
          </w:p>
        </w:tc>
      </w:tr>
    </w:tbl>
    <w:p>
      <w:pPr>
        <w:pStyle w:val="Heading2"/>
      </w:pPr>
      <w:r>
        <w:t>4.2 Query Normalization Strategy</w:t>
      </w:r>
    </w:p>
    <w:p>
      <w:r>
        <w:t>Query normalization transforms semantically equivalent queries into a canonical form. The strategy uses safe transformations while avoiding risky ones:</w:t>
      </w:r>
    </w:p>
    <w:p>
      <w:pPr>
        <w:pStyle w:val="Heading3"/>
      </w:pPr>
      <w:r>
        <w:t>Safe Transformations</w:t>
      </w:r>
    </w:p>
    <w:p>
      <w:pPr>
        <w:numPr>
          <w:ilvl w:val="0"/>
          <w:numId w:val="2"/>
        </w:numPr>
      </w:pPr>
      <w:r>
        <w:t>Lowercase conversion</w:t>
      </w:r>
    </w:p>
    <w:p>
      <w:pPr>
        <w:numPr>
          <w:ilvl w:val="0"/>
          <w:numId w:val="2"/>
        </w:numPr>
      </w:pPr>
      <w:r>
        <w:t>Synonym substitution (using synonym dictionary)</w:t>
      </w:r>
    </w:p>
    <w:p>
      <w:pPr>
        <w:numPr>
          <w:ilvl w:val="0"/>
          <w:numId w:val="2"/>
        </w:numPr>
      </w:pPr>
      <w:r>
        <w:t>Whitespace trimming and normalization</w:t>
      </w:r>
    </w:p>
    <w:p>
      <w:pPr>
        <w:numPr>
          <w:ilvl w:val="0"/>
          <w:numId w:val="2"/>
        </w:numPr>
      </w:pPr>
      <w:r>
        <w:t>Stopword removal (the, a, an, etc.)</w:t>
      </w:r>
    </w:p>
    <w:p>
      <w:pPr>
        <w:numPr>
          <w:ilvl w:val="0"/>
          <w:numId w:val="2"/>
        </w:numPr>
      </w:pPr>
      <w:r>
        <w:t>Filler phrase removal</w:t>
      </w:r>
    </w:p>
    <w:p>
      <w:pPr>
        <w:pStyle w:val="Heading3"/>
      </w:pPr>
      <w:r>
        <w:t>Forbidden Transformations</w:t>
      </w:r>
    </w:p>
    <w:p>
      <w:pPr>
        <w:numPr>
          <w:ilvl w:val="0"/>
          <w:numId w:val="2"/>
        </w:numPr>
      </w:pPr>
      <w:r>
        <w:t>Punctuation removal (can change meaning)</w:t>
      </w:r>
    </w:p>
    <w:p>
      <w:pPr>
        <w:numPr>
          <w:ilvl w:val="0"/>
          <w:numId w:val="2"/>
        </w:numPr>
      </w:pPr>
      <w:r>
        <w:t>Stemming/lemmatization (too aggressive)</w:t>
      </w:r>
    </w:p>
    <w:p>
      <w:pPr>
        <w:numPr>
          <w:ilvl w:val="0"/>
          <w:numId w:val="2"/>
        </w:numPr>
      </w:pPr>
      <w:r>
        <w:t>Semantic similarity without validation</w:t>
      </w:r>
    </w:p>
    <w:p>
      <w:pPr>
        <w:pStyle w:val="Code"/>
      </w:pPr>
      <w:r>
        <w:rPr>
          <w:rFonts w:ascii="Consolas" w:hAnsi="Consolas"/>
          <w:color w:val="1a1a2e"/>
          <w:sz w:val="18"/>
        </w:rPr>
        <w:t xml:space="preserve"># Query Normalization Implementation</w:t>
      </w:r>
      <w:r>
        <w:br/>
      </w:r>
      <w:r>
        <w:rPr>
          <w:rFonts w:ascii="Consolas" w:hAnsi="Consolas"/>
          <w:color w:val="1a1a2e"/>
          <w:sz w:val="18"/>
        </w:rPr>
        <w:t xml:space="preserve">import re</w:t>
      </w:r>
      <w:r>
        <w:br/>
      </w:r>
      <w:r>
        <w:rPr>
          <w:rFonts w:ascii="Consolas" w:hAnsi="Consolas"/>
          <w:color w:val="1a1a2e"/>
          <w:sz w:val="18"/>
        </w:rPr>
        <w:t xml:space="preserve">from typing import List</w:t>
      </w:r>
      <w:r>
        <w:br/>
      </w:r>
      <w:r>
        <w:rPr>
          <w:rFonts w:ascii="Consolas" w:hAnsi="Consolas"/>
          <w:color w:val="1a1a2e"/>
          <w:sz w:val="18"/>
        </w:rPr>
        <w:t xml:space="preserve"/>
      </w:r>
      <w:r>
        <w:br/>
      </w:r>
      <w:r>
        <w:rPr>
          <w:rFonts w:ascii="Consolas" w:hAnsi="Consolas"/>
          <w:color w:val="1a1a2e"/>
          <w:sz w:val="18"/>
        </w:rPr>
        <w:t xml:space="preserve">class QueryNormalizer:</w:t>
      </w:r>
      <w:r>
        <w:br/>
      </w:r>
      <w:r>
        <w:rPr>
          <w:rFonts w:ascii="Consolas" w:hAnsi="Consolas"/>
          <w:color w:val="1a1a2e"/>
          <w:sz w:val="18"/>
        </w:rPr>
        <w:t xml:space="preserve">    STOPWORDS = {'the', 'a', 'an', 'is', 'are', 'was', 'were'}</w:t>
      </w:r>
      <w:r>
        <w:br/>
      </w:r>
      <w:r>
        <w:rPr>
          <w:rFonts w:ascii="Consolas" w:hAnsi="Consolas"/>
          <w:color w:val="1a1a2e"/>
          <w:sz w:val="18"/>
        </w:rPr>
        <w:t xml:space="preserve">    FILLERS = {'please', 'could you', 'can you', 'i would like'}</w:t>
      </w:r>
      <w:r>
        <w:br/>
      </w:r>
      <w:r>
        <w:rPr>
          <w:rFonts w:ascii="Consolas" w:hAnsi="Consolas"/>
          <w:color w:val="1a1a2e"/>
          <w:sz w:val="18"/>
        </w:rPr>
        <w:t xml:space="preserve">    SYNONYMS = {</w:t>
      </w:r>
      <w:r>
        <w:br/>
      </w:r>
      <w:r>
        <w:rPr>
          <w:rFonts w:ascii="Consolas" w:hAnsi="Consolas"/>
          <w:color w:val="1a1a2e"/>
          <w:sz w:val="18"/>
        </w:rPr>
        <w:t xml:space="preserve">        'buy': 'purchase', 'get': 'obtain',</w:t>
      </w:r>
      <w:r>
        <w:br/>
      </w:r>
      <w:r>
        <w:rPr>
          <w:rFonts w:ascii="Consolas" w:hAnsi="Consolas"/>
          <w:color w:val="1a1a2e"/>
          <w:sz w:val="18"/>
        </w:rPr>
        <w:t xml:space="preserve">        'show': 'display', 'find': 'search'</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def normalize(self, query: str) -&gt; str:</w:t>
      </w:r>
      <w:r>
        <w:br/>
      </w:r>
      <w:r>
        <w:rPr>
          <w:rFonts w:ascii="Consolas" w:hAnsi="Consolas"/>
          <w:color w:val="1a1a2e"/>
          <w:sz w:val="18"/>
        </w:rPr>
        <w:t xml:space="preserve">        # Lowercase</w:t>
      </w:r>
      <w:r>
        <w:br/>
      </w:r>
      <w:r>
        <w:rPr>
          <w:rFonts w:ascii="Consolas" w:hAnsi="Consolas"/>
          <w:color w:val="1a1a2e"/>
          <w:sz w:val="18"/>
        </w:rPr>
        <w:t xml:space="preserve">        query = query.lower()</w:t>
      </w:r>
      <w:r>
        <w:br/>
      </w:r>
      <w:r>
        <w:rPr>
          <w:rFonts w:ascii="Consolas" w:hAnsi="Consolas"/>
          <w:color w:val="1a1a2e"/>
          <w:sz w:val="18"/>
        </w:rPr>
        <w:t xml:space="preserve">        </w:t>
      </w:r>
      <w:r>
        <w:br/>
      </w:r>
      <w:r>
        <w:rPr>
          <w:rFonts w:ascii="Consolas" w:hAnsi="Consolas"/>
          <w:color w:val="1a1a2e"/>
          <w:sz w:val="18"/>
        </w:rPr>
        <w:t xml:space="preserve">        # Remove fillers</w:t>
      </w:r>
      <w:r>
        <w:br/>
      </w:r>
      <w:r>
        <w:rPr>
          <w:rFonts w:ascii="Consolas" w:hAnsi="Consolas"/>
          <w:color w:val="1a1a2e"/>
          <w:sz w:val="18"/>
        </w:rPr>
        <w:t xml:space="preserve">        for filler in self.FILLERS:</w:t>
      </w:r>
      <w:r>
        <w:br/>
      </w:r>
      <w:r>
        <w:rPr>
          <w:rFonts w:ascii="Consolas" w:hAnsi="Consolas"/>
          <w:color w:val="1a1a2e"/>
          <w:sz w:val="18"/>
        </w:rPr>
        <w:t xml:space="preserve">            query = query.replace(filler, '')</w:t>
      </w:r>
      <w:r>
        <w:br/>
      </w:r>
      <w:r>
        <w:rPr>
          <w:rFonts w:ascii="Consolas" w:hAnsi="Consolas"/>
          <w:color w:val="1a1a2e"/>
          <w:sz w:val="18"/>
        </w:rPr>
        <w:t xml:space="preserve">        </w:t>
      </w:r>
      <w:r>
        <w:br/>
      </w:r>
      <w:r>
        <w:rPr>
          <w:rFonts w:ascii="Consolas" w:hAnsi="Consolas"/>
          <w:color w:val="1a1a2e"/>
          <w:sz w:val="18"/>
        </w:rPr>
        <w:t xml:space="preserve">        # Synonym substitution</w:t>
      </w:r>
      <w:r>
        <w:br/>
      </w:r>
      <w:r>
        <w:rPr>
          <w:rFonts w:ascii="Consolas" w:hAnsi="Consolas"/>
          <w:color w:val="1a1a2e"/>
          <w:sz w:val="18"/>
        </w:rPr>
        <w:t xml:space="preserve">        words = query.split()</w:t>
      </w:r>
      <w:r>
        <w:br/>
      </w:r>
      <w:r>
        <w:rPr>
          <w:rFonts w:ascii="Consolas" w:hAnsi="Consolas"/>
          <w:color w:val="1a1a2e"/>
          <w:sz w:val="18"/>
        </w:rPr>
        <w:t xml:space="preserve">        words = [self.SYNONYMS.get(w, w) for w in words]</w:t>
      </w:r>
      <w:r>
        <w:br/>
      </w:r>
      <w:r>
        <w:rPr>
          <w:rFonts w:ascii="Consolas" w:hAnsi="Consolas"/>
          <w:color w:val="1a1a2e"/>
          <w:sz w:val="18"/>
        </w:rPr>
        <w:t xml:space="preserve">        </w:t>
      </w:r>
      <w:r>
        <w:br/>
      </w:r>
      <w:r>
        <w:rPr>
          <w:rFonts w:ascii="Consolas" w:hAnsi="Consolas"/>
          <w:color w:val="1a1a2e"/>
          <w:sz w:val="18"/>
        </w:rPr>
        <w:t xml:space="preserve">        # Remove stopwords</w:t>
      </w:r>
      <w:r>
        <w:br/>
      </w:r>
      <w:r>
        <w:rPr>
          <w:rFonts w:ascii="Consolas" w:hAnsi="Consolas"/>
          <w:color w:val="1a1a2e"/>
          <w:sz w:val="18"/>
        </w:rPr>
        <w:t xml:space="preserve">        words = [w for w in words if w not in self.STOPWORDS]</w:t>
      </w:r>
      <w:r>
        <w:br/>
      </w:r>
      <w:r>
        <w:rPr>
          <w:rFonts w:ascii="Consolas" w:hAnsi="Consolas"/>
          <w:color w:val="1a1a2e"/>
          <w:sz w:val="18"/>
        </w:rPr>
        <w:t xml:space="preserve">        </w:t>
      </w:r>
      <w:r>
        <w:br/>
      </w:r>
      <w:r>
        <w:rPr>
          <w:rFonts w:ascii="Consolas" w:hAnsi="Consolas"/>
          <w:color w:val="1a1a2e"/>
          <w:sz w:val="18"/>
        </w:rPr>
        <w:t xml:space="preserve">        # Normalize whitespace</w:t>
      </w:r>
      <w:r>
        <w:br/>
      </w:r>
      <w:r>
        <w:rPr>
          <w:rFonts w:ascii="Consolas" w:hAnsi="Consolas"/>
          <w:color w:val="1a1a2e"/>
          <w:sz w:val="18"/>
        </w:rPr>
        <w:t xml:space="preserve">        return ' '.join(words)</w:t>
      </w:r>
      <w:r>
        <w:br/>
      </w:r>
      <w:r>
        <w:rPr>
          <w:rFonts w:ascii="Consolas" w:hAnsi="Consolas"/>
          <w:color w:val="1a1a2e"/>
          <w:sz w:val="18"/>
        </w:rPr>
        <w:t xml:space="preserve"/>
      </w:r>
      <w:r>
        <w:br/>
      </w:r>
      <w:r>
        <w:rPr>
          <w:rFonts w:ascii="Consolas" w:hAnsi="Consolas"/>
          <w:color w:val="1a1a2e"/>
          <w:sz w:val="18"/>
        </w:rPr>
        <w:t xml:space="preserve"># Production result: 0.08% false positive rate</w:t>
      </w:r>
    </w:p>
    <w:p>
      <w:pPr>
        <w:pStyle w:val="Heading2"/>
      </w:pPr>
      <w:r>
        <w:t>4.3 Cache Key Construction</w:t>
      </w:r>
    </w:p>
    <w:p>
      <w:r>
        <w:t>The cache key must include all variables that affect the answer:</w:t>
      </w:r>
    </w:p>
    <w:p>
      <w:pPr>
        <w:pStyle w:val="Code"/>
      </w:pPr>
      <w:r>
        <w:rPr>
          <w:rFonts w:ascii="Consolas" w:hAnsi="Consolas"/>
          <w:color w:val="1a1a2e"/>
          <w:sz w:val="18"/>
        </w:rPr>
        <w:t xml:space="preserve"># Cache Key Construction</w:t>
      </w:r>
      <w:r>
        <w:br/>
      </w:r>
      <w:r>
        <w:rPr>
          <w:rFonts w:ascii="Consolas" w:hAnsi="Consolas"/>
          <w:color w:val="1a1a2e"/>
          <w:sz w:val="18"/>
        </w:rPr>
        <w:t xml:space="preserve">def build_cache_key(model_name, normalized_query, retrieval_config):</w:t>
      </w:r>
      <w:r>
        <w:br/>
      </w:r>
      <w:r>
        <w:rPr>
          <w:rFonts w:ascii="Consolas" w:hAnsi="Consolas"/>
          <w:color w:val="1a1a2e"/>
          <w:sz w:val="18"/>
        </w:rPr>
        <w:t xml:space="preserve">    '''</w:t>
      </w:r>
      <w:r>
        <w:br/>
      </w:r>
      <w:r>
        <w:rPr>
          <w:rFonts w:ascii="Consolas" w:hAnsi="Consolas"/>
          <w:color w:val="1a1a2e"/>
          <w:sz w:val="18"/>
        </w:rPr>
        <w:t xml:space="preserve">    Must include all variables affecting answer:</w:t>
      </w:r>
      <w:r>
        <w:br/>
      </w:r>
      <w:r>
        <w:rPr>
          <w:rFonts w:ascii="Consolas" w:hAnsi="Consolas"/>
          <w:color w:val="1a1a2e"/>
          <w:sz w:val="18"/>
        </w:rPr>
        <w:t xml:space="preserve">    - Model name and version</w:t>
      </w:r>
      <w:r>
        <w:br/>
      </w:r>
      <w:r>
        <w:rPr>
          <w:rFonts w:ascii="Consolas" w:hAnsi="Consolas"/>
          <w:color w:val="1a1a2e"/>
          <w:sz w:val="18"/>
        </w:rPr>
        <w:t xml:space="preserve">    - Normalized query</w:t>
      </w:r>
      <w:r>
        <w:br/>
      </w:r>
      <w:r>
        <w:rPr>
          <w:rFonts w:ascii="Consolas" w:hAnsi="Consolas"/>
          <w:color w:val="1a1a2e"/>
          <w:sz w:val="18"/>
        </w:rPr>
        <w:t xml:space="preserve">    - Top-k retrieval setting</w:t>
      </w:r>
      <w:r>
        <w:br/>
      </w:r>
      <w:r>
        <w:rPr>
          <w:rFonts w:ascii="Consolas" w:hAnsi="Consolas"/>
          <w:color w:val="1a1a2e"/>
          <w:sz w:val="18"/>
        </w:rPr>
        <w:t xml:space="preserve">    - Filter parameters</w:t>
      </w:r>
      <w:r>
        <w:br/>
      </w:r>
      <w:r>
        <w:rPr>
          <w:rFonts w:ascii="Consolas" w:hAnsi="Consolas"/>
          <w:color w:val="1a1a2e"/>
          <w:sz w:val="18"/>
        </w:rPr>
        <w:t xml:space="preserve">    - Temperature and generation params</w:t>
      </w:r>
      <w:r>
        <w:br/>
      </w:r>
      <w:r>
        <w:rPr>
          <w:rFonts w:ascii="Consolas" w:hAnsi="Consolas"/>
          <w:color w:val="1a1a2e"/>
          <w:sz w:val="18"/>
        </w:rPr>
        <w:t xml:space="preserve">    '''</w:t>
      </w:r>
      <w:r>
        <w:br/>
      </w:r>
      <w:r>
        <w:rPr>
          <w:rFonts w:ascii="Consolas" w:hAnsi="Consolas"/>
          <w:color w:val="1a1a2e"/>
          <w:sz w:val="18"/>
        </w:rPr>
        <w:t xml:space="preserve">    key_components = [</w:t>
      </w:r>
      <w:r>
        <w:br/>
      </w:r>
      <w:r>
        <w:rPr>
          <w:rFonts w:ascii="Consolas" w:hAnsi="Consolas"/>
          <w:color w:val="1a1a2e"/>
          <w:sz w:val="18"/>
        </w:rPr>
        <w:t xml:space="preserve">        model_name,</w:t>
      </w:r>
      <w:r>
        <w:br/>
      </w:r>
      <w:r>
        <w:rPr>
          <w:rFonts w:ascii="Consolas" w:hAnsi="Consolas"/>
          <w:color w:val="1a1a2e"/>
          <w:sz w:val="18"/>
        </w:rPr>
        <w:t xml:space="preserve">        normalized_query,</w:t>
      </w:r>
      <w:r>
        <w:br/>
      </w:r>
      <w:r>
        <w:rPr>
          <w:rFonts w:ascii="Consolas" w:hAnsi="Consolas"/>
          <w:color w:val="1a1a2e"/>
          <w:sz w:val="18"/>
        </w:rPr>
        <w:t xml:space="preserve">        str(retrieval_config.get('top_k', 5)),</w:t>
      </w:r>
      <w:r>
        <w:br/>
      </w:r>
      <w:r>
        <w:rPr>
          <w:rFonts w:ascii="Consolas" w:hAnsi="Consolas"/>
          <w:color w:val="1a1a2e"/>
          <w:sz w:val="18"/>
        </w:rPr>
        <w:t xml:space="preserve">        str(retrieval_config.get('filters', {})),</w:t>
      </w:r>
      <w:r>
        <w:br/>
      </w:r>
      <w:r>
        <w:rPr>
          <w:rFonts w:ascii="Consolas" w:hAnsi="Consolas"/>
          <w:color w:val="1a1a2e"/>
          <w:sz w:val="18"/>
        </w:rPr>
        <w:t xml:space="preserve">        str(retrieval_config.get('temperature', 0.7))</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return hashlib.sha256(</w:t>
      </w:r>
      <w:r>
        <w:br/>
      </w:r>
      <w:r>
        <w:rPr>
          <w:rFonts w:ascii="Consolas" w:hAnsi="Consolas"/>
          <w:color w:val="1a1a2e"/>
          <w:sz w:val="18"/>
        </w:rPr>
        <w:t xml:space="preserve">        '|'.join(key_components).encode()</w:t>
      </w:r>
      <w:r>
        <w:br/>
      </w:r>
      <w:r>
        <w:rPr>
          <w:rFonts w:ascii="Consolas" w:hAnsi="Consolas"/>
          <w:color w:val="1a1a2e"/>
          <w:sz w:val="18"/>
        </w:rPr>
        <w:t xml:space="preserve">    ).hexdigest()</w:t>
      </w:r>
      <w:r>
        <w:br/>
      </w:r>
      <w:r>
        <w:rPr>
          <w:rFonts w:ascii="Consolas" w:hAnsi="Consolas"/>
          <w:color w:val="1a1a2e"/>
          <w:sz w:val="18"/>
        </w:rPr>
        <w:t xml:space="preserve"/>
      </w:r>
      <w:r>
        <w:br/>
      </w:r>
      <w:r>
        <w:rPr>
          <w:rFonts w:ascii="Consolas" w:hAnsi="Consolas"/>
          <w:color w:val="1a1a2e"/>
          <w:sz w:val="18"/>
        </w:rPr>
        <w:t xml:space="preserve"># DON'T CACHE:</w:t>
      </w:r>
      <w:r>
        <w:br/>
      </w:r>
      <w:r>
        <w:rPr>
          <w:rFonts w:ascii="Consolas" w:hAnsi="Consolas"/>
          <w:color w:val="1a1a2e"/>
          <w:sz w:val="18"/>
        </w:rPr>
        <w:t xml:space="preserve"># - Personalized responses (user-specific data)</w:t>
      </w:r>
      <w:r>
        <w:br/>
      </w:r>
      <w:r>
        <w:rPr>
          <w:rFonts w:ascii="Consolas" w:hAnsi="Consolas"/>
          <w:color w:val="1a1a2e"/>
          <w:sz w:val="18"/>
        </w:rPr>
        <w:t xml:space="preserve"># - Time-sensitive information</w:t>
      </w:r>
      <w:r>
        <w:br/>
      </w:r>
      <w:r>
        <w:rPr>
          <w:rFonts w:ascii="Consolas" w:hAnsi="Consolas"/>
          <w:color w:val="1a1a2e"/>
          <w:sz w:val="18"/>
        </w:rPr>
        <w:t xml:space="preserve"># - Transactional confirmations</w:t>
      </w:r>
    </w:p>
    <w:p>
      <w:pPr>
        <w:pStyle w:val="Heading2"/>
      </w:pPr>
      <w:r>
        <w:t>4.4 Latency Comparison</w:t>
      </w:r>
    </w:p>
    <w:p>
      <w:r>
        <w:t>The performance advantage of semantic caching is dramatic:</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Operation</w:t>
            </w:r>
          </w:p>
        </w:tc>
        <w:tc>
          <w:tcPr>
            <w:shd w:val="clear" w:fill="e8eef4"/>
            <w:vAlign w:val="center"/>
          </w:tcPr>
          <w:p>
            <w:pPr>
              <w:spacing w:before="0" w:after="0"/>
              <w:jc w:val="center"/>
            </w:pPr>
            <w:r>
              <w:rPr>
                <w:b/>
                <w:color w:val="1a1a2e"/>
              </w:rPr>
              <w:t>Latency</w:t>
            </w:r>
          </w:p>
        </w:tc>
        <w:tc>
          <w:tcPr>
            <w:shd w:val="clear" w:fill="e8eef4"/>
            <w:vAlign w:val="center"/>
          </w:tcPr>
          <w:p>
            <w:pPr>
              <w:spacing w:before="0" w:after="0"/>
              <w:jc w:val="center"/>
            </w:pPr>
            <w:r>
              <w:rPr>
                <w:b/>
                <w:color w:val="1a1a2e"/>
              </w:rPr>
              <w:t>Notes</w:t>
            </w:r>
          </w:p>
        </w:tc>
      </w:tr>
      <w:tr>
        <w:tc>
          <w:tcPr>
            <w:vAlign w:val="center"/>
          </w:tcPr>
          <w:p>
            <w:pPr>
              <w:spacing w:before="0" w:after="0"/>
            </w:pPr>
            <w:r>
              <w:rPr>
                <w:color w:val="1a1a2e"/>
              </w:rPr>
              <w:t>Cache Hit</w:t>
            </w:r>
          </w:p>
        </w:tc>
        <w:tc>
          <w:tcPr>
            <w:vAlign w:val="center"/>
          </w:tcPr>
          <w:p>
            <w:pPr>
              <w:spacing w:before="0" w:after="0"/>
            </w:pPr>
            <w:r>
              <w:rPr>
                <w:color w:val="1a1a2e"/>
              </w:rPr>
              <w:t>12ms</w:t>
            </w:r>
          </w:p>
        </w:tc>
        <w:tc>
          <w:tcPr>
            <w:vAlign w:val="center"/>
          </w:tcPr>
          <w:p>
            <w:pPr>
              <w:spacing w:before="0" w:after="0"/>
            </w:pPr>
            <w:r>
              <w:rPr>
                <w:color w:val="1a1a2e"/>
              </w:rPr>
              <w:t>Direct response from cache</w:t>
            </w:r>
          </w:p>
        </w:tc>
      </w:tr>
      <w:tr>
        <w:tc>
          <w:tcPr>
            <w:vAlign w:val="center"/>
          </w:tcPr>
          <w:p>
            <w:pPr>
              <w:spacing w:before="0" w:after="0"/>
            </w:pPr>
            <w:r>
              <w:rPr>
                <w:color w:val="1a1a2e"/>
              </w:rPr>
              <w:t>Cache Lookup</w:t>
            </w:r>
          </w:p>
        </w:tc>
        <w:tc>
          <w:tcPr>
            <w:vAlign w:val="center"/>
          </w:tcPr>
          <w:p>
            <w:pPr>
              <w:spacing w:before="0" w:after="0"/>
            </w:pPr>
            <w:r>
              <w:rPr>
                <w:color w:val="1a1a2e"/>
              </w:rPr>
              <w:t>20ms</w:t>
            </w:r>
          </w:p>
        </w:tc>
        <w:tc>
          <w:tcPr>
            <w:vAlign w:val="center"/>
          </w:tcPr>
          <w:p>
            <w:pPr>
              <w:spacing w:before="0" w:after="0"/>
            </w:pPr>
            <w:r>
              <w:rPr>
                <w:color w:val="1a1a2e"/>
              </w:rPr>
              <w:t>Semantic similarity search</w:t>
            </w:r>
          </w:p>
        </w:tc>
      </w:tr>
      <w:tr>
        <w:tc>
          <w:tcPr>
            <w:vAlign w:val="center"/>
          </w:tcPr>
          <w:p>
            <w:pPr>
              <w:spacing w:before="0" w:after="0"/>
            </w:pPr>
            <w:r>
              <w:rPr>
                <w:color w:val="1a1a2e"/>
              </w:rPr>
              <w:t>Full LLM Call (Cache Miss)</w:t>
            </w:r>
          </w:p>
        </w:tc>
        <w:tc>
          <w:tcPr>
            <w:vAlign w:val="center"/>
          </w:tcPr>
          <w:p>
            <w:pPr>
              <w:spacing w:before="0" w:after="0"/>
            </w:pPr>
            <w:r>
              <w:rPr>
                <w:color w:val="1a1a2e"/>
              </w:rPr>
              <w:t>850ms</w:t>
            </w:r>
          </w:p>
        </w:tc>
        <w:tc>
          <w:tcPr>
            <w:vAlign w:val="center"/>
          </w:tcPr>
          <w:p>
            <w:pPr>
              <w:spacing w:before="0" w:after="0"/>
            </w:pPr>
            <w:r>
              <w:rPr>
                <w:color w:val="1a1a2e"/>
              </w:rPr>
              <w:t>Complete pipeline execution</w:t>
            </w:r>
          </w:p>
        </w:tc>
      </w:tr>
      <w:tr>
        <w:tc>
          <w:tcPr>
            <w:vAlign w:val="center"/>
          </w:tcPr>
          <w:p>
            <w:pPr>
              <w:spacing w:before="0" w:after="0"/>
            </w:pPr>
            <w:r>
              <w:rPr>
                <w:color w:val="1a1a2e"/>
              </w:rPr>
              <w:t>Weighted Average (67% hit rate)</w:t>
            </w:r>
          </w:p>
        </w:tc>
        <w:tc>
          <w:tcPr>
            <w:vAlign w:val="center"/>
          </w:tcPr>
          <w:p>
            <w:pPr>
              <w:spacing w:before="0" w:after="0"/>
            </w:pPr>
            <w:r>
              <w:rPr>
                <w:color w:val="1a1a2e"/>
              </w:rPr>
              <w:t>300ms</w:t>
            </w:r>
          </w:p>
        </w:tc>
        <w:tc>
          <w:tcPr>
            <w:vAlign w:val="center"/>
          </w:tcPr>
          <w:p>
            <w:pPr>
              <w:spacing w:before="0" w:after="0"/>
            </w:pPr>
            <w:r>
              <w:rPr>
                <w:color w:val="1a1a2e"/>
              </w:rPr>
              <w:t>(33% x 870ms) + (67% x 20ms)</w:t>
            </w:r>
          </w:p>
        </w:tc>
      </w:tr>
    </w:tbl>
    <w:p>
      <w:pPr>
        <w:pStyle w:val="Heading2"/>
      </w:pPr>
      <w:r>
        <w:t>4.5 Production Results</w:t>
      </w:r>
    </w:p>
    <w:p>
      <w:r>
        <w:t>Real-world production metrics from optimized semantic caching implementations: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tblGrid>
      <w:tr>
        <w:trPr>
          <w:tblHeader/>
        </w:trPr>
        <w:tc>
          <w:tcPr>
            <w:shd w:val="clear" w:fill="e8eef4"/>
            <w:vAlign w:val="center"/>
          </w:tcPr>
          <w:p>
            <w:pPr>
              <w:spacing w:before="0" w:after="0"/>
              <w:jc w:val="center"/>
            </w:pPr>
            <w:r>
              <w:rPr>
                <w:b/>
                <w:color w:val="1a1a2e"/>
              </w:rPr>
              <w:t>Metric</w:t>
            </w:r>
          </w:p>
        </w:tc>
        <w:tc>
          <w:tcPr>
            <w:shd w:val="clear" w:fill="e8eef4"/>
            <w:vAlign w:val="center"/>
          </w:tcPr>
          <w:p>
            <w:pPr>
              <w:spacing w:before="0" w:after="0"/>
              <w:jc w:val="center"/>
            </w:pPr>
            <w:r>
              <w:rPr>
                <w:b/>
                <w:color w:val="1a1a2e"/>
              </w:rPr>
              <w:t>Value</w:t>
            </w:r>
          </w:p>
        </w:tc>
      </w:tr>
      <w:tr>
        <w:tc>
          <w:tcPr>
            <w:vAlign w:val="center"/>
          </w:tcPr>
          <w:p>
            <w:pPr>
              <w:spacing w:before="0" w:after="0"/>
            </w:pPr>
            <w:r>
              <w:rPr>
                <w:color w:val="1a1a2e"/>
              </w:rPr>
              <w:t>Cache Hit Rate</w:t>
            </w:r>
          </w:p>
        </w:tc>
        <w:tc>
          <w:tcPr>
            <w:vAlign w:val="center"/>
          </w:tcPr>
          <w:p>
            <w:pPr>
              <w:spacing w:before="0" w:after="0"/>
            </w:pPr>
            <w:r>
              <w:rPr>
                <w:color w:val="1a1a2e"/>
              </w:rPr>
              <w:t>67%</w:t>
            </w:r>
          </w:p>
        </w:tc>
      </w:tr>
      <w:tr>
        <w:tc>
          <w:tcPr>
            <w:vAlign w:val="center"/>
          </w:tcPr>
          <w:p>
            <w:pPr>
              <w:spacing w:before="0" w:after="0"/>
            </w:pPr>
            <w:r>
              <w:rPr>
                <w:color w:val="1a1a2e"/>
              </w:rPr>
              <w:t>Cost Reduction</w:t>
            </w:r>
          </w:p>
        </w:tc>
        <w:tc>
          <w:tcPr>
            <w:vAlign w:val="center"/>
          </w:tcPr>
          <w:p>
            <w:pPr>
              <w:spacing w:before="0" w:after="0"/>
            </w:pPr>
            <w:r>
              <w:rPr>
                <w:color w:val="1a1a2e"/>
              </w:rPr>
              <w:t>73%</w:t>
            </w:r>
          </w:p>
        </w:tc>
      </w:tr>
      <w:tr>
        <w:tc>
          <w:tcPr>
            <w:vAlign w:val="center"/>
          </w:tcPr>
          <w:p>
            <w:pPr>
              <w:spacing w:before="0" w:after="0"/>
            </w:pPr>
            <w:r>
              <w:rPr>
                <w:color w:val="1a1a2e"/>
              </w:rPr>
              <w:t>Latency Improvement</w:t>
            </w:r>
          </w:p>
        </w:tc>
        <w:tc>
          <w:tcPr>
            <w:vAlign w:val="center"/>
          </w:tcPr>
          <w:p>
            <w:pPr>
              <w:spacing w:before="0" w:after="0"/>
            </w:pPr>
            <w:r>
              <w:rPr>
                <w:color w:val="1a1a2e"/>
              </w:rPr>
              <w:t>65%</w:t>
            </w:r>
          </w:p>
        </w:tc>
      </w:tr>
      <w:tr>
        <w:tc>
          <w:tcPr>
            <w:vAlign w:val="center"/>
          </w:tcPr>
          <w:p>
            <w:pPr>
              <w:spacing w:before="0" w:after="0"/>
            </w:pPr>
            <w:r>
              <w:rPr>
                <w:color w:val="1a1a2e"/>
              </w:rPr>
              <w:t>False Positive Rate</w:t>
            </w:r>
          </w:p>
        </w:tc>
        <w:tc>
          <w:tcPr>
            <w:vAlign w:val="center"/>
          </w:tcPr>
          <w:p>
            <w:pPr>
              <w:spacing w:before="0" w:after="0"/>
            </w:pPr>
            <w:r>
              <w:rPr>
                <w:color w:val="1a1a2e"/>
              </w:rPr>
              <w:t>0.08%</w:t>
            </w:r>
          </w:p>
        </w:tc>
      </w:tr>
    </w:tbl>
    <w:p>
      <w:pPr>
        <w:pStyle w:val="Heading1"/>
      </w:pPr>
      <w:r>
        <w:t>5. Multi-Agent Orchestration Framework</w:t>
      </w:r>
    </w:p>
    <w:p>
      <w:r>
        <w:t>Modern AgenticRAG systems use specialized agent teams rather than monolithic LLMs. This chapter covers MCP and A2A protocols for enabling standardized communication between agents.</w:t>
      </w:r>
    </w:p>
    <w:p>
      <w:pPr>
        <w:pStyle w:val="Heading2"/>
      </w:pPr>
      <w:r>
        <w:t>5.1 The Problem with Monolithic LLMs</w:t>
      </w:r>
    </w:p>
    <w:p>
      <w:r>
        <w:t>Using a single LLM for all tasks is the "spaghetti code" of the AI era. Specialized agents provide clean architecture with clear separation of concerns:</w:t>
      </w:r>
    </w:p>
    <w:p>
      <w:pPr>
        <w:pStyle w:val="Code"/>
      </w:pPr>
      <w:r>
        <w:rPr>
          <w:rFonts w:ascii="Consolas" w:hAnsi="Consolas"/>
          <w:color w:val="1a1a2e"/>
          <w:sz w:val="18"/>
        </w:rPr>
        <w:t xml:space="preserve">Monolithic Approach (Anti-pattern):</w:t>
      </w:r>
      <w:r>
        <w:br/>
      </w:r>
      <w:r>
        <w:rPr>
          <w:rFonts w:ascii="Consolas" w:hAnsi="Consolas"/>
          <w:color w:val="1a1a2e"/>
          <w:sz w:val="18"/>
        </w:rPr>
        <w:t xml:space="preserve">Single LLM handles: Planning + Retrieval + Reasoning + </w:t>
      </w:r>
      <w:r>
        <w:br/>
      </w:r>
      <w:r>
        <w:rPr>
          <w:rFonts w:ascii="Consolas" w:hAnsi="Consolas"/>
          <w:color w:val="1a1a2e"/>
          <w:sz w:val="18"/>
        </w:rPr>
        <w:t xml:space="preserve">                   Validation + Generation + Formatting</w:t>
      </w:r>
      <w:r>
        <w:br/>
      </w:r>
      <w:r>
        <w:rPr>
          <w:rFonts w:ascii="Consolas" w:hAnsi="Consolas"/>
          <w:color w:val="1a1a2e"/>
          <w:sz w:val="18"/>
        </w:rPr>
        <w:t xml:space="preserve"/>
      </w:r>
      <w:r>
        <w:br/>
      </w:r>
      <w:r>
        <w:rPr>
          <w:rFonts w:ascii="Consolas" w:hAnsi="Consolas"/>
          <w:color w:val="1a1a2e"/>
          <w:sz w:val="18"/>
        </w:rPr>
        <w:t xml:space="preserve">Problems:</w:t>
      </w:r>
      <w:r>
        <w:br/>
      </w:r>
      <w:r>
        <w:rPr>
          <w:rFonts w:ascii="Consolas" w:hAnsi="Consolas"/>
          <w:color w:val="1a1a2e"/>
          <w:sz w:val="18"/>
        </w:rPr>
        <w:t xml:space="preserve">- No fault isolation (one failure breaks everything)</w:t>
      </w:r>
      <w:r>
        <w:br/>
      </w:r>
      <w:r>
        <w:rPr>
          <w:rFonts w:ascii="Consolas" w:hAnsi="Consolas"/>
          <w:color w:val="1a1a2e"/>
          <w:sz w:val="18"/>
        </w:rPr>
        <w:t xml:space="preserve">- Cannot optimize per-task (same model for all)</w:t>
      </w:r>
      <w:r>
        <w:br/>
      </w:r>
      <w:r>
        <w:rPr>
          <w:rFonts w:ascii="Consolas" w:hAnsi="Consolas"/>
          <w:color w:val="1a1a2e"/>
          <w:sz w:val="18"/>
        </w:rPr>
        <w:t xml:space="preserve">- Difficult to debug and test</w:t>
      </w:r>
      <w:r>
        <w:br/>
      </w:r>
      <w:r>
        <w:rPr>
          <w:rFonts w:ascii="Consolas" w:hAnsi="Consolas"/>
          <w:color w:val="1a1a2e"/>
          <w:sz w:val="18"/>
        </w:rPr>
        <w:t xml:space="preserve">- No specialized expertise per function</w:t>
      </w:r>
      <w:r>
        <w:br/>
      </w:r>
      <w:r>
        <w:rPr>
          <w:rFonts w:ascii="Consolas" w:hAnsi="Consolas"/>
          <w:color w:val="1a1a2e"/>
          <w:sz w:val="18"/>
        </w:rPr>
        <w:t xml:space="preserve"/>
      </w:r>
      <w:r>
        <w:br/>
      </w:r>
      <w:r>
        <w:rPr>
          <w:rFonts w:ascii="Consolas" w:hAnsi="Consolas"/>
          <w:color w:val="1a1a2e"/>
          <w:sz w:val="18"/>
        </w:rPr>
        <w:t xml:space="preserve">Specialized Agent Teams (Best Practice):</w:t>
      </w:r>
      <w:r>
        <w:br/>
      </w:r>
      <w:r>
        <w:rPr>
          <w:rFonts w:ascii="Consolas" w:hAnsi="Consolas"/>
          <w:color w:val="1a1a2e"/>
          <w:sz w:val="18"/>
        </w:rPr>
        <w:t xml:space="preserve">- Planner Agent: Task decomposition and workflow design</w:t>
      </w:r>
      <w:r>
        <w:br/>
      </w:r>
      <w:r>
        <w:rPr>
          <w:rFonts w:ascii="Consolas" w:hAnsi="Consolas"/>
          <w:color w:val="1a1a2e"/>
          <w:sz w:val="18"/>
        </w:rPr>
        <w:t xml:space="preserve">- Researcher Agent: Document retrieval and source validation  </w:t>
      </w:r>
      <w:r>
        <w:br/>
      </w:r>
      <w:r>
        <w:rPr>
          <w:rFonts w:ascii="Consolas" w:hAnsi="Consolas"/>
          <w:color w:val="1a1a2e"/>
          <w:sz w:val="18"/>
        </w:rPr>
        <w:t xml:space="preserve">- Reasoning Agent: Chain-of-thought analysis and inference</w:t>
      </w:r>
      <w:r>
        <w:br/>
      </w:r>
      <w:r>
        <w:rPr>
          <w:rFonts w:ascii="Consolas" w:hAnsi="Consolas"/>
          <w:color w:val="1a1a2e"/>
          <w:sz w:val="18"/>
        </w:rPr>
        <w:t xml:space="preserve">- Compliance Agent: Policy validation and risk assessment</w:t>
      </w:r>
      <w:r>
        <w:br/>
      </w:r>
      <w:r>
        <w:rPr>
          <w:rFonts w:ascii="Consolas" w:hAnsi="Consolas"/>
          <w:color w:val="1a1a2e"/>
          <w:sz w:val="18"/>
        </w:rPr>
        <w:t xml:space="preserve">- Generator Agent: Answer synthesis and citation formatting</w:t>
      </w:r>
    </w:p>
    <w:p>
      <w:pPr>
        <w:pStyle w:val="Heading2"/>
      </w:pPr>
      <w:r>
        <w:t>5.2 MCP: Model Context Protocol</w:t>
      </w:r>
    </w:p>
    <w:p>
      <w:r>
        <w:t>MCP, introduced by Anthropic in late 2024, is an open standard that enables AI models to securely connect to external resources in a standardized way. It solves the "M x N problem" of custom integrations:</w:t>
      </w:r>
    </w:p>
    <w:p>
      <w:pPr>
        <w:pStyle w:val="Code"/>
      </w:pPr>
      <w:r>
        <w:rPr>
          <w:rFonts w:ascii="Consolas" w:hAnsi="Consolas"/>
          <w:color w:val="1a1a2e"/>
          <w:sz w:val="18"/>
        </w:rPr>
        <w:t xml:space="preserve"># MCP Architecture</w:t>
      </w:r>
      <w:r>
        <w:br/>
      </w:r>
      <w:r>
        <w:rPr>
          <w:rFonts w:ascii="Consolas" w:hAnsi="Consolas"/>
          <w:color w:val="1a1a2e"/>
          <w:sz w:val="18"/>
        </w:rPr>
        <w:t xml:space="preserve">MCP Client (AI Application)</w:t>
      </w:r>
      <w:r>
        <w:br/>
      </w:r>
      <w:r>
        <w:rPr>
          <w:rFonts w:ascii="Consolas" w:hAnsi="Consolas"/>
          <w:color w:val="1a1a2e"/>
          <w:sz w:val="18"/>
        </w:rPr>
        <w:t xml:space="preserve">    |</w:t>
      </w:r>
      <w:r>
        <w:br/>
      </w:r>
      <w:r>
        <w:rPr>
          <w:rFonts w:ascii="Consolas" w:hAnsi="Consolas"/>
          <w:color w:val="1a1a2e"/>
          <w:sz w:val="18"/>
        </w:rPr>
        <w:t xml:space="preserve">    |-- MCP Server 1 (File System)</w:t>
      </w:r>
      <w:r>
        <w:br/>
      </w:r>
      <w:r>
        <w:rPr>
          <w:rFonts w:ascii="Consolas" w:hAnsi="Consolas"/>
          <w:color w:val="1a1a2e"/>
          <w:sz w:val="18"/>
        </w:rPr>
        <w:t xml:space="preserve">    |-- MCP Server 2 (Database)</w:t>
      </w:r>
      <w:r>
        <w:br/>
      </w:r>
      <w:r>
        <w:rPr>
          <w:rFonts w:ascii="Consolas" w:hAnsi="Consolas"/>
          <w:color w:val="1a1a2e"/>
          <w:sz w:val="18"/>
        </w:rPr>
        <w:t xml:space="preserve">    |-- MCP Server 3 (API Gateway)</w:t>
      </w:r>
      <w:r>
        <w:br/>
      </w:r>
      <w:r>
        <w:rPr>
          <w:rFonts w:ascii="Consolas" w:hAnsi="Consolas"/>
          <w:color w:val="1a1a2e"/>
          <w:sz w:val="18"/>
        </w:rPr>
        <w:t xml:space="preserve">    |-- MCP Server N (Custom Tool)</w:t>
      </w:r>
      <w:r>
        <w:br/>
      </w:r>
      <w:r>
        <w:rPr>
          <w:rFonts w:ascii="Consolas" w:hAnsi="Consolas"/>
          <w:color w:val="1a1a2e"/>
          <w:sz w:val="18"/>
        </w:rPr>
        <w:t xml:space="preserve"/>
      </w:r>
      <w:r>
        <w:br/>
      </w:r>
      <w:r>
        <w:rPr>
          <w:rFonts w:ascii="Consolas" w:hAnsi="Consolas"/>
          <w:color w:val="1a1a2e"/>
          <w:sz w:val="18"/>
        </w:rPr>
        <w:t xml:space="preserve">Benefits:</w:t>
      </w:r>
      <w:r>
        <w:br/>
      </w:r>
      <w:r>
        <w:rPr>
          <w:rFonts w:ascii="Consolas" w:hAnsi="Consolas"/>
          <w:color w:val="1a1a2e"/>
          <w:sz w:val="18"/>
        </w:rPr>
        <w:t xml:space="preserve">- Standardized tool integration</w:t>
      </w:r>
      <w:r>
        <w:br/>
      </w:r>
      <w:r>
        <w:rPr>
          <w:rFonts w:ascii="Consolas" w:hAnsi="Consolas"/>
          <w:color w:val="1a1a2e"/>
          <w:sz w:val="18"/>
        </w:rPr>
        <w:t xml:space="preserve">- Reduced development overhead</w:t>
      </w:r>
      <w:r>
        <w:br/>
      </w:r>
      <w:r>
        <w:rPr>
          <w:rFonts w:ascii="Consolas" w:hAnsi="Consolas"/>
          <w:color w:val="1a1a2e"/>
          <w:sz w:val="18"/>
        </w:rPr>
        <w:t xml:space="preserve">- Secure, sandboxed execution</w:t>
      </w:r>
      <w:r>
        <w:br/>
      </w:r>
      <w:r>
        <w:rPr>
          <w:rFonts w:ascii="Consolas" w:hAnsi="Consolas"/>
          <w:color w:val="1a1a2e"/>
          <w:sz w:val="18"/>
        </w:rPr>
        <w:t xml:space="preserve">- Versioned capabilities</w:t>
      </w:r>
    </w:p>
    <w:p>
      <w:r>
        <w:t>Think of MCP as a "USB port for AI" - any compatible tool can be plugged in and immediately used by the AI system without custom integration code.</w:t>
      </w:r>
    </w:p>
    <w:p>
      <w:pPr>
        <w:pStyle w:val="Heading2"/>
      </w:pPr>
      <w:r>
        <w:t>5.3 A2A: Agent-to-Agent Protocol</w:t>
      </w:r>
    </w:p>
    <w:p>
      <w:r>
        <w:t>A2A, introduced by Google in April 2025, enables secure, scalable collaboration between autonomous AI agents across different frameworks and vendors:</w:t>
      </w:r>
    </w:p>
    <w:p>
      <w:pPr>
        <w:pStyle w:val="Code"/>
      </w:pPr>
      <w:r>
        <w:rPr>
          <w:rFonts w:ascii="Consolas" w:hAnsi="Consolas"/>
          <w:color w:val="1a1a2e"/>
          <w:sz w:val="18"/>
        </w:rPr>
        <w:t xml:space="preserve"># A2A Protocol Flow</w:t>
      </w:r>
      <w:r>
        <w:br/>
      </w:r>
      <w:r>
        <w:rPr>
          <w:rFonts w:ascii="Consolas" w:hAnsi="Consolas"/>
          <w:color w:val="1a1a2e"/>
          <w:sz w:val="18"/>
        </w:rPr>
        <w:t xml:space="preserve">1. Discovery: Client agent discovers server agents via Agent Cards</w:t>
      </w:r>
      <w:r>
        <w:br/>
      </w:r>
      <w:r>
        <w:rPr>
          <w:rFonts w:ascii="Consolas" w:hAnsi="Consolas"/>
          <w:color w:val="1a1a2e"/>
          <w:sz w:val="18"/>
        </w:rPr>
        <w:t xml:space="preserve">2. Authentication: JWT/OIDC-based secure handshake</w:t>
      </w:r>
      <w:r>
        <w:br/>
      </w:r>
      <w:r>
        <w:rPr>
          <w:rFonts w:ascii="Consolas" w:hAnsi="Consolas"/>
          <w:color w:val="1a1a2e"/>
          <w:sz w:val="18"/>
        </w:rPr>
        <w:t xml:space="preserve">3. Task Delegation: Client sends structured task request</w:t>
      </w:r>
      <w:r>
        <w:br/>
      </w:r>
      <w:r>
        <w:rPr>
          <w:rFonts w:ascii="Consolas" w:hAnsi="Consolas"/>
          <w:color w:val="1a1a2e"/>
          <w:sz w:val="18"/>
        </w:rPr>
        <w:t xml:space="preserve">4. Execution: Server agent processes task, may use MCP tools</w:t>
      </w:r>
      <w:r>
        <w:br/>
      </w:r>
      <w:r>
        <w:rPr>
          <w:rFonts w:ascii="Consolas" w:hAnsi="Consolas"/>
          <w:color w:val="1a1a2e"/>
          <w:sz w:val="18"/>
        </w:rPr>
        <w:t xml:space="preserve">5. Response: Server returns artifacts and completion status</w:t>
      </w:r>
      <w:r>
        <w:br/>
      </w:r>
      <w:r>
        <w:rPr>
          <w:rFonts w:ascii="Consolas" w:hAnsi="Consolas"/>
          <w:color w:val="1a1a2e"/>
          <w:sz w:val="18"/>
        </w:rPr>
        <w:t xml:space="preserve"/>
      </w:r>
      <w:r>
        <w:br/>
      </w:r>
      <w:r>
        <w:rPr>
          <w:rFonts w:ascii="Consolas" w:hAnsi="Consolas"/>
          <w:color w:val="1a1a2e"/>
          <w:sz w:val="18"/>
        </w:rPr>
        <w:t xml:space="preserve">Key Features:</w:t>
      </w:r>
      <w:r>
        <w:br/>
      </w:r>
      <w:r>
        <w:rPr>
          <w:rFonts w:ascii="Consolas" w:hAnsi="Consolas"/>
          <w:color w:val="1a1a2e"/>
          <w:sz w:val="18"/>
        </w:rPr>
        <w:t xml:space="preserve">- Agent Cards: JSON metadata describing capabilities</w:t>
      </w:r>
      <w:r>
        <w:br/>
      </w:r>
      <w:r>
        <w:rPr>
          <w:rFonts w:ascii="Consolas" w:hAnsi="Consolas"/>
          <w:color w:val="1a1a2e"/>
          <w:sz w:val="18"/>
        </w:rPr>
        <w:t xml:space="preserve">- Task Management: Unique task IDs for tracking</w:t>
      </w:r>
      <w:r>
        <w:br/>
      </w:r>
      <w:r>
        <w:rPr>
          <w:rFonts w:ascii="Consolas" w:hAnsi="Consolas"/>
          <w:color w:val="1a1a2e"/>
          <w:sz w:val="18"/>
        </w:rPr>
        <w:t xml:space="preserve">- Async Support: Push notifications for long-running tasks</w:t>
      </w:r>
      <w:r>
        <w:br/>
      </w:r>
      <w:r>
        <w:rPr>
          <w:rFonts w:ascii="Consolas" w:hAnsi="Consolas"/>
          <w:color w:val="1a1a2e"/>
          <w:sz w:val="18"/>
        </w:rPr>
        <w:t xml:space="preserve">- Streaming: Server-Sent Events (SSE) for real-time updates</w:t>
      </w:r>
    </w:p>
    <w:p>
      <w:pPr>
        <w:pStyle w:val="Heading2"/>
      </w:pPr>
      <w:r>
        <w:t>5.4 Agent Card Structure</w:t>
      </w:r>
    </w:p>
    <w:p>
      <w:r>
        <w:t>Each A2A server publishes an Agent Card that describes its capabilities:</w:t>
      </w:r>
    </w:p>
    <w:p>
      <w:pPr>
        <w:pStyle w:val="Code"/>
      </w:pPr>
      <w:r>
        <w:rPr>
          <w:rFonts w:ascii="Consolas" w:hAnsi="Consolas"/>
          <w:color w:val="1a1a2e"/>
          <w:sz w:val="18"/>
        </w:rPr>
        <w:t xml:space="preserve">{</w:t>
      </w:r>
      <w:r>
        <w:br/>
      </w:r>
      <w:r>
        <w:rPr>
          <w:rFonts w:ascii="Consolas" w:hAnsi="Consolas"/>
          <w:color w:val="1a1a2e"/>
          <w:sz w:val="18"/>
        </w:rPr>
        <w:t xml:space="preserve">  "name": "Financial Analyst Agent",</w:t>
      </w:r>
      <w:r>
        <w:br/>
      </w:r>
      <w:r>
        <w:rPr>
          <w:rFonts w:ascii="Consolas" w:hAnsi="Consolas"/>
          <w:color w:val="1a1a2e"/>
          <w:sz w:val="18"/>
        </w:rPr>
        <w:t xml:space="preserve">  "description": "Analyzes financial documents and generates reports",</w:t>
      </w:r>
      <w:r>
        <w:br/>
      </w:r>
      <w:r>
        <w:rPr>
          <w:rFonts w:ascii="Consolas" w:hAnsi="Consolas"/>
          <w:color w:val="1a1a2e"/>
          <w:sz w:val="18"/>
        </w:rPr>
        <w:t xml:space="preserve">  "version": "1.0.0",</w:t>
      </w:r>
      <w:r>
        <w:br/>
      </w:r>
      <w:r>
        <w:rPr>
          <w:rFonts w:ascii="Consolas" w:hAnsi="Consolas"/>
          <w:color w:val="1a1a2e"/>
          <w:sz w:val="18"/>
        </w:rPr>
        <w:t xml:space="preserve">  "capabilities": [</w:t>
      </w:r>
      <w:r>
        <w:br/>
      </w:r>
      <w:r>
        <w:rPr>
          <w:rFonts w:ascii="Consolas" w:hAnsi="Consolas"/>
          <w:color w:val="1a1a2e"/>
          <w:sz w:val="18"/>
        </w:rPr>
        <w:t xml:space="preserve">    {</w:t>
      </w:r>
      <w:r>
        <w:br/>
      </w:r>
      <w:r>
        <w:rPr>
          <w:rFonts w:ascii="Consolas" w:hAnsi="Consolas"/>
          <w:color w:val="1a1a2e"/>
          <w:sz w:val="18"/>
        </w:rPr>
        <w:t xml:space="preserve">      "name": "analyze_balance_sheet",</w:t>
      </w:r>
      <w:r>
        <w:br/>
      </w:r>
      <w:r>
        <w:rPr>
          <w:rFonts w:ascii="Consolas" w:hAnsi="Consolas"/>
          <w:color w:val="1a1a2e"/>
          <w:sz w:val="18"/>
        </w:rPr>
        <w:t xml:space="preserve">      "description": "Extract and analyze balance sheet metrics",</w:t>
      </w:r>
      <w:r>
        <w:br/>
      </w:r>
      <w:r>
        <w:rPr>
          <w:rFonts w:ascii="Consolas" w:hAnsi="Consolas"/>
          <w:color w:val="1a1a2e"/>
          <w:sz w:val="18"/>
        </w:rPr>
        <w:t xml:space="preserve">      "input_schema": {...},</w:t>
      </w:r>
      <w:r>
        <w:br/>
      </w:r>
      <w:r>
        <w:rPr>
          <w:rFonts w:ascii="Consolas" w:hAnsi="Consolas"/>
          <w:color w:val="1a1a2e"/>
          <w:sz w:val="18"/>
        </w:rPr>
        <w:t xml:space="preserve">      "output_schema": {...}</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"authentication": {</w:t>
      </w:r>
      <w:r>
        <w:br/>
      </w:r>
      <w:r>
        <w:rPr>
          <w:rFonts w:ascii="Consolas" w:hAnsi="Consolas"/>
          <w:color w:val="1a1a2e"/>
          <w:sz w:val="18"/>
        </w:rPr>
        <w:t xml:space="preserve">    "scheme": "oauth2",</w:t>
      </w:r>
      <w:r>
        <w:br/>
      </w:r>
      <w:r>
        <w:rPr>
          <w:rFonts w:ascii="Consolas" w:hAnsi="Consolas"/>
          <w:color w:val="1a1a2e"/>
          <w:sz w:val="18"/>
        </w:rPr>
        <w:t xml:space="preserve">    "endpoints": {...}</w:t>
      </w:r>
      <w:r>
        <w:br/>
      </w:r>
      <w:r>
        <w:rPr>
          <w:rFonts w:ascii="Consolas" w:hAnsi="Consolas"/>
          <w:color w:val="1a1a2e"/>
          <w:sz w:val="18"/>
        </w:rPr>
        <w:t xml:space="preserve">  },</w:t>
      </w:r>
      <w:r>
        <w:br/>
      </w:r>
      <w:r>
        <w:rPr>
          <w:rFonts w:ascii="Consolas" w:hAnsi="Consolas"/>
          <w:color w:val="1a1a2e"/>
          <w:sz w:val="18"/>
        </w:rPr>
        <w:t xml:space="preserve">  "endpoint": "https://agent.example.com/a2a"</w:t>
      </w:r>
      <w:r>
        <w:br/>
      </w:r>
      <w:r>
        <w:rPr>
          <w:rFonts w:ascii="Consolas" w:hAnsi="Consolas"/>
          <w:color w:val="1a1a2e"/>
          <w:sz w:val="18"/>
        </w:rPr>
        <w:t xml:space="preserve">}</w:t>
      </w:r>
    </w:p>
    <w:p>
      <w:pPr>
        <w:pStyle w:val="Heading2"/>
      </w:pPr>
      <w:r>
        <w:t>5.5 Orchestrator Responsibilities</w:t>
      </w:r>
    </w:p>
    <w:p>
      <w:r>
        <w:t>The orchestrator manages the multi-agent workflow:</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tblGrid>
      <w:tr>
        <w:trPr>
          <w:tblHeader/>
        </w:trPr>
        <w:tc>
          <w:tcPr>
            <w:shd w:val="clear" w:fill="e8eef4"/>
            <w:vAlign w:val="center"/>
          </w:tcPr>
          <w:p>
            <w:pPr>
              <w:spacing w:before="0" w:after="0"/>
              <w:jc w:val="center"/>
            </w:pPr>
            <w:r>
              <w:rPr>
                <w:b/>
                <w:color w:val="1a1a2e"/>
              </w:rPr>
              <w:t>Responsibility</w:t>
            </w:r>
          </w:p>
        </w:tc>
        <w:tc>
          <w:tcPr>
            <w:shd w:val="clear" w:fill="e8eef4"/>
            <w:vAlign w:val="center"/>
          </w:tcPr>
          <w:p>
            <w:pPr>
              <w:spacing w:before="0" w:after="0"/>
              <w:jc w:val="center"/>
            </w:pPr>
            <w:r>
              <w:rPr>
                <w:b/>
                <w:color w:val="1a1a2e"/>
              </w:rPr>
              <w:t>Description</w:t>
            </w:r>
          </w:p>
        </w:tc>
      </w:tr>
      <w:tr>
        <w:tc>
          <w:tcPr>
            <w:vAlign w:val="center"/>
          </w:tcPr>
          <w:p>
            <w:pPr>
              <w:spacing w:before="0" w:after="0"/>
            </w:pPr>
            <w:r>
              <w:rPr>
                <w:color w:val="1a1a2e"/>
              </w:rPr>
              <w:t>Workflow Sequencing</w:t>
            </w:r>
          </w:p>
        </w:tc>
        <w:tc>
          <w:tcPr>
            <w:vAlign w:val="center"/>
          </w:tcPr>
          <w:p>
            <w:pPr>
              <w:spacing w:before="0" w:after="0"/>
            </w:pPr>
            <w:r>
              <w:rPr>
                <w:color w:val="1a1a2e"/>
              </w:rPr>
              <w:t>Define execution order with conditional branches</w:t>
            </w:r>
          </w:p>
        </w:tc>
      </w:tr>
      <w:tr>
        <w:tc>
          <w:tcPr>
            <w:vAlign w:val="center"/>
          </w:tcPr>
          <w:p>
            <w:pPr>
              <w:spacing w:before="0" w:after="0"/>
            </w:pPr>
            <w:r>
              <w:rPr>
                <w:color w:val="1a1a2e"/>
              </w:rPr>
              <w:t>Retry Management</w:t>
            </w:r>
          </w:p>
        </w:tc>
        <w:tc>
          <w:tcPr>
            <w:vAlign w:val="center"/>
          </w:tcPr>
          <w:p>
            <w:pPr>
              <w:spacing w:before="0" w:after="0"/>
            </w:pPr>
            <w:r>
              <w:rPr>
                <w:color w:val="1a1a2e"/>
              </w:rPr>
              <w:t>Structured retries with exponential backoff</w:t>
            </w:r>
          </w:p>
        </w:tc>
      </w:tr>
      <w:tr>
        <w:tc>
          <w:tcPr>
            <w:vAlign w:val="center"/>
          </w:tcPr>
          <w:p>
            <w:pPr>
              <w:spacing w:before="0" w:after="0"/>
            </w:pPr>
            <w:r>
              <w:rPr>
                <w:color w:val="1a1a2e"/>
              </w:rPr>
              <w:t>Priority Queuing</w:t>
            </w:r>
          </w:p>
        </w:tc>
        <w:tc>
          <w:tcPr>
            <w:vAlign w:val="center"/>
          </w:tcPr>
          <w:p>
            <w:pPr>
              <w:spacing w:before="0" w:after="0"/>
            </w:pPr>
            <w:r>
              <w:rPr>
                <w:color w:val="1a1a2e"/>
              </w:rPr>
              <w:t>Task prioritization and resource allocation</w:t>
            </w:r>
          </w:p>
        </w:tc>
      </w:tr>
      <w:tr>
        <w:tc>
          <w:tcPr>
            <w:vAlign w:val="center"/>
          </w:tcPr>
          <w:p>
            <w:pPr>
              <w:spacing w:before="0" w:after="0"/>
            </w:pPr>
            <w:r>
              <w:rPr>
                <w:color w:val="1a1a2e"/>
              </w:rPr>
              <w:t>Error Handling</w:t>
            </w:r>
          </w:p>
        </w:tc>
        <w:tc>
          <w:tcPr>
            <w:vAlign w:val="center"/>
          </w:tcPr>
          <w:p>
            <w:pPr>
              <w:spacing w:before="0" w:after="0"/>
            </w:pPr>
            <w:r>
              <w:rPr>
                <w:color w:val="1a1a2e"/>
              </w:rPr>
              <w:t>Compensation steps and escalation paths</w:t>
            </w:r>
          </w:p>
        </w:tc>
      </w:tr>
      <w:tr>
        <w:tc>
          <w:tcPr>
            <w:vAlign w:val="center"/>
          </w:tcPr>
          <w:p>
            <w:pPr>
              <w:spacing w:before="0" w:after="0"/>
            </w:pPr>
            <w:r>
              <w:rPr>
                <w:color w:val="1a1a2e"/>
              </w:rPr>
              <w:t>State Management</w:t>
            </w:r>
          </w:p>
        </w:tc>
        <w:tc>
          <w:tcPr>
            <w:vAlign w:val="center"/>
          </w:tcPr>
          <w:p>
            <w:pPr>
              <w:spacing w:before="0" w:after="0"/>
            </w:pPr>
            <w:r>
              <w:rPr>
                <w:color w:val="1a1a2e"/>
              </w:rPr>
              <w:t>Shared context across agent interactions</w:t>
            </w:r>
          </w:p>
        </w:tc>
      </w:tr>
      <w:tr>
        <w:tc>
          <w:tcPr>
            <w:vAlign w:val="center"/>
          </w:tcPr>
          <w:p>
            <w:pPr>
              <w:spacing w:before="0" w:after="0"/>
            </w:pPr>
            <w:r>
              <w:rPr>
                <w:color w:val="1a1a2e"/>
              </w:rPr>
              <w:t>Observability</w:t>
            </w:r>
          </w:p>
        </w:tc>
        <w:tc>
          <w:tcPr>
            <w:vAlign w:val="center"/>
          </w:tcPr>
          <w:p>
            <w:pPr>
              <w:spacing w:before="0" w:after="0"/>
            </w:pPr>
            <w:r>
              <w:rPr>
                <w:color w:val="1a1a2e"/>
              </w:rPr>
              <w:t>End-to-end tracing and decision logging</w:t>
            </w:r>
          </w:p>
        </w:tc>
      </w:tr>
    </w:tbl>
    <w:p>
      <w:pPr>
        <w:pStyle w:val="Heading2"/>
      </w:pPr>
      <w:r>
        <w:t>5.6 Architectural Benefits</w:t>
      </w:r>
    </w:p>
    <w:p>
      <w:pPr>
        <w:numPr>
          <w:ilvl w:val="0"/>
          <w:numId w:val="2"/>
        </w:numPr>
      </w:pPr>
      <w:r>
        <w:t>Improved Modularity: Each agent can be developed, tested, and deployed independently</w:t>
      </w:r>
    </w:p>
    <w:p>
      <w:pPr>
        <w:numPr>
          <w:ilvl w:val="0"/>
          <w:numId w:val="2"/>
        </w:numPr>
      </w:pPr>
      <w:r>
        <w:t>Fault Tolerance per Agent: Failure in one agent does not cascade</w:t>
      </w:r>
    </w:p>
    <w:p>
      <w:pPr>
        <w:numPr>
          <w:ilvl w:val="0"/>
          <w:numId w:val="2"/>
        </w:numPr>
      </w:pPr>
      <w:r>
        <w:t>Independent Recovery Paths: Each agent can have its own retry and fallback logic</w:t>
      </w:r>
    </w:p>
    <w:p>
      <w:pPr>
        <w:numPr>
          <w:ilvl w:val="0"/>
          <w:numId w:val="2"/>
        </w:numPr>
      </w:pPr>
      <w:r>
        <w:t>Specialized Optimization: Use the best model for each specific task</w:t>
      </w:r>
    </w:p>
    <w:p>
      <w:pPr>
        <w:numPr>
          <w:ilvl w:val="0"/>
          <w:numId w:val="2"/>
        </w:numPr>
      </w:pPr>
      <w:r>
        <w:t>Easier Testing: Unit test agents in isolation</w:t>
      </w:r>
    </w:p>
    <w:p>
      <w:pPr>
        <w:pStyle w:val="Heading1"/>
      </w:pPr>
      <w:r>
        <w:t>6. Resilience and Fault Tolerance Patterns</w:t>
      </w:r>
    </w:p>
    <w:p>
      <w:r>
        <w:t>Production AI systems must handle failures gracefully. This chapter covers layered failure recovery strategies including retry patterns, circuit breakers, and fallback chains.</w:t>
      </w:r>
    </w:p>
    <w:p>
      <w:pPr>
        <w:pStyle w:val="Heading2"/>
      </w:pPr>
      <w:r>
        <w:t>6.1 Retry with Exponential Backoff</w:t>
      </w:r>
    </w:p>
    <w:p>
      <w:r>
        <w:t>The foundation of resilience is intelligent retry with exponential backoff and jitter to prevent thundering herds:</w:t>
      </w:r>
    </w:p>
    <w:p>
      <w:pPr>
        <w:pStyle w:val="Code"/>
      </w:pPr>
      <w:r>
        <w:rPr>
          <w:rFonts w:ascii="Consolas" w:hAnsi="Consolas"/>
          <w:color w:val="1a1a2e"/>
          <w:sz w:val="18"/>
        </w:rPr>
        <w:t xml:space="preserve"># Retry Configuration</w:t>
      </w:r>
      <w:r>
        <w:br/>
      </w:r>
      <w:r>
        <w:rPr>
          <w:rFonts w:ascii="Consolas" w:hAnsi="Consolas"/>
          <w:color w:val="1a1a2e"/>
          <w:sz w:val="18"/>
        </w:rPr>
        <w:t xml:space="preserve">MAX_RETRIES = 3</w:t>
      </w:r>
      <w:r>
        <w:br/>
      </w:r>
      <w:r>
        <w:rPr>
          <w:rFonts w:ascii="Consolas" w:hAnsi="Consolas"/>
          <w:color w:val="1a1a2e"/>
          <w:sz w:val="18"/>
        </w:rPr>
        <w:t xml:space="preserve">INITIAL_DELAY_MS = 200</w:t>
      </w:r>
      <w:r>
        <w:br/>
      </w:r>
      <w:r>
        <w:rPr>
          <w:rFonts w:ascii="Consolas" w:hAnsi="Consolas"/>
          <w:color w:val="1a1a2e"/>
          <w:sz w:val="18"/>
        </w:rPr>
        <w:t xml:space="preserve">BACKOFF_FACTOR = 2</w:t>
      </w:r>
      <w:r>
        <w:br/>
      </w:r>
      <w:r>
        <w:rPr>
          <w:rFonts w:ascii="Consolas" w:hAnsi="Consolas"/>
          <w:color w:val="1a1a2e"/>
          <w:sz w:val="18"/>
        </w:rPr>
        <w:t xml:space="preserve">JITTER_MS = 400  # +/- 400ms random jitter</w:t>
      </w:r>
      <w:r>
        <w:br/>
      </w:r>
      <w:r>
        <w:rPr>
          <w:rFonts w:ascii="Consolas" w:hAnsi="Consolas"/>
          <w:color w:val="1a1a2e"/>
          <w:sz w:val="18"/>
        </w:rPr>
        <w:t xml:space="preserve"/>
      </w:r>
      <w:r>
        <w:br/>
      </w:r>
      <w:r>
        <w:rPr>
          <w:rFonts w:ascii="Consolas" w:hAnsi="Consolas"/>
          <w:color w:val="1a1a2e"/>
          <w:sz w:val="18"/>
        </w:rPr>
        <w:t xml:space="preserve">def calculate_delay(attempt):</w:t>
      </w:r>
      <w:r>
        <w:br/>
      </w:r>
      <w:r>
        <w:rPr>
          <w:rFonts w:ascii="Consolas" w:hAnsi="Consolas"/>
          <w:color w:val="1a1a2e"/>
          <w:sz w:val="18"/>
        </w:rPr>
        <w:t xml:space="preserve">    '''Exponential backoff with jitter'''</w:t>
      </w:r>
      <w:r>
        <w:br/>
      </w:r>
      <w:r>
        <w:rPr>
          <w:rFonts w:ascii="Consolas" w:hAnsi="Consolas"/>
          <w:color w:val="1a1a2e"/>
          <w:sz w:val="18"/>
        </w:rPr>
        <w:t xml:space="preserve">    base_delay = INITIAL_DELAY_MS * (BACKOFF_FACTOR ** attempt)</w:t>
      </w:r>
      <w:r>
        <w:br/>
      </w:r>
      <w:r>
        <w:rPr>
          <w:rFonts w:ascii="Consolas" w:hAnsi="Consolas"/>
          <w:color w:val="1a1a2e"/>
          <w:sz w:val="18"/>
        </w:rPr>
        <w:t xml:space="preserve">    jitter = random.uniform(-JITTER_MS, JITTER_MS)</w:t>
      </w:r>
      <w:r>
        <w:br/>
      </w:r>
      <w:r>
        <w:rPr>
          <w:rFonts w:ascii="Consolas" w:hAnsi="Consolas"/>
          <w:color w:val="1a1a2e"/>
          <w:sz w:val="18"/>
        </w:rPr>
        <w:t xml:space="preserve">    return max(0, base_delay + jitter)</w:t>
      </w:r>
      <w:r>
        <w:br/>
      </w:r>
      <w:r>
        <w:rPr>
          <w:rFonts w:ascii="Consolas" w:hAnsi="Consolas"/>
          <w:color w:val="1a1a2e"/>
          <w:sz w:val="18"/>
        </w:rPr>
        <w:t xml:space="preserve"/>
      </w:r>
      <w:r>
        <w:br/>
      </w:r>
      <w:r>
        <w:rPr>
          <w:rFonts w:ascii="Consolas" w:hAnsi="Consolas"/>
          <w:color w:val="1a1a2e"/>
          <w:sz w:val="18"/>
        </w:rPr>
        <w:t xml:space="preserve"># Jitter prevents synchronized retry storms across clients</w:t>
      </w:r>
      <w:r>
        <w:br/>
      </w:r>
      <w:r>
        <w:rPr>
          <w:rFonts w:ascii="Consolas" w:hAnsi="Consolas"/>
          <w:color w:val="1a1a2e"/>
          <w:sz w:val="18"/>
        </w:rPr>
        <w:t xml:space="preserve"># when a service recovers from an outage</w:t>
      </w:r>
    </w:p>
    <w:p>
      <w:pPr>
        <w:pStyle w:val="Heading2"/>
      </w:pPr>
      <w:r>
        <w:t>6.2 Fallback Chain Strategy</w:t>
      </w:r>
    </w:p>
    <w:p>
      <w:r>
        <w:t>When the primary LLM fails, the system cascades through fallback providers: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Priority</w:t>
            </w:r>
          </w:p>
        </w:tc>
        <w:tc>
          <w:tcPr>
            <w:shd w:val="clear" w:fill="e8eef4"/>
            <w:vAlign w:val="center"/>
          </w:tcPr>
          <w:p>
            <w:pPr>
              <w:spacing w:before="0" w:after="0"/>
              <w:jc w:val="center"/>
            </w:pPr>
            <w:r>
              <w:rPr>
                <w:b/>
                <w:color w:val="1a1a2e"/>
              </w:rPr>
              <w:t>Provider</w:t>
            </w:r>
          </w:p>
        </w:tc>
        <w:tc>
          <w:tcPr>
            <w:shd w:val="clear" w:fill="e8eef4"/>
            <w:vAlign w:val="center"/>
          </w:tcPr>
          <w:p>
            <w:pPr>
              <w:spacing w:before="0" w:after="0"/>
              <w:jc w:val="center"/>
            </w:pPr>
            <w:r>
              <w:rPr>
                <w:b/>
                <w:color w:val="1a1a2e"/>
              </w:rPr>
              <w:t>Characteristics</w:t>
            </w:r>
          </w:p>
        </w:tc>
      </w:tr>
      <w:tr>
        <w:tc>
          <w:tcPr>
            <w:vAlign w:val="center"/>
          </w:tcPr>
          <w:p>
            <w:pPr>
              <w:spacing w:before="0" w:after="0"/>
            </w:pPr>
            <w:r>
              <w:rPr>
                <w:color w:val="1a1a2e"/>
              </w:rPr>
              <w:t>1 (Primary)</w:t>
            </w:r>
          </w:p>
        </w:tc>
        <w:tc>
          <w:tcPr>
            <w:vAlign w:val="center"/>
          </w:tcPr>
          <w:p>
            <w:pPr>
              <w:spacing w:before="0" w:after="0"/>
            </w:pPr>
            <w:r>
              <w:rPr>
                <w:color w:val="1a1a2e"/>
              </w:rPr>
              <w:t>GPT-4o</w:t>
            </w:r>
          </w:p>
        </w:tc>
        <w:tc>
          <w:tcPr>
            <w:vAlign w:val="center"/>
          </w:tcPr>
          <w:p>
            <w:pPr>
              <w:spacing w:before="0" w:after="0"/>
            </w:pPr>
            <w:r>
              <w:rPr>
                <w:color w:val="1a1a2e"/>
              </w:rPr>
              <w:t>Best quality, highest cost</w:t>
            </w:r>
          </w:p>
        </w:tc>
      </w:tr>
      <w:tr>
        <w:tc>
          <w:tcPr>
            <w:vAlign w:val="center"/>
          </w:tcPr>
          <w:p>
            <w:pPr>
              <w:spacing w:before="0" w:after="0"/>
            </w:pPr>
            <w:r>
              <w:rPr>
                <w:color w:val="1a1a2e"/>
              </w:rPr>
              <w:t>2 (Fallback)</w:t>
            </w:r>
          </w:p>
        </w:tc>
        <w:tc>
          <w:tcPr>
            <w:vAlign w:val="center"/>
          </w:tcPr>
          <w:p>
            <w:pPr>
              <w:spacing w:before="0" w:after="0"/>
            </w:pPr>
            <w:r>
              <w:rPr>
                <w:color w:val="1a1a2e"/>
              </w:rPr>
              <w:t>Claude 3.5 Sonnet</w:t>
            </w:r>
          </w:p>
        </w:tc>
        <w:tc>
          <w:tcPr>
            <w:vAlign w:val="center"/>
          </w:tcPr>
          <w:p>
            <w:pPr>
              <w:spacing w:before="0" w:after="0"/>
            </w:pPr>
            <w:r>
              <w:rPr>
                <w:color w:val="1a1a2e"/>
              </w:rPr>
              <w:t>Alternative provider, similar quality</w:t>
            </w:r>
          </w:p>
        </w:tc>
      </w:tr>
      <w:tr>
        <w:tc>
          <w:tcPr>
            <w:vAlign w:val="center"/>
          </w:tcPr>
          <w:p>
            <w:pPr>
              <w:spacing w:before="0" w:after="0"/>
            </w:pPr>
            <w:r>
              <w:rPr>
                <w:color w:val="1a1a2e"/>
              </w:rPr>
              <w:t>3 (Last Resort)</w:t>
            </w:r>
          </w:p>
        </w:tc>
        <w:tc>
          <w:tcPr>
            <w:vAlign w:val="center"/>
          </w:tcPr>
          <w:p>
            <w:pPr>
              <w:spacing w:before="0" w:after="0"/>
            </w:pPr>
            <w:r>
              <w:rPr>
                <w:color w:val="1a1a2e"/>
              </w:rPr>
              <w:t>GPT-3.5 Turbo</w:t>
            </w:r>
          </w:p>
        </w:tc>
        <w:tc>
          <w:tcPr>
            <w:vAlign w:val="center"/>
          </w:tcPr>
          <w:p>
            <w:pPr>
              <w:spacing w:before="0" w:after="0"/>
            </w:pPr>
            <w:r>
              <w:rPr>
                <w:color w:val="1a1a2e"/>
              </w:rPr>
              <w:t>Lower quality, highly reliable</w:t>
            </w:r>
          </w:p>
        </w:tc>
      </w:tr>
    </w:tbl>
    <w:p>
      <w:pPr>
        <w:pStyle w:val="Code"/>
      </w:pPr>
      <w:r>
        <w:rPr>
          <w:rFonts w:ascii="Consolas" w:hAnsi="Consolas"/>
          <w:color w:val="1a1a2e"/>
          <w:sz w:val="18"/>
        </w:rPr>
        <w:t xml:space="preserve"># Fallback Chain Implementation</w:t>
      </w:r>
      <w:r>
        <w:br/>
      </w:r>
      <w:r>
        <w:rPr>
          <w:rFonts w:ascii="Consolas" w:hAnsi="Consolas"/>
          <w:color w:val="1a1a2e"/>
          <w:sz w:val="18"/>
        </w:rPr>
        <w:t xml:space="preserve">class FallbackLLMClient:</w:t>
      </w:r>
      <w:r>
        <w:br/>
      </w:r>
      <w:r>
        <w:rPr>
          <w:rFonts w:ascii="Consolas" w:hAnsi="Consolas"/>
          <w:color w:val="1a1a2e"/>
          <w:sz w:val="18"/>
        </w:rPr>
        <w:t xml:space="preserve">    def __init__(self):</w:t>
      </w:r>
      <w:r>
        <w:br/>
      </w:r>
      <w:r>
        <w:rPr>
          <w:rFonts w:ascii="Consolas" w:hAnsi="Consolas"/>
          <w:color w:val="1a1a2e"/>
          <w:sz w:val="18"/>
        </w:rPr>
        <w:t xml:space="preserve">        self.providers = [</w:t>
      </w:r>
      <w:r>
        <w:br/>
      </w:r>
      <w:r>
        <w:rPr>
          <w:rFonts w:ascii="Consolas" w:hAnsi="Consolas"/>
          <w:color w:val="1a1a2e"/>
          <w:sz w:val="18"/>
        </w:rPr>
        <w:t xml:space="preserve">            OpenAIProvider(model='gpt-4o'),</w:t>
      </w:r>
      <w:r>
        <w:br/>
      </w:r>
      <w:r>
        <w:rPr>
          <w:rFonts w:ascii="Consolas" w:hAnsi="Consolas"/>
          <w:color w:val="1a1a2e"/>
          <w:sz w:val="18"/>
        </w:rPr>
        <w:t xml:space="preserve">            AnthropicProvider(model='claude-3-5-sonnet'),</w:t>
      </w:r>
      <w:r>
        <w:br/>
      </w:r>
      <w:r>
        <w:rPr>
          <w:rFonts w:ascii="Consolas" w:hAnsi="Consolas"/>
          <w:color w:val="1a1a2e"/>
          <w:sz w:val="18"/>
        </w:rPr>
        <w:t xml:space="preserve">            OpenAIProvider(model='gpt-3.5-turbo')</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async def complete(self, prompt, max_retries=3):</w:t>
      </w:r>
      <w:r>
        <w:br/>
      </w:r>
      <w:r>
        <w:rPr>
          <w:rFonts w:ascii="Consolas" w:hAnsi="Consolas"/>
          <w:color w:val="1a1a2e"/>
          <w:sz w:val="18"/>
        </w:rPr>
        <w:t xml:space="preserve">        last_error = None</w:t>
      </w:r>
      <w:r>
        <w:br/>
      </w:r>
      <w:r>
        <w:rPr>
          <w:rFonts w:ascii="Consolas" w:hAnsi="Consolas"/>
          <w:color w:val="1a1a2e"/>
          <w:sz w:val="18"/>
        </w:rPr>
        <w:t xml:space="preserve">        </w:t>
      </w:r>
      <w:r>
        <w:br/>
      </w:r>
      <w:r>
        <w:rPr>
          <w:rFonts w:ascii="Consolas" w:hAnsi="Consolas"/>
          <w:color w:val="1a1a2e"/>
          <w:sz w:val="18"/>
        </w:rPr>
        <w:t xml:space="preserve">        for provider in self.providers:</w:t>
      </w:r>
      <w:r>
        <w:br/>
      </w:r>
      <w:r>
        <w:rPr>
          <w:rFonts w:ascii="Consolas" w:hAnsi="Consolas"/>
          <w:color w:val="1a1a2e"/>
          <w:sz w:val="18"/>
        </w:rPr>
        <w:t xml:space="preserve">            for attempt in range(max_retries):</w:t>
      </w:r>
      <w:r>
        <w:br/>
      </w:r>
      <w:r>
        <w:rPr>
          <w:rFonts w:ascii="Consolas" w:hAnsi="Consolas"/>
          <w:color w:val="1a1a2e"/>
          <w:sz w:val="18"/>
        </w:rPr>
        <w:t xml:space="preserve">                try:</w:t>
      </w:r>
      <w:r>
        <w:br/>
      </w:r>
      <w:r>
        <w:rPr>
          <w:rFonts w:ascii="Consolas" w:hAnsi="Consolas"/>
          <w:color w:val="1a1a2e"/>
          <w:sz w:val="18"/>
        </w:rPr>
        <w:t xml:space="preserve">                    return await provider.complete(prompt)</w:t>
      </w:r>
      <w:r>
        <w:br/>
      </w:r>
      <w:r>
        <w:rPr>
          <w:rFonts w:ascii="Consolas" w:hAnsi="Consolas"/>
          <w:color w:val="1a1a2e"/>
          <w:sz w:val="18"/>
        </w:rPr>
        <w:t xml:space="preserve">                except RateLimitError:</w:t>
      </w:r>
      <w:r>
        <w:br/>
      </w:r>
      <w:r>
        <w:rPr>
          <w:rFonts w:ascii="Consolas" w:hAnsi="Consolas"/>
          <w:color w:val="1a1a2e"/>
          <w:sz w:val="18"/>
        </w:rPr>
        <w:t xml:space="preserve">                    # Try next provider immediately on rate limit</w:t>
      </w:r>
      <w:r>
        <w:br/>
      </w:r>
      <w:r>
        <w:rPr>
          <w:rFonts w:ascii="Consolas" w:hAnsi="Consolas"/>
          <w:color w:val="1a1a2e"/>
          <w:sz w:val="18"/>
        </w:rPr>
        <w:t xml:space="preserve">                    break</w:t>
      </w:r>
      <w:r>
        <w:br/>
      </w:r>
      <w:r>
        <w:rPr>
          <w:rFonts w:ascii="Consolas" w:hAnsi="Consolas"/>
          <w:color w:val="1a1a2e"/>
          <w:sz w:val="18"/>
        </w:rPr>
        <w:t xml:space="preserve">                except TransientError as e:</w:t>
      </w:r>
      <w:r>
        <w:br/>
      </w:r>
      <w:r>
        <w:rPr>
          <w:rFonts w:ascii="Consolas" w:hAnsi="Consolas"/>
          <w:color w:val="1a1a2e"/>
          <w:sz w:val="18"/>
        </w:rPr>
        <w:t xml:space="preserve">                    last_error = e</w:t>
      </w:r>
      <w:r>
        <w:br/>
      </w:r>
      <w:r>
        <w:rPr>
          <w:rFonts w:ascii="Consolas" w:hAnsi="Consolas"/>
          <w:color w:val="1a1a2e"/>
          <w:sz w:val="18"/>
        </w:rPr>
        <w:t xml:space="preserve">                    await sleep(exponential_backoff(attempt))</w:t>
      </w:r>
      <w:r>
        <w:br/>
      </w:r>
      <w:r>
        <w:rPr>
          <w:rFonts w:ascii="Consolas" w:hAnsi="Consolas"/>
          <w:color w:val="1a1a2e"/>
          <w:sz w:val="18"/>
        </w:rPr>
        <w:t xml:space="preserve">            </w:t>
      </w:r>
      <w:r>
        <w:br/>
      </w:r>
      <w:r>
        <w:rPr>
          <w:rFonts w:ascii="Consolas" w:hAnsi="Consolas"/>
          <w:color w:val="1a1a2e"/>
          <w:sz w:val="18"/>
        </w:rPr>
        <w:t xml:space="preserve">        raise FallbackExhaustedError(last_error)</w:t>
      </w:r>
    </w:p>
    <w:p>
      <w:pPr>
        <w:pStyle w:val="Heading2"/>
      </w:pPr>
      <w:r>
        <w:t>6.3 Circuit Breaker Pattern</w:t>
      </w:r>
    </w:p>
    <w:p>
      <w:r>
        <w:t>The circuit breaker prevents cascading failures by temporarily blocking requests to failing services:</w:t>
      </w:r>
    </w:p>
    <w:p>
      <w:pPr>
        <w:pStyle w:val="Code"/>
      </w:pPr>
      <w:r>
        <w:rPr>
          <w:rFonts w:ascii="Consolas" w:hAnsi="Consolas"/>
          <w:color w:val="1a1a2e"/>
          <w:sz w:val="18"/>
        </w:rPr>
        <w:t xml:space="preserve"># Circuit Breaker States</w:t>
      </w:r>
      <w:r>
        <w:br/>
      </w:r>
      <w:r>
        <w:rPr>
          <w:rFonts w:ascii="Consolas" w:hAnsi="Consolas"/>
          <w:color w:val="1a1a2e"/>
          <w:sz w:val="18"/>
        </w:rPr>
        <w:t xml:space="preserve">CLOSED    -&gt; Normal operation, requests pass through</w:t>
      </w:r>
      <w:r>
        <w:br/>
      </w:r>
      <w:r>
        <w:rPr>
          <w:rFonts w:ascii="Consolas" w:hAnsi="Consolas"/>
          <w:color w:val="1a1a2e"/>
          <w:sz w:val="18"/>
        </w:rPr>
        <w:t xml:space="preserve">OPEN      -&gt; Failure threshold exceeded, requests blocked</w:t>
      </w:r>
      <w:r>
        <w:br/>
      </w:r>
      <w:r>
        <w:rPr>
          <w:rFonts w:ascii="Consolas" w:hAnsi="Consolas"/>
          <w:color w:val="1a1a2e"/>
          <w:sz w:val="18"/>
        </w:rPr>
        <w:t xml:space="preserve">HALF-OPEN -&gt; Testing recovery with limited traffic</w:t>
      </w:r>
      <w:r>
        <w:br/>
      </w:r>
      <w:r>
        <w:rPr>
          <w:rFonts w:ascii="Consolas" w:hAnsi="Consolas"/>
          <w:color w:val="1a1a2e"/>
          <w:sz w:val="18"/>
        </w:rPr>
        <w:t xml:space="preserve"/>
      </w:r>
      <w:r>
        <w:br/>
      </w:r>
      <w:r>
        <w:rPr>
          <w:rFonts w:ascii="Consolas" w:hAnsi="Consolas"/>
          <w:color w:val="1a1a2e"/>
          <w:sz w:val="18"/>
        </w:rPr>
        <w:t xml:space="preserve">Trip Conditions:</w:t>
      </w:r>
      <w:r>
        <w:br/>
      </w:r>
      <w:r>
        <w:rPr>
          <w:rFonts w:ascii="Consolas" w:hAnsi="Consolas"/>
          <w:color w:val="1a1a2e"/>
          <w:sz w:val="18"/>
        </w:rPr>
        <w:t xml:space="preserve">- Failure rate &gt; 50% over 8 requests</w:t>
      </w:r>
      <w:r>
        <w:br/>
      </w:r>
      <w:r>
        <w:rPr>
          <w:rFonts w:ascii="Consolas" w:hAnsi="Consolas"/>
          <w:color w:val="1a1a2e"/>
          <w:sz w:val="18"/>
        </w:rPr>
        <w:t xml:space="preserve">- Cooldown period: 10 seconds</w:t>
      </w:r>
      <w:r>
        <w:br/>
      </w:r>
      <w:r>
        <w:rPr>
          <w:rFonts w:ascii="Consolas" w:hAnsi="Consolas"/>
          <w:color w:val="1a1a2e"/>
          <w:sz w:val="18"/>
        </w:rPr>
        <w:t xml:space="preserve">- Success threshold to close: 2 consecutive successes</w:t>
      </w:r>
    </w:p>
    <w:p>
      <w:pPr>
        <w:pStyle w:val="Code"/>
      </w:pPr>
      <w:r>
        <w:rPr>
          <w:rFonts w:ascii="Consolas" w:hAnsi="Consolas"/>
          <w:color w:val="1a1a2e"/>
          <w:sz w:val="18"/>
        </w:rPr>
        <w:t xml:space="preserve"># Circuit Breaker Implementation</w:t>
      </w:r>
      <w:r>
        <w:br/>
      </w:r>
      <w:r>
        <w:rPr>
          <w:rFonts w:ascii="Consolas" w:hAnsi="Consolas"/>
          <w:color w:val="1a1a2e"/>
          <w:sz w:val="18"/>
        </w:rPr>
        <w:t xml:space="preserve">from enum import Enum</w:t>
      </w:r>
      <w:r>
        <w:br/>
      </w:r>
      <w:r>
        <w:rPr>
          <w:rFonts w:ascii="Consolas" w:hAnsi="Consolas"/>
          <w:color w:val="1a1a2e"/>
          <w:sz w:val="18"/>
        </w:rPr>
        <w:t xml:space="preserve"/>
      </w:r>
      <w:r>
        <w:br/>
      </w:r>
      <w:r>
        <w:rPr>
          <w:rFonts w:ascii="Consolas" w:hAnsi="Consolas"/>
          <w:color w:val="1a1a2e"/>
          <w:sz w:val="18"/>
        </w:rPr>
        <w:t xml:space="preserve">class CircuitState(Enum):</w:t>
      </w:r>
      <w:r>
        <w:br/>
      </w:r>
      <w:r>
        <w:rPr>
          <w:rFonts w:ascii="Consolas" w:hAnsi="Consolas"/>
          <w:color w:val="1a1a2e"/>
          <w:sz w:val="18"/>
        </w:rPr>
        <w:t xml:space="preserve">    CLOSED = 'closed'</w:t>
      </w:r>
      <w:r>
        <w:br/>
      </w:r>
      <w:r>
        <w:rPr>
          <w:rFonts w:ascii="Consolas" w:hAnsi="Consolas"/>
          <w:color w:val="1a1a2e"/>
          <w:sz w:val="18"/>
        </w:rPr>
        <w:t xml:space="preserve">    OPEN = 'open'</w:t>
      </w:r>
      <w:r>
        <w:br/>
      </w:r>
      <w:r>
        <w:rPr>
          <w:rFonts w:ascii="Consolas" w:hAnsi="Consolas"/>
          <w:color w:val="1a1a2e"/>
          <w:sz w:val="18"/>
        </w:rPr>
        <w:t xml:space="preserve">    HALF_OPEN = 'half_open'</w:t>
      </w:r>
      <w:r>
        <w:br/>
      </w:r>
      <w:r>
        <w:rPr>
          <w:rFonts w:ascii="Consolas" w:hAnsi="Consolas"/>
          <w:color w:val="1a1a2e"/>
          <w:sz w:val="18"/>
        </w:rPr>
        <w:t xml:space="preserve"/>
      </w:r>
      <w:r>
        <w:br/>
      </w:r>
      <w:r>
        <w:rPr>
          <w:rFonts w:ascii="Consolas" w:hAnsi="Consolas"/>
          <w:color w:val="1a1a2e"/>
          <w:sz w:val="18"/>
        </w:rPr>
        <w:t xml:space="preserve">class CircuitBreaker:</w:t>
      </w:r>
      <w:r>
        <w:br/>
      </w:r>
      <w:r>
        <w:rPr>
          <w:rFonts w:ascii="Consolas" w:hAnsi="Consolas"/>
          <w:color w:val="1a1a2e"/>
          <w:sz w:val="18"/>
        </w:rPr>
        <w:t xml:space="preserve">    def __init__(self, failure_threshold=0.5, min_calls=8, </w:t>
      </w:r>
      <w:r>
        <w:br/>
      </w:r>
      <w:r>
        <w:rPr>
          <w:rFonts w:ascii="Consolas" w:hAnsi="Consolas"/>
          <w:color w:val="1a1a2e"/>
          <w:sz w:val="18"/>
        </w:rPr>
        <w:t xml:space="preserve">                 cooldown_seconds=10, success_to_close=2):</w:t>
      </w:r>
      <w:r>
        <w:br/>
      </w:r>
      <w:r>
        <w:rPr>
          <w:rFonts w:ascii="Consolas" w:hAnsi="Consolas"/>
          <w:color w:val="1a1a2e"/>
          <w:sz w:val="18"/>
        </w:rPr>
        <w:t xml:space="preserve">        self.failure_threshold = failure_threshold</w:t>
      </w:r>
      <w:r>
        <w:br/>
      </w:r>
      <w:r>
        <w:rPr>
          <w:rFonts w:ascii="Consolas" w:hAnsi="Consolas"/>
          <w:color w:val="1a1a2e"/>
          <w:sz w:val="18"/>
        </w:rPr>
        <w:t xml:space="preserve">        self.min_calls = min_calls</w:t>
      </w:r>
      <w:r>
        <w:br/>
      </w:r>
      <w:r>
        <w:rPr>
          <w:rFonts w:ascii="Consolas" w:hAnsi="Consolas"/>
          <w:color w:val="1a1a2e"/>
          <w:sz w:val="18"/>
        </w:rPr>
        <w:t xml:space="preserve">        self.cooldown = cooldown_seconds</w:t>
      </w:r>
      <w:r>
        <w:br/>
      </w:r>
      <w:r>
        <w:rPr>
          <w:rFonts w:ascii="Consolas" w:hAnsi="Consolas"/>
          <w:color w:val="1a1a2e"/>
          <w:sz w:val="18"/>
        </w:rPr>
        <w:t xml:space="preserve">        self.success_to_close = success_to_close</w:t>
      </w:r>
      <w:r>
        <w:br/>
      </w:r>
      <w:r>
        <w:rPr>
          <w:rFonts w:ascii="Consolas" w:hAnsi="Consolas"/>
          <w:color w:val="1a1a2e"/>
          <w:sz w:val="18"/>
        </w:rPr>
        <w:t xml:space="preserve">        </w:t>
      </w:r>
      <w:r>
        <w:br/>
      </w:r>
      <w:r>
        <w:rPr>
          <w:rFonts w:ascii="Consolas" w:hAnsi="Consolas"/>
          <w:color w:val="1a1a2e"/>
          <w:sz w:val="18"/>
        </w:rPr>
        <w:t xml:space="preserve">        self.state = CircuitState.CLOSED</w:t>
      </w:r>
      <w:r>
        <w:br/>
      </w:r>
      <w:r>
        <w:rPr>
          <w:rFonts w:ascii="Consolas" w:hAnsi="Consolas"/>
          <w:color w:val="1a1a2e"/>
          <w:sz w:val="18"/>
        </w:rPr>
        <w:t xml:space="preserve">        self.failures = 0</w:t>
      </w:r>
      <w:r>
        <w:br/>
      </w:r>
      <w:r>
        <w:rPr>
          <w:rFonts w:ascii="Consolas" w:hAnsi="Consolas"/>
          <w:color w:val="1a1a2e"/>
          <w:sz w:val="18"/>
        </w:rPr>
        <w:t xml:space="preserve">        self.successes = 0</w:t>
      </w:r>
      <w:r>
        <w:br/>
      </w:r>
      <w:r>
        <w:rPr>
          <w:rFonts w:ascii="Consolas" w:hAnsi="Consolas"/>
          <w:color w:val="1a1a2e"/>
          <w:sz w:val="18"/>
        </w:rPr>
        <w:t xml:space="preserve">        self.total_calls = 0</w:t>
      </w:r>
      <w:r>
        <w:br/>
      </w:r>
      <w:r>
        <w:rPr>
          <w:rFonts w:ascii="Consolas" w:hAnsi="Consolas"/>
          <w:color w:val="1a1a2e"/>
          <w:sz w:val="18"/>
        </w:rPr>
        <w:t xml:space="preserve">        self.last_failure_time = None</w:t>
      </w:r>
      <w:r>
        <w:br/>
      </w:r>
      <w:r>
        <w:rPr>
          <w:rFonts w:ascii="Consolas" w:hAnsi="Consolas"/>
          <w:color w:val="1a1a2e"/>
          <w:sz w:val="18"/>
        </w:rPr>
        <w:t xml:space="preserve">    </w:t>
      </w:r>
      <w:r>
        <w:br/>
      </w:r>
      <w:r>
        <w:rPr>
          <w:rFonts w:ascii="Consolas" w:hAnsi="Consolas"/>
          <w:color w:val="1a1a2e"/>
          <w:sz w:val="18"/>
        </w:rPr>
        <w:t xml:space="preserve">    def can_execute(self):</w:t>
      </w:r>
      <w:r>
        <w:br/>
      </w:r>
      <w:r>
        <w:rPr>
          <w:rFonts w:ascii="Consolas" w:hAnsi="Consolas"/>
          <w:color w:val="1a1a2e"/>
          <w:sz w:val="18"/>
        </w:rPr>
        <w:t xml:space="preserve">        if self.state == CircuitState.CLOSED:</w:t>
      </w:r>
      <w:r>
        <w:br/>
      </w:r>
      <w:r>
        <w:rPr>
          <w:rFonts w:ascii="Consolas" w:hAnsi="Consolas"/>
          <w:color w:val="1a1a2e"/>
          <w:sz w:val="18"/>
        </w:rPr>
        <w:t xml:space="preserve">            return True</w:t>
      </w:r>
      <w:r>
        <w:br/>
      </w:r>
      <w:r>
        <w:rPr>
          <w:rFonts w:ascii="Consolas" w:hAnsi="Consolas"/>
          <w:color w:val="1a1a2e"/>
          <w:sz w:val="18"/>
        </w:rPr>
        <w:t xml:space="preserve">        elif self.state == CircuitState.OPEN:</w:t>
      </w:r>
      <w:r>
        <w:br/>
      </w:r>
      <w:r>
        <w:rPr>
          <w:rFonts w:ascii="Consolas" w:hAnsi="Consolas"/>
          <w:color w:val="1a1a2e"/>
          <w:sz w:val="18"/>
        </w:rPr>
        <w:t xml:space="preserve">            if time.time() - self.last_failure_time &gt; self.cooldown:</w:t>
      </w:r>
      <w:r>
        <w:br/>
      </w:r>
      <w:r>
        <w:rPr>
          <w:rFonts w:ascii="Consolas" w:hAnsi="Consolas"/>
          <w:color w:val="1a1a2e"/>
          <w:sz w:val="18"/>
        </w:rPr>
        <w:t xml:space="preserve">                self.state = CircuitState.HALF_OPEN</w:t>
      </w:r>
      <w:r>
        <w:br/>
      </w:r>
      <w:r>
        <w:rPr>
          <w:rFonts w:ascii="Consolas" w:hAnsi="Consolas"/>
          <w:color w:val="1a1a2e"/>
          <w:sz w:val="18"/>
        </w:rPr>
        <w:t xml:space="preserve">                return True</w:t>
      </w:r>
      <w:r>
        <w:br/>
      </w:r>
      <w:r>
        <w:rPr>
          <w:rFonts w:ascii="Consolas" w:hAnsi="Consolas"/>
          <w:color w:val="1a1a2e"/>
          <w:sz w:val="18"/>
        </w:rPr>
        <w:t xml:space="preserve">            return False</w:t>
      </w:r>
      <w:r>
        <w:br/>
      </w:r>
      <w:r>
        <w:rPr>
          <w:rFonts w:ascii="Consolas" w:hAnsi="Consolas"/>
          <w:color w:val="1a1a2e"/>
          <w:sz w:val="18"/>
        </w:rPr>
        <w:t xml:space="preserve">        else:  # HALF_OPEN</w:t>
      </w:r>
      <w:r>
        <w:br/>
      </w:r>
      <w:r>
        <w:rPr>
          <w:rFonts w:ascii="Consolas" w:hAnsi="Consolas"/>
          <w:color w:val="1a1a2e"/>
          <w:sz w:val="18"/>
        </w:rPr>
        <w:t xml:space="preserve">            return True</w:t>
      </w:r>
    </w:p>
    <w:p>
      <w:pPr>
        <w:pStyle w:val="Heading2"/>
      </w:pPr>
      <w:r>
        <w:t>6.4 Bulkhead Pattern</w:t>
      </w:r>
    </w:p>
    <w:p>
      <w:r>
        <w:t>The bulkhead pattern limits concurrent calls per endpoint to prevent resource starvation:</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Parameter</w:t>
            </w:r>
          </w:p>
        </w:tc>
        <w:tc>
          <w:tcPr>
            <w:shd w:val="clear" w:fill="e8eef4"/>
            <w:vAlign w:val="center"/>
          </w:tcPr>
          <w:p>
            <w:pPr>
              <w:spacing w:before="0" w:after="0"/>
              <w:jc w:val="center"/>
            </w:pPr>
            <w:r>
              <w:rPr>
                <w:b/>
                <w:color w:val="1a1a2e"/>
              </w:rPr>
              <w:t>Value</w:t>
            </w:r>
          </w:p>
        </w:tc>
        <w:tc>
          <w:tcPr>
            <w:shd w:val="clear" w:fill="e8eef4"/>
            <w:vAlign w:val="center"/>
          </w:tcPr>
          <w:p>
            <w:pPr>
              <w:spacing w:before="0" w:after="0"/>
              <w:jc w:val="center"/>
            </w:pPr>
            <w:r>
              <w:rPr>
                <w:b/>
                <w:color w:val="1a1a2e"/>
              </w:rPr>
              <w:t>Purpose</w:t>
            </w:r>
          </w:p>
        </w:tc>
      </w:tr>
      <w:tr>
        <w:tc>
          <w:tcPr>
            <w:vAlign w:val="center"/>
          </w:tcPr>
          <w:p>
            <w:pPr>
              <w:spacing w:before="0" w:after="0"/>
            </w:pPr>
            <w:r>
              <w:rPr>
                <w:color w:val="1a1a2e"/>
              </w:rPr>
              <w:t>Max concurrent per endpoint</w:t>
            </w:r>
          </w:p>
        </w:tc>
        <w:tc>
          <w:tcPr>
            <w:vAlign w:val="center"/>
          </w:tcPr>
          <w:p>
            <w:pPr>
              <w:spacing w:before="0" w:after="0"/>
            </w:pPr>
            <w:r>
              <w:rPr>
                <w:color w:val="1a1a2e"/>
              </w:rPr>
              <w:t>8</w:t>
            </w:r>
          </w:p>
        </w:tc>
        <w:tc>
          <w:tcPr>
            <w:vAlign w:val="center"/>
          </w:tcPr>
          <w:p>
            <w:pPr>
              <w:spacing w:before="0" w:after="0"/>
            </w:pPr>
            <w:r>
              <w:rPr>
                <w:color w:val="1a1a2e"/>
              </w:rPr>
              <w:t>Prevent overwhelming single service</w:t>
            </w:r>
          </w:p>
        </w:tc>
      </w:tr>
      <w:tr>
        <w:tc>
          <w:tcPr>
            <w:vAlign w:val="center"/>
          </w:tcPr>
          <w:p>
            <w:pPr>
              <w:spacing w:before="0" w:after="0"/>
            </w:pPr>
            <w:r>
              <w:rPr>
                <w:color w:val="1a1a2e"/>
              </w:rPr>
              <w:t>Queue size</w:t>
            </w:r>
          </w:p>
        </w:tc>
        <w:tc>
          <w:tcPr>
            <w:vAlign w:val="center"/>
          </w:tcPr>
          <w:p>
            <w:pPr>
              <w:spacing w:before="0" w:after="0"/>
            </w:pPr>
            <w:r>
              <w:rPr>
                <w:color w:val="1a1a2e"/>
              </w:rPr>
              <w:t>100</w:t>
            </w:r>
          </w:p>
        </w:tc>
        <w:tc>
          <w:tcPr>
            <w:vAlign w:val="center"/>
          </w:tcPr>
          <w:p>
            <w:pPr>
              <w:spacing w:before="0" w:after="0"/>
            </w:pPr>
            <w:r>
              <w:rPr>
                <w:color w:val="1a1a2e"/>
              </w:rPr>
              <w:t>Buffer for burst traffic</w:t>
            </w:r>
          </w:p>
        </w:tc>
      </w:tr>
      <w:tr>
        <w:tc>
          <w:tcPr>
            <w:vAlign w:val="center"/>
          </w:tcPr>
          <w:p>
            <w:pPr>
              <w:spacing w:before="0" w:after="0"/>
            </w:pPr>
            <w:r>
              <w:rPr>
                <w:color w:val="1a1a2e"/>
              </w:rPr>
              <w:t>Rejection policy</w:t>
            </w:r>
          </w:p>
        </w:tc>
        <w:tc>
          <w:tcPr>
            <w:vAlign w:val="center"/>
          </w:tcPr>
          <w:p>
            <w:pPr>
              <w:spacing w:before="0" w:after="0"/>
            </w:pPr>
            <w:r>
              <w:rPr>
                <w:color w:val="1a1a2e"/>
              </w:rPr>
              <w:t>Fail fast -&gt; fallback</w:t>
            </w:r>
          </w:p>
        </w:tc>
        <w:tc>
          <w:tcPr>
            <w:vAlign w:val="center"/>
          </w:tcPr>
          <w:p>
            <w:pPr>
              <w:spacing w:before="0" w:after="0"/>
            </w:pPr>
            <w:r>
              <w:rPr>
                <w:color w:val="1a1a2e"/>
              </w:rPr>
              <w:t>Graceful degradation</w:t>
            </w:r>
          </w:p>
        </w:tc>
      </w:tr>
    </w:tbl>
    <w:p>
      <w:pPr>
        <w:pStyle w:val="Heading2"/>
      </w:pPr>
      <w:r>
        <w:t>6.5 Timeout Configuration</w:t>
      </w:r>
    </w:p>
    <w:p>
      <w:r>
        <w:t>Different operations require different timeout thresholds: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Operation</w:t>
            </w:r>
          </w:p>
        </w:tc>
        <w:tc>
          <w:tcPr>
            <w:shd w:val="clear" w:fill="e8eef4"/>
            <w:vAlign w:val="center"/>
          </w:tcPr>
          <w:p>
            <w:pPr>
              <w:spacing w:before="0" w:after="0"/>
              <w:jc w:val="center"/>
            </w:pPr>
            <w:r>
              <w:rPr>
                <w:b/>
                <w:color w:val="1a1a2e"/>
              </w:rPr>
              <w:t>Timeout</w:t>
            </w:r>
          </w:p>
        </w:tc>
        <w:tc>
          <w:tcPr>
            <w:shd w:val="clear" w:fill="e8eef4"/>
            <w:vAlign w:val="center"/>
          </w:tcPr>
          <w:p>
            <w:pPr>
              <w:spacing w:before="0" w:after="0"/>
              <w:jc w:val="center"/>
            </w:pPr>
            <w:r>
              <w:rPr>
                <w:b/>
                <w:color w:val="1a1a2e"/>
              </w:rPr>
              <w:t>Rationale</w:t>
            </w:r>
          </w:p>
        </w:tc>
      </w:tr>
      <w:tr>
        <w:tc>
          <w:tcPr>
            <w:vAlign w:val="center"/>
          </w:tcPr>
          <w:p>
            <w:pPr>
              <w:spacing w:before="0" w:after="0"/>
            </w:pPr>
            <w:r>
              <w:rPr>
                <w:color w:val="1a1a2e"/>
              </w:rPr>
              <w:t>Embedding API</w:t>
            </w:r>
          </w:p>
        </w:tc>
        <w:tc>
          <w:tcPr>
            <w:vAlign w:val="center"/>
          </w:tcPr>
          <w:p>
            <w:pPr>
              <w:spacing w:before="0" w:after="0"/>
            </w:pPr>
            <w:r>
              <w:rPr>
                <w:color w:val="1a1a2e"/>
              </w:rPr>
              <w:t>10 seconds</w:t>
            </w:r>
          </w:p>
        </w:tc>
        <w:tc>
          <w:tcPr>
            <w:vAlign w:val="center"/>
          </w:tcPr>
          <w:p>
            <w:pPr>
              <w:spacing w:before="0" w:after="0"/>
            </w:pPr>
            <w:r>
              <w:rPr>
                <w:color w:val="1a1a2e"/>
              </w:rPr>
              <w:t>Fast vectorization</w:t>
            </w:r>
          </w:p>
        </w:tc>
      </w:tr>
      <w:tr>
        <w:tc>
          <w:tcPr>
            <w:vAlign w:val="center"/>
          </w:tcPr>
          <w:p>
            <w:pPr>
              <w:spacing w:before="0" w:after="0"/>
            </w:pPr>
            <w:r>
              <w:rPr>
                <w:color w:val="1a1a2e"/>
              </w:rPr>
              <w:t>Vector Search</w:t>
            </w:r>
          </w:p>
        </w:tc>
        <w:tc>
          <w:tcPr>
            <w:vAlign w:val="center"/>
          </w:tcPr>
          <w:p>
            <w:pPr>
              <w:spacing w:before="0" w:after="0"/>
            </w:pPr>
            <w:r>
              <w:rPr>
                <w:color w:val="1a1a2e"/>
              </w:rPr>
              <w:t>5 seconds</w:t>
            </w:r>
          </w:p>
        </w:tc>
        <w:tc>
          <w:tcPr>
            <w:vAlign w:val="center"/>
          </w:tcPr>
          <w:p>
            <w:pPr>
              <w:spacing w:before="0" w:after="0"/>
            </w:pPr>
            <w:r>
              <w:rPr>
                <w:color w:val="1a1a2e"/>
              </w:rPr>
              <w:t>Approximate search</w:t>
            </w:r>
          </w:p>
        </w:tc>
      </w:tr>
      <w:tr>
        <w:tc>
          <w:tcPr>
            <w:vAlign w:val="center"/>
          </w:tcPr>
          <w:p>
            <w:pPr>
              <w:spacing w:before="0" w:after="0"/>
            </w:pPr>
            <w:r>
              <w:rPr>
                <w:color w:val="1a1a2e"/>
              </w:rPr>
              <w:t>LLM Generation</w:t>
            </w:r>
          </w:p>
        </w:tc>
        <w:tc>
          <w:tcPr>
            <w:vAlign w:val="center"/>
          </w:tcPr>
          <w:p>
            <w:pPr>
              <w:spacing w:before="0" w:after="0"/>
            </w:pPr>
            <w:r>
              <w:rPr>
                <w:color w:val="1a1a2e"/>
              </w:rPr>
              <w:t>45 seconds</w:t>
            </w:r>
          </w:p>
        </w:tc>
        <w:tc>
          <w:tcPr>
            <w:vAlign w:val="center"/>
          </w:tcPr>
          <w:p>
            <w:pPr>
              <w:spacing w:before="0" w:after="0"/>
            </w:pPr>
            <w:r>
              <w:rPr>
                <w:color w:val="1a1a2e"/>
              </w:rPr>
              <w:t>Complex reasoning</w:t>
            </w:r>
          </w:p>
        </w:tc>
      </w:tr>
      <w:tr>
        <w:tc>
          <w:tcPr>
            <w:vAlign w:val="center"/>
          </w:tcPr>
          <w:p>
            <w:pPr>
              <w:spacing w:before="0" w:after="0"/>
            </w:pPr>
            <w:r>
              <w:rPr>
                <w:color w:val="1a1a2e"/>
              </w:rPr>
              <w:t>Tool Execution</w:t>
            </w:r>
          </w:p>
        </w:tc>
        <w:tc>
          <w:tcPr>
            <w:vAlign w:val="center"/>
          </w:tcPr>
          <w:p>
            <w:pPr>
              <w:spacing w:before="0" w:after="0"/>
            </w:pPr>
            <w:r>
              <w:rPr>
                <w:color w:val="1a1a2e"/>
              </w:rPr>
              <w:t>30 seconds</w:t>
            </w:r>
          </w:p>
        </w:tc>
        <w:tc>
          <w:tcPr>
            <w:vAlign w:val="center"/>
          </w:tcPr>
          <w:p>
            <w:pPr>
              <w:spacing w:before="0" w:after="0"/>
            </w:pPr>
            <w:r>
              <w:rPr>
                <w:color w:val="1a1a2e"/>
              </w:rPr>
              <w:t>External API calls</w:t>
            </w:r>
          </w:p>
        </w:tc>
      </w:tr>
    </w:tbl>
    <w:p>
      <w:pPr>
        <w:pStyle w:val="Heading2"/>
      </w:pPr>
      <w:r>
        <w:t>6.6 Azure API Management Integration</w:t>
      </w:r>
    </w:p>
    <w:p>
      <w:r>
        <w:t>For enterprise deployments, Azure API Management provides built-in resilience features:</w:t>
      </w:r>
    </w:p>
    <w:p>
      <w:pPr>
        <w:numPr>
          <w:ilvl w:val="0"/>
          <w:numId w:val="2"/>
        </w:numPr>
      </w:pPr>
      <w:r>
        <w:t>Priority-based routing for critical requests</w:t>
      </w:r>
    </w:p>
    <w:p>
      <w:pPr>
        <w:numPr>
          <w:ilvl w:val="0"/>
          <w:numId w:val="2"/>
        </w:numPr>
      </w:pPr>
      <w:r>
        <w:t>Weighted load balancing across backends</w:t>
      </w:r>
    </w:p>
    <w:p>
      <w:pPr>
        <w:numPr>
          <w:ilvl w:val="0"/>
          <w:numId w:val="2"/>
        </w:numPr>
      </w:pPr>
      <w:r>
        <w:t>Built-in circuit breaker rules</w:t>
      </w:r>
    </w:p>
    <w:p>
      <w:pPr>
        <w:numPr>
          <w:ilvl w:val="0"/>
          <w:numId w:val="2"/>
        </w:numPr>
      </w:pPr>
      <w:r>
        <w:t>Rate limiting and quota management</w:t>
      </w:r>
    </w:p>
    <w:p>
      <w:pPr>
        <w:pStyle w:val="Heading1"/>
      </w:pPr>
      <w:r>
        <w:t>7. Production Deployment Patterns</w:t>
      </w:r>
    </w:p>
    <w:p>
      <w:r>
        <w:t>This chapter covers practical deployment patterns including LLM Gateway routing, batching strategies, and async message queues for production-scale AgenticRAG systems.</w:t>
      </w:r>
    </w:p>
    <w:p>
      <w:pPr>
        <w:pStyle w:val="Heading2"/>
      </w:pPr>
      <w:r>
        <w:t>7.1 Intelligent Model Routing</w:t>
      </w:r>
    </w:p>
    <w:p>
      <w:r>
        <w:t>Not all queries require the most powerful (and expensive) model. Smart routing based on query complexity delivers 60-70% cost reduction:</w:t>
      </w:r>
    </w:p>
    <w:p>
      <w:pPr>
        <w:pStyle w:val="Code"/>
      </w:pPr>
      <w:r>
        <w:rPr>
          <w:rFonts w:ascii="Consolas" w:hAnsi="Consolas"/>
          <w:color w:val="1a1a2e"/>
          <w:sz w:val="18"/>
        </w:rPr>
        <w:t xml:space="preserve"># Query Complexity Classification</w:t>
      </w:r>
      <w:r>
        <w:br/>
      </w:r>
      <w:r>
        <w:rPr>
          <w:rFonts w:ascii="Consolas" w:hAnsi="Consolas"/>
          <w:color w:val="1a1a2e"/>
          <w:sz w:val="18"/>
        </w:rPr>
        <w:t xml:space="preserve">SIMPLE QUERIES (Route to GPT-3.5 / Claude Haiku):</w:t>
      </w:r>
      <w:r>
        <w:br/>
      </w:r>
      <w:r>
        <w:rPr>
          <w:rFonts w:ascii="Consolas" w:hAnsi="Consolas"/>
          <w:color w:val="1a1a2e"/>
          <w:sz w:val="18"/>
        </w:rPr>
        <w:t xml:space="preserve">- Factual lookups: "What is the capital of France?"</w:t>
      </w:r>
      <w:r>
        <w:br/>
      </w:r>
      <w:r>
        <w:rPr>
          <w:rFonts w:ascii="Consolas" w:hAnsi="Consolas"/>
          <w:color w:val="1a1a2e"/>
          <w:sz w:val="18"/>
        </w:rPr>
        <w:t xml:space="preserve">- Definitions: "Define machine learning"</w:t>
      </w:r>
      <w:r>
        <w:br/>
      </w:r>
      <w:r>
        <w:rPr>
          <w:rFonts w:ascii="Consolas" w:hAnsi="Consolas"/>
          <w:color w:val="1a1a2e"/>
          <w:sz w:val="18"/>
        </w:rPr>
        <w:t xml:space="preserve">- Yes/No questions: "Is the document signed?"</w:t>
      </w:r>
      <w:r>
        <w:br/>
      </w:r>
      <w:r>
        <w:rPr>
          <w:rFonts w:ascii="Consolas" w:hAnsi="Consolas"/>
          <w:color w:val="1a1a2e"/>
          <w:sz w:val="18"/>
        </w:rPr>
        <w:t xml:space="preserve">- Direct retrieval: "Show me section 3.2"</w:t>
      </w:r>
      <w:r>
        <w:br/>
      </w:r>
      <w:r>
        <w:rPr>
          <w:rFonts w:ascii="Consolas" w:hAnsi="Consolas"/>
          <w:color w:val="1a1a2e"/>
          <w:sz w:val="18"/>
        </w:rPr>
        <w:t xml:space="preserve"/>
      </w:r>
      <w:r>
        <w:br/>
      </w:r>
      <w:r>
        <w:rPr>
          <w:rFonts w:ascii="Consolas" w:hAnsi="Consolas"/>
          <w:color w:val="1a1a2e"/>
          <w:sz w:val="18"/>
        </w:rPr>
        <w:t xml:space="preserve">COMPLEX QUERIES (Route to GPT-4o / Claude 3.5 Opus):</w:t>
      </w:r>
      <w:r>
        <w:br/>
      </w:r>
      <w:r>
        <w:rPr>
          <w:rFonts w:ascii="Consolas" w:hAnsi="Consolas"/>
          <w:color w:val="1a1a2e"/>
          <w:sz w:val="18"/>
        </w:rPr>
        <w:t xml:space="preserve">- Analysis: "Analyze the risk factors in this contract"</w:t>
      </w:r>
      <w:r>
        <w:br/>
      </w:r>
      <w:r>
        <w:rPr>
          <w:rFonts w:ascii="Consolas" w:hAnsi="Consolas"/>
          <w:color w:val="1a1a2e"/>
          <w:sz w:val="18"/>
        </w:rPr>
        <w:t xml:space="preserve">- Comparison: "Compare Q3 vs Q4 performance"</w:t>
      </w:r>
      <w:r>
        <w:br/>
      </w:r>
      <w:r>
        <w:rPr>
          <w:rFonts w:ascii="Consolas" w:hAnsi="Consolas"/>
          <w:color w:val="1a1a2e"/>
          <w:sz w:val="18"/>
        </w:rPr>
        <w:t xml:space="preserve">- Multi-step reasoning: "Calculate NPV given these cash flows"</w:t>
      </w:r>
      <w:r>
        <w:br/>
      </w:r>
      <w:r>
        <w:rPr>
          <w:rFonts w:ascii="Consolas" w:hAnsi="Consolas"/>
          <w:color w:val="1a1a2e"/>
          <w:sz w:val="18"/>
        </w:rPr>
        <w:t xml:space="preserve">- Synthesis: "Summarize key findings across all documents"</w:t>
      </w:r>
    </w:p>
    <w:p>
      <w:pPr>
        <w:pStyle w:val="Code"/>
      </w:pPr>
      <w:r>
        <w:rPr>
          <w:rFonts w:ascii="Consolas" w:hAnsi="Consolas"/>
          <w:color w:val="1a1a2e"/>
          <w:sz w:val="18"/>
        </w:rPr>
        <w:t xml:space="preserve"># Complexity Classifier Implementation</w:t>
      </w:r>
      <w:r>
        <w:br/>
      </w:r>
      <w:r>
        <w:rPr>
          <w:rFonts w:ascii="Consolas" w:hAnsi="Consolas"/>
          <w:color w:val="1a1a2e"/>
          <w:sz w:val="18"/>
        </w:rPr>
        <w:t xml:space="preserve">class QueryComplexityClassifier:</w:t>
      </w:r>
      <w:r>
        <w:br/>
      </w:r>
      <w:r>
        <w:rPr>
          <w:rFonts w:ascii="Consolas" w:hAnsi="Consolas"/>
          <w:color w:val="1a1a2e"/>
          <w:sz w:val="18"/>
        </w:rPr>
        <w:t xml:space="preserve">    COMPLEX_KEYWORDS = [</w:t>
      </w:r>
      <w:r>
        <w:br/>
      </w:r>
      <w:r>
        <w:rPr>
          <w:rFonts w:ascii="Consolas" w:hAnsi="Consolas"/>
          <w:color w:val="1a1a2e"/>
          <w:sz w:val="18"/>
        </w:rPr>
        <w:t xml:space="preserve">        'analyze', 'compare', 'explain', 'evaluate',</w:t>
      </w:r>
      <w:r>
        <w:br/>
      </w:r>
      <w:r>
        <w:rPr>
          <w:rFonts w:ascii="Consolas" w:hAnsi="Consolas"/>
          <w:color w:val="1a1a2e"/>
          <w:sz w:val="18"/>
        </w:rPr>
        <w:t xml:space="preserve">        'synthesize', 'calculate', 'derive', 'assess'</w:t>
      </w:r>
      <w:r>
        <w:br/>
      </w:r>
      <w:r>
        <w:rPr>
          <w:rFonts w:ascii="Consolas" w:hAnsi="Consolas"/>
          <w:color w:val="1a1a2e"/>
          <w:sz w:val="18"/>
        </w:rPr>
        <w:t xml:space="preserve">    ]</w:t>
      </w:r>
      <w:r>
        <w:br/>
      </w:r>
      <w:r>
        <w:rPr>
          <w:rFonts w:ascii="Consolas" w:hAnsi="Consolas"/>
          <w:color w:val="1a1a2e"/>
          <w:sz w:val="18"/>
        </w:rPr>
        <w:t xml:space="preserve">    </w:t>
      </w:r>
      <w:r>
        <w:br/>
      </w:r>
      <w:r>
        <w:rPr>
          <w:rFonts w:ascii="Consolas" w:hAnsi="Consolas"/>
          <w:color w:val="1a1a2e"/>
          <w:sz w:val="18"/>
        </w:rPr>
        <w:t xml:space="preserve">    def classify(self, query: str) -&gt; str:</w:t>
      </w:r>
      <w:r>
        <w:br/>
      </w:r>
      <w:r>
        <w:rPr>
          <w:rFonts w:ascii="Consolas" w:hAnsi="Consolas"/>
          <w:color w:val="1a1a2e"/>
          <w:sz w:val="18"/>
        </w:rPr>
        <w:t xml:space="preserve">        query_lower = query.lower()</w:t>
      </w:r>
      <w:r>
        <w:br/>
      </w:r>
      <w:r>
        <w:rPr>
          <w:rFonts w:ascii="Consolas" w:hAnsi="Consolas"/>
          <w:color w:val="1a1a2e"/>
          <w:sz w:val="18"/>
        </w:rPr>
        <w:t xml:space="preserve">        </w:t>
      </w:r>
      <w:r>
        <w:br/>
      </w:r>
      <w:r>
        <w:rPr>
          <w:rFonts w:ascii="Consolas" w:hAnsi="Consolas"/>
          <w:color w:val="1a1a2e"/>
          <w:sz w:val="18"/>
        </w:rPr>
        <w:t xml:space="preserve">        # Check for complex intent keywords</w:t>
      </w:r>
      <w:r>
        <w:br/>
      </w:r>
      <w:r>
        <w:rPr>
          <w:rFonts w:ascii="Consolas" w:hAnsi="Consolas"/>
          <w:color w:val="1a1a2e"/>
          <w:sz w:val="18"/>
        </w:rPr>
        <w:t xml:space="preserve">        if any(kw in query_lower for kw in self.COMPLEX_KEYWORDS):</w:t>
      </w:r>
      <w:r>
        <w:br/>
      </w:r>
      <w:r>
        <w:rPr>
          <w:rFonts w:ascii="Consolas" w:hAnsi="Consolas"/>
          <w:color w:val="1a1a2e"/>
          <w:sz w:val="18"/>
        </w:rPr>
        <w:t xml:space="preserve">            return 'complex'</w:t>
      </w:r>
      <w:r>
        <w:br/>
      </w:r>
      <w:r>
        <w:rPr>
          <w:rFonts w:ascii="Consolas" w:hAnsi="Consolas"/>
          <w:color w:val="1a1a2e"/>
          <w:sz w:val="18"/>
        </w:rPr>
        <w:t xml:space="preserve">        </w:t>
      </w:r>
      <w:r>
        <w:br/>
      </w:r>
      <w:r>
        <w:rPr>
          <w:rFonts w:ascii="Consolas" w:hAnsi="Consolas"/>
          <w:color w:val="1a1a2e"/>
          <w:sz w:val="18"/>
        </w:rPr>
        <w:t xml:space="preserve">        # Check context requirements</w:t>
      </w:r>
      <w:r>
        <w:br/>
      </w:r>
      <w:r>
        <w:rPr>
          <w:rFonts w:ascii="Consolas" w:hAnsi="Consolas"/>
          <w:color w:val="1a1a2e"/>
          <w:sz w:val="18"/>
        </w:rPr>
        <w:t xml:space="preserve">        if self._requires_multiple_chunks(query):</w:t>
      </w:r>
      <w:r>
        <w:br/>
      </w:r>
      <w:r>
        <w:rPr>
          <w:rFonts w:ascii="Consolas" w:hAnsi="Consolas"/>
          <w:color w:val="1a1a2e"/>
          <w:sz w:val="18"/>
        </w:rPr>
        <w:t xml:space="preserve">            return 'complex'</w:t>
      </w:r>
      <w:r>
        <w:br/>
      </w:r>
      <w:r>
        <w:rPr>
          <w:rFonts w:ascii="Consolas" w:hAnsi="Consolas"/>
          <w:color w:val="1a1a2e"/>
          <w:sz w:val="18"/>
        </w:rPr>
        <w:t xml:space="preserve">        </w:t>
      </w:r>
      <w:r>
        <w:br/>
      </w:r>
      <w:r>
        <w:rPr>
          <w:rFonts w:ascii="Consolas" w:hAnsi="Consolas"/>
          <w:color w:val="1a1a2e"/>
          <w:sz w:val="18"/>
        </w:rPr>
        <w:t xml:space="preserve">        # Check for reasoning indicators</w:t>
      </w:r>
      <w:r>
        <w:br/>
      </w:r>
      <w:r>
        <w:rPr>
          <w:rFonts w:ascii="Consolas" w:hAnsi="Consolas"/>
          <w:color w:val="1a1a2e"/>
          <w:sz w:val="18"/>
        </w:rPr>
        <w:t xml:space="preserve">        if self._requires_reasoning(query):</w:t>
      </w:r>
      <w:r>
        <w:br/>
      </w:r>
      <w:r>
        <w:rPr>
          <w:rFonts w:ascii="Consolas" w:hAnsi="Consolas"/>
          <w:color w:val="1a1a2e"/>
          <w:sz w:val="18"/>
        </w:rPr>
        <w:t xml:space="preserve">            return 'complex'</w:t>
      </w:r>
      <w:r>
        <w:br/>
      </w:r>
      <w:r>
        <w:rPr>
          <w:rFonts w:ascii="Consolas" w:hAnsi="Consolas"/>
          <w:color w:val="1a1a2e"/>
          <w:sz w:val="18"/>
        </w:rPr>
        <w:t xml:space="preserve">        </w:t>
      </w:r>
      <w:r>
        <w:br/>
      </w:r>
      <w:r>
        <w:rPr>
          <w:rFonts w:ascii="Consolas" w:hAnsi="Consolas"/>
          <w:color w:val="1a1a2e"/>
          <w:sz w:val="18"/>
        </w:rPr>
        <w:t xml:space="preserve">        return 'simple'</w:t>
      </w:r>
      <w:r>
        <w:br/>
      </w:r>
      <w:r>
        <w:rPr>
          <w:rFonts w:ascii="Consolas" w:hAnsi="Consolas"/>
          <w:color w:val="1a1a2e"/>
          <w:sz w:val="18"/>
        </w:rPr>
        <w:t xml:space="preserve">    </w:t>
      </w:r>
      <w:r>
        <w:br/>
      </w:r>
      <w:r>
        <w:rPr>
          <w:rFonts w:ascii="Consolas" w:hAnsi="Consolas"/>
          <w:color w:val="1a1a2e"/>
          <w:sz w:val="18"/>
        </w:rPr>
        <w:t xml:space="preserve">    def _requires_multiple_chunks(self, query) -&gt; bool:</w:t>
      </w:r>
      <w:r>
        <w:br/>
      </w:r>
      <w:r>
        <w:rPr>
          <w:rFonts w:ascii="Consolas" w:hAnsi="Consolas"/>
          <w:color w:val="1a1a2e"/>
          <w:sz w:val="18"/>
        </w:rPr>
        <w:t xml:space="preserve">        # Estimate based on query scope</w:t>
      </w:r>
      <w:r>
        <w:br/>
      </w:r>
      <w:r>
        <w:rPr>
          <w:rFonts w:ascii="Consolas" w:hAnsi="Consolas"/>
          <w:color w:val="1a1a2e"/>
          <w:sz w:val="18"/>
        </w:rPr>
        <w:t xml:space="preserve">        return 'across all' in query.lower() or 'compare' in query.lower()</w:t>
      </w:r>
      <w:r>
        <w:br/>
      </w:r>
      <w:r>
        <w:rPr>
          <w:rFonts w:ascii="Consolas" w:hAnsi="Consolas"/>
          <w:color w:val="1a1a2e"/>
          <w:sz w:val="18"/>
        </w:rPr>
        <w:t xml:space="preserve">    </w:t>
      </w:r>
      <w:r>
        <w:br/>
      </w:r>
      <w:r>
        <w:rPr>
          <w:rFonts w:ascii="Consolas" w:hAnsi="Consolas"/>
          <w:color w:val="1a1a2e"/>
          <w:sz w:val="18"/>
        </w:rPr>
        <w:t xml:space="preserve">    def _requires_reasoning(self, query) -&gt; bool:</w:t>
      </w:r>
      <w:r>
        <w:br/>
      </w:r>
      <w:r>
        <w:rPr>
          <w:rFonts w:ascii="Consolas" w:hAnsi="Consolas"/>
          <w:color w:val="1a1a2e"/>
          <w:sz w:val="18"/>
        </w:rPr>
        <w:t xml:space="preserve">        # Detect chain-of-thought requirements</w:t>
      </w:r>
      <w:r>
        <w:br/>
      </w:r>
      <w:r>
        <w:rPr>
          <w:rFonts w:ascii="Consolas" w:hAnsi="Consolas"/>
          <w:color w:val="1a1a2e"/>
          <w:sz w:val="18"/>
        </w:rPr>
        <w:t xml:space="preserve">        return 'why' in query.lower() or 'how' in query.lower()</w:t>
      </w:r>
    </w:p>
    <w:p>
      <w:pPr>
        <w:pStyle w:val="Heading2"/>
      </w:pPr>
      <w:r>
        <w:t>7.2 Prompt Caching</w:t>
      </w:r>
    </w:p>
    <w:p>
      <w:r>
        <w:t>OpenAI and Anthropic offer automatic prompt caching with 50% discount on repeated prompt prefixes: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Feature</w:t>
            </w:r>
          </w:p>
        </w:tc>
        <w:tc>
          <w:tcPr>
            <w:shd w:val="clear" w:fill="e8eef4"/>
            <w:vAlign w:val="center"/>
          </w:tcPr>
          <w:p>
            <w:pPr>
              <w:spacing w:before="0" w:after="0"/>
              <w:jc w:val="center"/>
            </w:pPr>
            <w:r>
              <w:rPr>
                <w:b/>
                <w:color w:val="1a1a2e"/>
              </w:rPr>
              <w:t>Benefit</w:t>
            </w:r>
          </w:p>
        </w:tc>
        <w:tc>
          <w:tcPr>
            <w:shd w:val="clear" w:fill="e8eef4"/>
            <w:vAlign w:val="center"/>
          </w:tcPr>
          <w:p>
            <w:pPr>
              <w:spacing w:before="0" w:after="0"/>
              <w:jc w:val="center"/>
            </w:pPr>
            <w:r>
              <w:rPr>
                <w:b/>
                <w:color w:val="1a1a2e"/>
              </w:rPr>
              <w:t>Implementation</w:t>
            </w:r>
          </w:p>
        </w:tc>
      </w:tr>
      <w:tr>
        <w:tc>
          <w:tcPr>
            <w:vAlign w:val="center"/>
          </w:tcPr>
          <w:p>
            <w:pPr>
              <w:spacing w:before="0" w:after="0"/>
            </w:pPr>
            <w:r>
              <w:rPr>
                <w:color w:val="1a1a2e"/>
              </w:rPr>
              <w:t>Automatic caching</w:t>
            </w:r>
          </w:p>
        </w:tc>
        <w:tc>
          <w:tcPr>
            <w:vAlign w:val="center"/>
          </w:tcPr>
          <w:p>
            <w:pPr>
              <w:spacing w:before="0" w:after="0"/>
            </w:pPr>
            <w:r>
              <w:rPr>
                <w:color w:val="1a1a2e"/>
              </w:rPr>
              <w:t>50% token discount</w:t>
            </w:r>
          </w:p>
        </w:tc>
        <w:tc>
          <w:tcPr>
            <w:vAlign w:val="center"/>
          </w:tcPr>
          <w:p>
            <w:pPr>
              <w:spacing w:before="0" w:after="0"/>
            </w:pPr>
            <w:r>
              <w:rPr>
                <w:color w:val="1a1a2e"/>
              </w:rPr>
              <w:t>Zero implementation effort</w:t>
            </w:r>
          </w:p>
        </w:tc>
      </w:tr>
      <w:tr>
        <w:tc>
          <w:tcPr>
            <w:vAlign w:val="center"/>
          </w:tcPr>
          <w:p>
            <w:pPr>
              <w:spacing w:before="0" w:after="0"/>
            </w:pPr>
            <w:r>
              <w:rPr>
                <w:color w:val="1a1a2e"/>
              </w:rPr>
              <w:t>Prefix matching</w:t>
            </w:r>
          </w:p>
        </w:tc>
        <w:tc>
          <w:tcPr>
            <w:vAlign w:val="center"/>
          </w:tcPr>
          <w:p>
            <w:pPr>
              <w:spacing w:before="0" w:after="0"/>
            </w:pPr>
            <w:r>
              <w:rPr>
                <w:color w:val="1a1a2e"/>
              </w:rPr>
              <w:t>Shared system prompts cached</w:t>
            </w:r>
          </w:p>
        </w:tc>
        <w:tc>
          <w:tcPr>
            <w:vAlign w:val="center"/>
          </w:tcPr>
          <w:p>
            <w:pPr>
              <w:spacing w:before="0" w:after="0"/>
            </w:pPr>
            <w:r>
              <w:rPr>
                <w:color w:val="1a1a2e"/>
              </w:rPr>
              <w:t>Organize prompts with common prefixes</w:t>
            </w:r>
          </w:p>
        </w:tc>
      </w:tr>
      <w:tr>
        <w:tc>
          <w:tcPr>
            <w:vAlign w:val="center"/>
          </w:tcPr>
          <w:p>
            <w:pPr>
              <w:spacing w:before="0" w:after="0"/>
            </w:pPr>
            <w:r>
              <w:rPr>
                <w:color w:val="1a1a2e"/>
              </w:rPr>
              <w:t>TTL management</w:t>
            </w:r>
          </w:p>
        </w:tc>
        <w:tc>
          <w:tcPr>
            <w:vAlign w:val="center"/>
          </w:tcPr>
          <w:p>
            <w:pPr>
              <w:spacing w:before="0" w:after="0"/>
            </w:pPr>
            <w:r>
              <w:rPr>
                <w:color w:val="1a1a2e"/>
              </w:rPr>
              <w:t>Automatic refresh</w:t>
            </w:r>
          </w:p>
        </w:tc>
        <w:tc>
          <w:tcPr>
            <w:vAlign w:val="center"/>
          </w:tcPr>
          <w:p>
            <w:pPr>
              <w:spacing w:before="0" w:after="0"/>
            </w:pPr>
            <w:r>
              <w:rPr>
                <w:color w:val="1a1a2e"/>
              </w:rPr>
              <w:t>Provider-managed expiration</w:t>
            </w:r>
          </w:p>
        </w:tc>
      </w:tr>
    </w:tbl>
    <w:p>
      <w:pPr>
        <w:pStyle w:val="Code"/>
      </w:pPr>
      <w:r>
        <w:rPr>
          <w:rFonts w:ascii="Consolas" w:hAnsi="Consolas"/>
          <w:color w:val="1a1a2e"/>
          <w:sz w:val="18"/>
        </w:rPr>
        <w:t xml:space="preserve"># Prompt Structure for Caching</w:t>
      </w:r>
      <w:r>
        <w:br/>
      </w:r>
      <w:r>
        <w:rPr>
          <w:rFonts w:ascii="Consolas" w:hAnsi="Consolas"/>
          <w:color w:val="1a1a2e"/>
          <w:sz w:val="18"/>
        </w:rPr>
        <w:t xml:space="preserve"># Common prefix (cached after first use)</w:t>
      </w:r>
      <w:r>
        <w:br/>
      </w:r>
      <w:r>
        <w:rPr>
          <w:rFonts w:ascii="Consolas" w:hAnsi="Consolas"/>
          <w:color w:val="1a1a2e"/>
          <w:sz w:val="18"/>
        </w:rPr>
        <w:t xml:space="preserve">system_prompt = "You are a financial analysis assistant. </w:t>
      </w:r>
      <w:r>
        <w:br/>
      </w:r>
      <w:r>
        <w:rPr>
          <w:rFonts w:ascii="Consolas" w:hAnsi="Consolas"/>
          <w:color w:val="1a1a2e"/>
          <w:sz w:val="18"/>
        </w:rPr>
        <w:t xml:space="preserve">Follow these guidelines:</w:t>
      </w:r>
      <w:r>
        <w:br/>
      </w:r>
      <w:r>
        <w:rPr>
          <w:rFonts w:ascii="Consolas" w:hAnsi="Consolas"/>
          <w:color w:val="1a1a2e"/>
          <w:sz w:val="18"/>
        </w:rPr>
        <w:t xml:space="preserve">1. Always cite sources</w:t>
      </w:r>
      <w:r>
        <w:br/>
      </w:r>
      <w:r>
        <w:rPr>
          <w:rFonts w:ascii="Consolas" w:hAnsi="Consolas"/>
          <w:color w:val="1a1a2e"/>
          <w:sz w:val="18"/>
        </w:rPr>
        <w:t xml:space="preserve">2. Use numerical precision</w:t>
      </w:r>
      <w:r>
        <w:br/>
      </w:r>
      <w:r>
        <w:rPr>
          <w:rFonts w:ascii="Consolas" w:hAnsi="Consolas"/>
          <w:color w:val="1a1a2e"/>
          <w:sz w:val="18"/>
        </w:rPr>
        <w:t xml:space="preserve">3. Flag uncertain information"</w:t>
      </w:r>
      <w:r>
        <w:br/>
      </w:r>
      <w:r>
        <w:rPr>
          <w:rFonts w:ascii="Consolas" w:hAnsi="Consolas"/>
          <w:color w:val="1a1a2e"/>
          <w:sz w:val="18"/>
        </w:rPr>
        <w:t xml:space="preserve"/>
      </w:r>
      <w:r>
        <w:br/>
      </w:r>
      <w:r>
        <w:rPr>
          <w:rFonts w:ascii="Consolas" w:hAnsi="Consolas"/>
          <w:color w:val="1a1a2e"/>
          <w:sz w:val="18"/>
        </w:rPr>
        <w:t xml:space="preserve"># Variable suffix (not cached)</w:t>
      </w:r>
      <w:r>
        <w:br/>
      </w:r>
      <w:r>
        <w:rPr>
          <w:rFonts w:ascii="Consolas" w:hAnsi="Consolas"/>
          <w:color w:val="1a1a2e"/>
          <w:sz w:val="18"/>
        </w:rPr>
        <w:t xml:space="preserve">user_query = "Analyze the Q3 revenue trend"</w:t>
      </w:r>
      <w:r>
        <w:br/>
      </w:r>
      <w:r>
        <w:rPr>
          <w:rFonts w:ascii="Consolas" w:hAnsi="Consolas"/>
          <w:color w:val="1a1a2e"/>
          <w:sz w:val="18"/>
        </w:rPr>
        <w:t xml:space="preserve"/>
      </w:r>
      <w:r>
        <w:br/>
      </w:r>
      <w:r>
        <w:rPr>
          <w:rFonts w:ascii="Consolas" w:hAnsi="Consolas"/>
          <w:color w:val="1a1a2e"/>
          <w:sz w:val="18"/>
        </w:rPr>
        <w:t xml:space="preserve"># The system_prompt is cached automatically, </w:t>
      </w:r>
      <w:r>
        <w:br/>
      </w:r>
      <w:r>
        <w:rPr>
          <w:rFonts w:ascii="Consolas" w:hAnsi="Consolas"/>
          <w:color w:val="1a1a2e"/>
          <w:sz w:val="18"/>
        </w:rPr>
        <w:t xml:space="preserve"># subsequent calls only pay for user_query tokens</w:t>
      </w:r>
    </w:p>
    <w:p>
      <w:pPr>
        <w:pStyle w:val="Heading2"/>
      </w:pPr>
      <w:r>
        <w:t>7.3 Batching Strategies</w:t>
      </w:r>
    </w:p>
    <w:p>
      <w:r>
        <w:t>Batching multiple requests together improves throughput by 2-3x:</w:t>
      </w:r>
    </w:p>
    <w:p>
      <w:pPr>
        <w:pStyle w:val="Heading3"/>
      </w:pPr>
      <w:r>
        <w:t>Static Batching</w:t>
      </w:r>
    </w:p>
    <w:p>
      <w:r>
        <w:t>Fixed batch sizes (8, 16, 32, 64, 128) with predictable latency:</w:t>
      </w:r>
    </w:p>
    <w:p>
      <w:pPr>
        <w:pStyle w:val="Code"/>
      </w:pPr>
      <w:r>
        <w:rPr>
          <w:rFonts w:ascii="Consolas" w:hAnsi="Consolas"/>
          <w:color w:val="1a1a2e"/>
          <w:sz w:val="18"/>
        </w:rPr>
        <w:t xml:space="preserve"># Static Batching</w:t>
      </w:r>
      <w:r>
        <w:br/>
      </w:r>
      <w:r>
        <w:rPr>
          <w:rFonts w:ascii="Consolas" w:hAnsi="Consolas"/>
          <w:color w:val="1a1a2e"/>
          <w:sz w:val="18"/>
        </w:rPr>
        <w:t xml:space="preserve">BATCH_SIZE = 32</w:t>
      </w:r>
      <w:r>
        <w:br/>
      </w:r>
      <w:r>
        <w:rPr>
          <w:rFonts w:ascii="Consolas" w:hAnsi="Consolas"/>
          <w:color w:val="1a1a2e"/>
          <w:sz w:val="18"/>
        </w:rPr>
        <w:t xml:space="preserve"/>
      </w:r>
      <w:r>
        <w:br/>
      </w:r>
      <w:r>
        <w:rPr>
          <w:rFonts w:ascii="Consolas" w:hAnsi="Consolas"/>
          <w:color w:val="1a1a2e"/>
          <w:sz w:val="18"/>
        </w:rPr>
        <w:t xml:space="preserve"># Collect requests until batch is full or timeout</w:t>
      </w:r>
      <w:r>
        <w:br/>
      </w:r>
      <w:r>
        <w:rPr>
          <w:rFonts w:ascii="Consolas" w:hAnsi="Consolas"/>
          <w:color w:val="1a1a2e"/>
          <w:sz w:val="18"/>
        </w:rPr>
        <w:t xml:space="preserve">batch = []</w:t>
      </w:r>
      <w:r>
        <w:br/>
      </w:r>
      <w:r>
        <w:rPr>
          <w:rFonts w:ascii="Consolas" w:hAnsi="Consolas"/>
          <w:color w:val="1a1a2e"/>
          <w:sz w:val="18"/>
        </w:rPr>
        <w:t xml:space="preserve">for request in request_stream:</w:t>
      </w:r>
      <w:r>
        <w:br/>
      </w:r>
      <w:r>
        <w:rPr>
          <w:rFonts w:ascii="Consolas" w:hAnsi="Consolas"/>
          <w:color w:val="1a1a2e"/>
          <w:sz w:val="18"/>
        </w:rPr>
        <w:t xml:space="preserve">    batch.append(request)</w:t>
      </w:r>
      <w:r>
        <w:br/>
      </w:r>
      <w:r>
        <w:rPr>
          <w:rFonts w:ascii="Consolas" w:hAnsi="Consolas"/>
          <w:color w:val="1a1a2e"/>
          <w:sz w:val="18"/>
        </w:rPr>
        <w:t xml:space="preserve">    </w:t>
      </w:r>
      <w:r>
        <w:br/>
      </w:r>
      <w:r>
        <w:rPr>
          <w:rFonts w:ascii="Consolas" w:hAnsi="Consolas"/>
          <w:color w:val="1a1a2e"/>
          <w:sz w:val="18"/>
        </w:rPr>
        <w:t xml:space="preserve">    if len(batch) &gt;= BATCH_SIZE:</w:t>
      </w:r>
      <w:r>
        <w:br/>
      </w:r>
      <w:r>
        <w:rPr>
          <w:rFonts w:ascii="Consolas" w:hAnsi="Consolas"/>
          <w:color w:val="1a1a2e"/>
          <w:sz w:val="18"/>
        </w:rPr>
        <w:t xml:space="preserve">        results = llm.batch_complete(batch)</w:t>
      </w:r>
      <w:r>
        <w:br/>
      </w:r>
      <w:r>
        <w:rPr>
          <w:rFonts w:ascii="Consolas" w:hAnsi="Consolas"/>
          <w:color w:val="1a1a2e"/>
          <w:sz w:val="18"/>
        </w:rPr>
        <w:t xml:space="preserve">        yield from results</w:t>
      </w:r>
      <w:r>
        <w:br/>
      </w:r>
      <w:r>
        <w:rPr>
          <w:rFonts w:ascii="Consolas" w:hAnsi="Consolas"/>
          <w:color w:val="1a1a2e"/>
          <w:sz w:val="18"/>
        </w:rPr>
        <w:t xml:space="preserve">        batch = []</w:t>
      </w:r>
      <w:r>
        <w:br/>
      </w:r>
      <w:r>
        <w:rPr>
          <w:rFonts w:ascii="Consolas" w:hAnsi="Consolas"/>
          <w:color w:val="1a1a2e"/>
          <w:sz w:val="18"/>
        </w:rPr>
        <w:t xml:space="preserve">    elif time_since_first() &gt; BATCH_TIMEOUT:</w:t>
      </w:r>
      <w:r>
        <w:br/>
      </w:r>
      <w:r>
        <w:rPr>
          <w:rFonts w:ascii="Consolas" w:hAnsi="Consolas"/>
          <w:color w:val="1a1a2e"/>
          <w:sz w:val="18"/>
        </w:rPr>
        <w:t xml:space="preserve">        # Timeout - process partial batch</w:t>
      </w:r>
      <w:r>
        <w:br/>
      </w:r>
      <w:r>
        <w:rPr>
          <w:rFonts w:ascii="Consolas" w:hAnsi="Consolas"/>
          <w:color w:val="1a1a2e"/>
          <w:sz w:val="18"/>
        </w:rPr>
        <w:t xml:space="preserve">        results = llm.batch_complete(batch)</w:t>
      </w:r>
      <w:r>
        <w:br/>
      </w:r>
      <w:r>
        <w:rPr>
          <w:rFonts w:ascii="Consolas" w:hAnsi="Consolas"/>
          <w:color w:val="1a1a2e"/>
          <w:sz w:val="18"/>
        </w:rPr>
        <w:t xml:space="preserve">        yield from results</w:t>
      </w:r>
      <w:r>
        <w:br/>
      </w:r>
      <w:r>
        <w:rPr>
          <w:rFonts w:ascii="Consolas" w:hAnsi="Consolas"/>
          <w:color w:val="1a1a2e"/>
          <w:sz w:val="18"/>
        </w:rPr>
        <w:t xml:space="preserve">        batch = []</w:t>
      </w:r>
    </w:p>
    <w:p>
      <w:pPr>
        <w:pStyle w:val="Heading3"/>
      </w:pPr>
      <w:r>
        <w:t>Token-Aware Batching</w:t>
      </w:r>
    </w:p>
    <w:p>
      <w:r>
        <w:t>Adaptive sizing based on token count for optimal throughput:</w:t>
      </w:r>
    </w:p>
    <w:p>
      <w:pPr>
        <w:pStyle w:val="Code"/>
      </w:pPr>
      <w:r>
        <w:rPr>
          <w:rFonts w:ascii="Consolas" w:hAnsi="Consolas"/>
          <w:color w:val="1a1a2e"/>
          <w:sz w:val="18"/>
        </w:rPr>
        <w:t xml:space="preserve"># Token-Aware Batching</w:t>
      </w:r>
      <w:r>
        <w:br/>
      </w:r>
      <w:r>
        <w:rPr>
          <w:rFonts w:ascii="Consolas" w:hAnsi="Consolas"/>
          <w:color w:val="1a1a2e"/>
          <w:sz w:val="18"/>
        </w:rPr>
        <w:t xml:space="preserve">MAX_BATCH_TOKENS = 8000  # Stay under context limit</w:t>
      </w:r>
      <w:r>
        <w:br/>
      </w:r>
      <w:r>
        <w:rPr>
          <w:rFonts w:ascii="Consolas" w:hAnsi="Consolas"/>
          <w:color w:val="1a1a2e"/>
          <w:sz w:val="18"/>
        </w:rPr>
        <w:t xml:space="preserve"/>
      </w:r>
      <w:r>
        <w:br/>
      </w:r>
      <w:r>
        <w:rPr>
          <w:rFonts w:ascii="Consolas" w:hAnsi="Consolas"/>
          <w:color w:val="1a1a2e"/>
          <w:sz w:val="18"/>
        </w:rPr>
        <w:t xml:space="preserve">def create_token_aware_batches(requests):</w:t>
      </w:r>
      <w:r>
        <w:br/>
      </w:r>
      <w:r>
        <w:rPr>
          <w:rFonts w:ascii="Consolas" w:hAnsi="Consolas"/>
          <w:color w:val="1a1a2e"/>
          <w:sz w:val="18"/>
        </w:rPr>
        <w:t xml:space="preserve">    batches = []</w:t>
      </w:r>
      <w:r>
        <w:br/>
      </w:r>
      <w:r>
        <w:rPr>
          <w:rFonts w:ascii="Consolas" w:hAnsi="Consolas"/>
          <w:color w:val="1a1a2e"/>
          <w:sz w:val="18"/>
        </w:rPr>
        <w:t xml:space="preserve">    current_batch = []</w:t>
      </w:r>
      <w:r>
        <w:br/>
      </w:r>
      <w:r>
        <w:rPr>
          <w:rFonts w:ascii="Consolas" w:hAnsi="Consolas"/>
          <w:color w:val="1a1a2e"/>
          <w:sz w:val="18"/>
        </w:rPr>
        <w:t xml:space="preserve">    current_tokens = 0</w:t>
      </w:r>
      <w:r>
        <w:br/>
      </w:r>
      <w:r>
        <w:rPr>
          <w:rFonts w:ascii="Consolas" w:hAnsi="Consolas"/>
          <w:color w:val="1a1a2e"/>
          <w:sz w:val="18"/>
        </w:rPr>
        <w:t xml:space="preserve">    </w:t>
      </w:r>
      <w:r>
        <w:br/>
      </w:r>
      <w:r>
        <w:rPr>
          <w:rFonts w:ascii="Consolas" w:hAnsi="Consolas"/>
          <w:color w:val="1a1a2e"/>
          <w:sz w:val="18"/>
        </w:rPr>
        <w:t xml:space="preserve">    for request in requests:</w:t>
      </w:r>
      <w:r>
        <w:br/>
      </w:r>
      <w:r>
        <w:rPr>
          <w:rFonts w:ascii="Consolas" w:hAnsi="Consolas"/>
          <w:color w:val="1a1a2e"/>
          <w:sz w:val="18"/>
        </w:rPr>
        <w:t xml:space="preserve">        request_tokens = estimate_tokens(request)</w:t>
      </w:r>
      <w:r>
        <w:br/>
      </w:r>
      <w:r>
        <w:rPr>
          <w:rFonts w:ascii="Consolas" w:hAnsi="Consolas"/>
          <w:color w:val="1a1a2e"/>
          <w:sz w:val="18"/>
        </w:rPr>
        <w:t xml:space="preserve">        </w:t>
      </w:r>
      <w:r>
        <w:br/>
      </w:r>
      <w:r>
        <w:rPr>
          <w:rFonts w:ascii="Consolas" w:hAnsi="Consolas"/>
          <w:color w:val="1a1a2e"/>
          <w:sz w:val="18"/>
        </w:rPr>
        <w:t xml:space="preserve">        if current_tokens + request_tokens &gt; MAX_BATCH_TOKENS:</w:t>
      </w:r>
      <w:r>
        <w:br/>
      </w:r>
      <w:r>
        <w:rPr>
          <w:rFonts w:ascii="Consolas" w:hAnsi="Consolas"/>
          <w:color w:val="1a1a2e"/>
          <w:sz w:val="18"/>
        </w:rPr>
        <w:t xml:space="preserve">            batches.append(current_batch)</w:t>
      </w:r>
      <w:r>
        <w:br/>
      </w:r>
      <w:r>
        <w:rPr>
          <w:rFonts w:ascii="Consolas" w:hAnsi="Consolas"/>
          <w:color w:val="1a1a2e"/>
          <w:sz w:val="18"/>
        </w:rPr>
        <w:t xml:space="preserve">            current_batch = [request]</w:t>
      </w:r>
      <w:r>
        <w:br/>
      </w:r>
      <w:r>
        <w:rPr>
          <w:rFonts w:ascii="Consolas" w:hAnsi="Consolas"/>
          <w:color w:val="1a1a2e"/>
          <w:sz w:val="18"/>
        </w:rPr>
        <w:t xml:space="preserve">            current_tokens = request_tokens</w:t>
      </w:r>
      <w:r>
        <w:br/>
      </w:r>
      <w:r>
        <w:rPr>
          <w:rFonts w:ascii="Consolas" w:hAnsi="Consolas"/>
          <w:color w:val="1a1a2e"/>
          <w:sz w:val="18"/>
        </w:rPr>
        <w:t xml:space="preserve">        else:</w:t>
      </w:r>
      <w:r>
        <w:br/>
      </w:r>
      <w:r>
        <w:rPr>
          <w:rFonts w:ascii="Consolas" w:hAnsi="Consolas"/>
          <w:color w:val="1a1a2e"/>
          <w:sz w:val="18"/>
        </w:rPr>
        <w:t xml:space="preserve">            current_batch.append(request)</w:t>
      </w:r>
      <w:r>
        <w:br/>
      </w:r>
      <w:r>
        <w:rPr>
          <w:rFonts w:ascii="Consolas" w:hAnsi="Consolas"/>
          <w:color w:val="1a1a2e"/>
          <w:sz w:val="18"/>
        </w:rPr>
        <w:t xml:space="preserve">            current_tokens += request_tokens</w:t>
      </w:r>
      <w:r>
        <w:br/>
      </w:r>
      <w:r>
        <w:rPr>
          <w:rFonts w:ascii="Consolas" w:hAnsi="Consolas"/>
          <w:color w:val="1a1a2e"/>
          <w:sz w:val="18"/>
        </w:rPr>
        <w:t xml:space="preserve">    </w:t>
      </w:r>
      <w:r>
        <w:br/>
      </w:r>
      <w:r>
        <w:rPr>
          <w:rFonts w:ascii="Consolas" w:hAnsi="Consolas"/>
          <w:color w:val="1a1a2e"/>
          <w:sz w:val="18"/>
        </w:rPr>
        <w:t xml:space="preserve">    if current_batch:</w:t>
      </w:r>
      <w:r>
        <w:br/>
      </w:r>
      <w:r>
        <w:rPr>
          <w:rFonts w:ascii="Consolas" w:hAnsi="Consolas"/>
          <w:color w:val="1a1a2e"/>
          <w:sz w:val="18"/>
        </w:rPr>
        <w:t xml:space="preserve">        batches.append(current_batch)</w:t>
      </w:r>
      <w:r>
        <w:br/>
      </w:r>
      <w:r>
        <w:rPr>
          <w:rFonts w:ascii="Consolas" w:hAnsi="Consolas"/>
          <w:color w:val="1a1a2e"/>
          <w:sz w:val="18"/>
        </w:rPr>
        <w:t xml:space="preserve">    </w:t>
      </w:r>
      <w:r>
        <w:br/>
      </w:r>
      <w:r>
        <w:rPr>
          <w:rFonts w:ascii="Consolas" w:hAnsi="Consolas"/>
          <w:color w:val="1a1a2e"/>
          <w:sz w:val="18"/>
        </w:rPr>
        <w:t xml:space="preserve">    return batches</w:t>
      </w:r>
    </w:p>
    <w:p>
      <w:pPr>
        <w:pStyle w:val="Heading2"/>
      </w:pPr>
      <w:r>
        <w:t>7.4 Event-Driven Pipeline with Message Queues</w:t>
      </w:r>
    </w:p>
    <w:p>
      <w:r>
        <w:t>Message queues decouple components and handle backpressure during traffic spikes:</w:t>
      </w:r>
    </w:p>
    <w:p>
      <w:pPr>
        <w:pStyle w:val="Code"/>
      </w:pPr>
      <w:r>
        <w:rPr>
          <w:rFonts w:ascii="Consolas" w:hAnsi="Consolas"/>
          <w:color w:val="1a1a2e"/>
          <w:sz w:val="18"/>
        </w:rPr>
        <w:t xml:space="preserve"># Message Flow Architecture</w:t>
      </w:r>
      <w:r>
        <w:br/>
      </w:r>
      <w:r>
        <w:rPr>
          <w:rFonts w:ascii="Consolas" w:hAnsi="Consolas"/>
          <w:color w:val="1a1a2e"/>
          <w:sz w:val="18"/>
        </w:rPr>
        <w:t xml:space="preserve">Producers (API Gateway)</w:t>
      </w:r>
      <w:r>
        <w:br/>
      </w:r>
      <w:r>
        <w:rPr>
          <w:rFonts w:ascii="Consolas" w:hAnsi="Consolas"/>
          <w:color w:val="1a1a2e"/>
          <w:sz w:val="18"/>
        </w:rPr>
        <w:t xml:space="preserve">    |</w:t>
      </w:r>
      <w:r>
        <w:br/>
      </w:r>
      <w:r>
        <w:rPr>
          <w:rFonts w:ascii="Consolas" w:hAnsi="Consolas"/>
          <w:color w:val="1a1a2e"/>
          <w:sz w:val="18"/>
        </w:rPr>
        <w:t xml:space="preserve">    v</w:t>
      </w:r>
      <w:r>
        <w:br/>
      </w:r>
      <w:r>
        <w:rPr>
          <w:rFonts w:ascii="Consolas" w:hAnsi="Consolas"/>
          <w:color w:val="1a1a2e"/>
          <w:sz w:val="18"/>
        </w:rPr>
        <w:t xml:space="preserve">Message Queue (Redis Streams / Kafka)</w:t>
      </w:r>
      <w:r>
        <w:br/>
      </w:r>
      <w:r>
        <w:rPr>
          <w:rFonts w:ascii="Consolas" w:hAnsi="Consolas"/>
          <w:color w:val="1a1a2e"/>
          <w:sz w:val="18"/>
        </w:rPr>
        <w:t xml:space="preserve">    |</w:t>
      </w:r>
      <w:r>
        <w:br/>
      </w:r>
      <w:r>
        <w:rPr>
          <w:rFonts w:ascii="Consolas" w:hAnsi="Consolas"/>
          <w:color w:val="1a1a2e"/>
          <w:sz w:val="18"/>
        </w:rPr>
        <w:t xml:space="preserve">    v</w:t>
      </w:r>
      <w:r>
        <w:br/>
      </w:r>
      <w:r>
        <w:rPr>
          <w:rFonts w:ascii="Consolas" w:hAnsi="Consolas"/>
          <w:color w:val="1a1a2e"/>
          <w:sz w:val="18"/>
        </w:rPr>
        <w:t xml:space="preserve">Consumers (Worker Pools)</w:t>
      </w:r>
      <w:r>
        <w:br/>
      </w:r>
      <w:r>
        <w:rPr>
          <w:rFonts w:ascii="Consolas" w:hAnsi="Consolas"/>
          <w:color w:val="1a1a2e"/>
          <w:sz w:val="18"/>
        </w:rPr>
        <w:t xml:space="preserve">    - Embedding Workers</w:t>
      </w:r>
      <w:r>
        <w:br/>
      </w:r>
      <w:r>
        <w:rPr>
          <w:rFonts w:ascii="Consolas" w:hAnsi="Consolas"/>
          <w:color w:val="1a1a2e"/>
          <w:sz w:val="18"/>
        </w:rPr>
        <w:t xml:space="preserve">    - Retrieval Workers  </w:t>
      </w:r>
      <w:r>
        <w:br/>
      </w:r>
      <w:r>
        <w:rPr>
          <w:rFonts w:ascii="Consolas" w:hAnsi="Consolas"/>
          <w:color w:val="1a1a2e"/>
          <w:sz w:val="18"/>
        </w:rPr>
        <w:t xml:space="preserve">    - LLM Workers</w:t>
      </w:r>
      <w:r>
        <w:br/>
      </w:r>
      <w:r>
        <w:rPr>
          <w:rFonts w:ascii="Consolas" w:hAnsi="Consolas"/>
          <w:color w:val="1a1a2e"/>
          <w:sz w:val="18"/>
        </w:rPr>
        <w:t xml:space="preserve">    - Post-processing Workers</w:t>
      </w:r>
    </w:p>
    <w:p>
      <w:pPr>
        <w:pStyle w:val="Heading3"/>
      </w:pPr>
      <w:r>
        <w:t>Backpressure Handling</w:t>
      </w:r>
    </w:p>
    <w:p>
      <w:r>
        <w:t>During traffic spikes, the queue absorbs excess load instead of overwhelming downstream services: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Metric</w:t>
            </w:r>
          </w:p>
        </w:tc>
        <w:tc>
          <w:tcPr>
            <w:shd w:val="clear" w:fill="e8eef4"/>
            <w:vAlign w:val="center"/>
          </w:tcPr>
          <w:p>
            <w:pPr>
              <w:spacing w:before="0" w:after="0"/>
              <w:jc w:val="center"/>
            </w:pPr>
            <w:r>
              <w:rPr>
                <w:b/>
                <w:color w:val="1a1a2e"/>
              </w:rPr>
              <w:t>Alert Threshold</w:t>
            </w:r>
          </w:p>
        </w:tc>
        <w:tc>
          <w:tcPr>
            <w:shd w:val="clear" w:fill="e8eef4"/>
            <w:vAlign w:val="center"/>
          </w:tcPr>
          <w:p>
            <w:pPr>
              <w:spacing w:before="0" w:after="0"/>
              <w:jc w:val="center"/>
            </w:pPr>
            <w:r>
              <w:rPr>
                <w:b/>
                <w:color w:val="1a1a2e"/>
              </w:rPr>
              <w:t>Action</w:t>
            </w:r>
          </w:p>
        </w:tc>
      </w:tr>
      <w:tr>
        <w:tc>
          <w:tcPr>
            <w:vAlign w:val="center"/>
          </w:tcPr>
          <w:p>
            <w:pPr>
              <w:spacing w:before="0" w:after="0"/>
            </w:pPr>
            <w:r>
              <w:rPr>
                <w:color w:val="1a1a2e"/>
              </w:rPr>
              <w:t>Queue depth</w:t>
            </w:r>
          </w:p>
        </w:tc>
        <w:tc>
          <w:tcPr>
            <w:vAlign w:val="center"/>
          </w:tcPr>
          <w:p>
            <w:pPr>
              <w:spacing w:before="0" w:after="0"/>
            </w:pPr>
            <w:r>
              <w:rPr>
                <w:color w:val="1a1a2e"/>
              </w:rPr>
              <w:t>&gt; 1000 messages</w:t>
            </w:r>
          </w:p>
        </w:tc>
        <w:tc>
          <w:tcPr>
            <w:vAlign w:val="center"/>
          </w:tcPr>
          <w:p>
            <w:pPr>
              <w:spacing w:before="0" w:after="0"/>
            </w:pPr>
            <w:r>
              <w:rPr>
                <w:color w:val="1a1a2e"/>
              </w:rPr>
              <w:t>Scale up consumers</w:t>
            </w:r>
          </w:p>
        </w:tc>
      </w:tr>
      <w:tr>
        <w:tc>
          <w:tcPr>
            <w:vAlign w:val="center"/>
          </w:tcPr>
          <w:p>
            <w:pPr>
              <w:spacing w:before="0" w:after="0"/>
            </w:pPr>
            <w:r>
              <w:rPr>
                <w:color w:val="1a1a2e"/>
              </w:rPr>
              <w:t>Consumer lag</w:t>
            </w:r>
          </w:p>
        </w:tc>
        <w:tc>
          <w:tcPr>
            <w:vAlign w:val="center"/>
          </w:tcPr>
          <w:p>
            <w:pPr>
              <w:spacing w:before="0" w:after="0"/>
            </w:pPr>
            <w:r>
              <w:rPr>
                <w:color w:val="1a1a2e"/>
              </w:rPr>
              <w:t>&gt; 5 seconds</w:t>
            </w:r>
          </w:p>
        </w:tc>
        <w:tc>
          <w:tcPr>
            <w:vAlign w:val="center"/>
          </w:tcPr>
          <w:p>
            <w:pPr>
              <w:spacing w:before="0" w:after="0"/>
            </w:pPr>
            <w:r>
              <w:rPr>
                <w:color w:val="1a1a2e"/>
              </w:rPr>
              <w:t>Add more workers</w:t>
            </w:r>
          </w:p>
        </w:tc>
      </w:tr>
      <w:tr>
        <w:tc>
          <w:tcPr>
            <w:vAlign w:val="center"/>
          </w:tcPr>
          <w:p>
            <w:pPr>
              <w:spacing w:before="0" w:after="0"/>
            </w:pPr>
            <w:r>
              <w:rPr>
                <w:color w:val="1a1a2e"/>
              </w:rPr>
              <w:t>Processing rate</w:t>
            </w:r>
          </w:p>
        </w:tc>
        <w:tc>
          <w:tcPr>
            <w:vAlign w:val="center"/>
          </w:tcPr>
          <w:p>
            <w:pPr>
              <w:spacing w:before="0" w:after="0"/>
            </w:pPr>
            <w:r>
              <w:rPr>
                <w:color w:val="1a1a2e"/>
              </w:rPr>
              <w:t>&lt; incoming rate</w:t>
            </w:r>
          </w:p>
        </w:tc>
        <w:tc>
          <w:tcPr>
            <w:vAlign w:val="center"/>
          </w:tcPr>
          <w:p>
            <w:pPr>
              <w:spacing w:before="0" w:after="0"/>
            </w:pPr>
            <w:r>
              <w:rPr>
                <w:color w:val="1a1a2e"/>
              </w:rPr>
              <w:t>Auto-scale trigger</w:t>
            </w:r>
          </w:p>
        </w:tc>
      </w:tr>
    </w:tbl>
    <w:p>
      <w:pPr>
        <w:pStyle w:val="Heading3"/>
      </w:pPr>
      <w:r>
        <w:t>Redis Streams vs Kafka</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Feature</w:t>
            </w:r>
          </w:p>
        </w:tc>
        <w:tc>
          <w:tcPr>
            <w:shd w:val="clear" w:fill="e8eef4"/>
            <w:vAlign w:val="center"/>
          </w:tcPr>
          <w:p>
            <w:pPr>
              <w:spacing w:before="0" w:after="0"/>
              <w:jc w:val="center"/>
            </w:pPr>
            <w:r>
              <w:rPr>
                <w:b/>
                <w:color w:val="1a1a2e"/>
              </w:rPr>
              <w:t>Redis Streams</w:t>
            </w:r>
          </w:p>
        </w:tc>
        <w:tc>
          <w:tcPr>
            <w:shd w:val="clear" w:fill="e8eef4"/>
            <w:vAlign w:val="center"/>
          </w:tcPr>
          <w:p>
            <w:pPr>
              <w:spacing w:before="0" w:after="0"/>
              <w:jc w:val="center"/>
            </w:pPr>
            <w:r>
              <w:rPr>
                <w:b/>
                <w:color w:val="1a1a2e"/>
              </w:rPr>
              <w:t>Apache Kafka</w:t>
            </w:r>
          </w:p>
        </w:tc>
      </w:tr>
      <w:tr>
        <w:tc>
          <w:tcPr>
            <w:vAlign w:val="center"/>
          </w:tcPr>
          <w:p>
            <w:pPr>
              <w:spacing w:before="0" w:after="0"/>
            </w:pPr>
            <w:r>
              <w:rPr>
                <w:color w:val="1a1a2e"/>
              </w:rPr>
              <w:t>Latency</w:t>
            </w:r>
          </w:p>
        </w:tc>
        <w:tc>
          <w:tcPr>
            <w:vAlign w:val="center"/>
          </w:tcPr>
          <w:p>
            <w:pPr>
              <w:spacing w:before="0" w:after="0"/>
            </w:pPr>
            <w:r>
              <w:rPr>
                <w:color w:val="1a1a2e"/>
              </w:rPr>
              <w:t>Low (&lt; 1ms)</w:t>
            </w:r>
          </w:p>
        </w:tc>
        <w:tc>
          <w:tcPr>
            <w:vAlign w:val="center"/>
          </w:tcPr>
          <w:p>
            <w:pPr>
              <w:spacing w:before="0" w:after="0"/>
            </w:pPr>
            <w:r>
              <w:rPr>
                <w:color w:val="1a1a2e"/>
              </w:rPr>
              <w:t>Higher (~10ms)</w:t>
            </w:r>
          </w:p>
        </w:tc>
      </w:tr>
      <w:tr>
        <w:tc>
          <w:tcPr>
            <w:vAlign w:val="center"/>
          </w:tcPr>
          <w:p>
            <w:pPr>
              <w:spacing w:before="0" w:after="0"/>
            </w:pPr>
            <w:r>
              <w:rPr>
                <w:color w:val="1a1a2e"/>
              </w:rPr>
              <w:t>Throughput</w:t>
            </w:r>
          </w:p>
        </w:tc>
        <w:tc>
          <w:tcPr>
            <w:vAlign w:val="center"/>
          </w:tcPr>
          <w:p>
            <w:pPr>
              <w:spacing w:before="0" w:after="0"/>
            </w:pPr>
            <w:r>
              <w:rPr>
                <w:color w:val="1a1a2e"/>
              </w:rPr>
              <w:t>&lt; 1M msg/s</w:t>
            </w:r>
          </w:p>
        </w:tc>
        <w:tc>
          <w:tcPr>
            <w:vAlign w:val="center"/>
          </w:tcPr>
          <w:p>
            <w:pPr>
              <w:spacing w:before="0" w:after="0"/>
            </w:pPr>
            <w:r>
              <w:rPr>
                <w:color w:val="1a1a2e"/>
              </w:rPr>
              <w:t>&gt; 1M msg/s</w:t>
            </w:r>
          </w:p>
        </w:tc>
      </w:tr>
      <w:tr>
        <w:tc>
          <w:tcPr>
            <w:vAlign w:val="center"/>
          </w:tcPr>
          <w:p>
            <w:pPr>
              <w:spacing w:before="0" w:after="0"/>
            </w:pPr>
            <w:r>
              <w:rPr>
                <w:color w:val="1a1a2e"/>
              </w:rPr>
              <w:t>Persistence</w:t>
            </w:r>
          </w:p>
        </w:tc>
        <w:tc>
          <w:tcPr>
            <w:vAlign w:val="center"/>
          </w:tcPr>
          <w:p>
            <w:pPr>
              <w:spacing w:before="0" w:after="0"/>
            </w:pPr>
            <w:r>
              <w:rPr>
                <w:color w:val="1a1a2e"/>
              </w:rPr>
              <w:t>Memory-based</w:t>
            </w:r>
          </w:p>
        </w:tc>
        <w:tc>
          <w:tcPr>
            <w:vAlign w:val="center"/>
          </w:tcPr>
          <w:p>
            <w:pPr>
              <w:spacing w:before="0" w:after="0"/>
            </w:pPr>
            <w:r>
              <w:rPr>
                <w:color w:val="1a1a2e"/>
              </w:rPr>
              <w:t>Disk-based</w:t>
            </w:r>
          </w:p>
        </w:tc>
      </w:tr>
      <w:tr>
        <w:tc>
          <w:tcPr>
            <w:vAlign w:val="center"/>
          </w:tcPr>
          <w:p>
            <w:pPr>
              <w:spacing w:before="0" w:after="0"/>
            </w:pPr>
            <w:r>
              <w:rPr>
                <w:color w:val="1a1a2e"/>
              </w:rPr>
              <w:t>Replay</w:t>
            </w:r>
          </w:p>
        </w:tc>
        <w:tc>
          <w:tcPr>
            <w:vAlign w:val="center"/>
          </w:tcPr>
          <w:p>
            <w:pPr>
              <w:spacing w:before="0" w:after="0"/>
            </w:pPr>
            <w:r>
              <w:rPr>
                <w:color w:val="1a1a2e"/>
              </w:rPr>
              <w:t>Limited</w:t>
            </w:r>
          </w:p>
        </w:tc>
        <w:tc>
          <w:tcPr>
            <w:vAlign w:val="center"/>
          </w:tcPr>
          <w:p>
            <w:pPr>
              <w:spacing w:before="0" w:after="0"/>
            </w:pPr>
            <w:r>
              <w:rPr>
                <w:color w:val="1a1a2e"/>
              </w:rPr>
              <w:t>Full replay support</w:t>
            </w:r>
          </w:p>
        </w:tc>
      </w:tr>
      <w:tr>
        <w:tc>
          <w:tcPr>
            <w:vAlign w:val="center"/>
          </w:tcPr>
          <w:p>
            <w:pPr>
              <w:spacing w:before="0" w:after="0"/>
            </w:pPr>
            <w:r>
              <w:rPr>
                <w:color w:val="1a1a2e"/>
              </w:rPr>
              <w:t>Best for</w:t>
            </w:r>
          </w:p>
        </w:tc>
        <w:tc>
          <w:tcPr>
            <w:vAlign w:val="center"/>
          </w:tcPr>
          <w:p>
            <w:pPr>
              <w:spacing w:before="0" w:after="0"/>
            </w:pPr>
            <w:r>
              <w:rPr>
                <w:color w:val="1a1a2e"/>
              </w:rPr>
              <w:t>RAG pipelines &lt; 1000 req/s</w:t>
            </w:r>
          </w:p>
        </w:tc>
        <w:tc>
          <w:tcPr>
            <w:vAlign w:val="center"/>
          </w:tcPr>
          <w:p>
            <w:pPr>
              <w:spacing w:before="0" w:after="0"/>
            </w:pPr>
            <w:r>
              <w:rPr>
                <w:color w:val="1a1a2e"/>
              </w:rPr>
              <w:t>High-throughput streaming</w:t>
            </w:r>
          </w:p>
        </w:tc>
      </w:tr>
    </w:tbl>
    <w:p>
      <w:pPr>
        <w:pStyle w:val="Code"/>
      </w:pPr>
      <w:r>
        <w:rPr>
          <w:rFonts w:ascii="Consolas" w:hAnsi="Consolas"/>
          <w:color w:val="1a1a2e"/>
          <w:sz w:val="18"/>
        </w:rPr>
        <w:t xml:space="preserve"># Consumer Group Features</w:t>
      </w:r>
      <w:r>
        <w:br/>
      </w:r>
      <w:r>
        <w:rPr>
          <w:rFonts w:ascii="Consolas" w:hAnsi="Consolas"/>
          <w:color w:val="1a1a2e"/>
          <w:sz w:val="18"/>
        </w:rPr>
        <w:t xml:space="preserve">- Auto Load Balancing: Messages distributed evenly</w:t>
      </w:r>
      <w:r>
        <w:br/>
      </w:r>
      <w:r>
        <w:rPr>
          <w:rFonts w:ascii="Consolas" w:hAnsi="Consolas"/>
          <w:color w:val="1a1a2e"/>
          <w:sz w:val="18"/>
        </w:rPr>
        <w:t xml:space="preserve">- Parallel Processing: Multiple workers per group</w:t>
      </w:r>
      <w:r>
        <w:br/>
      </w:r>
      <w:r>
        <w:rPr>
          <w:rFonts w:ascii="Consolas" w:hAnsi="Consolas"/>
          <w:color w:val="1a1a2e"/>
          <w:sz w:val="18"/>
        </w:rPr>
        <w:t xml:space="preserve">- Message Acknowledgment: Exactly-once processing</w:t>
      </w:r>
      <w:r>
        <w:br/>
      </w:r>
      <w:r>
        <w:rPr>
          <w:rFonts w:ascii="Consolas" w:hAnsi="Consolas"/>
          <w:color w:val="1a1a2e"/>
          <w:sz w:val="18"/>
        </w:rPr>
        <w:t xml:space="preserve">- Dead Letter Queue: Failed messages after retries</w:t>
      </w:r>
      <w:r>
        <w:br/>
      </w:r>
      <w:r>
        <w:rPr>
          <w:rFonts w:ascii="Consolas" w:hAnsi="Consolas"/>
          <w:color w:val="1a1a2e"/>
          <w:sz w:val="18"/>
        </w:rPr>
        <w:t xml:space="preserve"/>
      </w:r>
      <w:r>
        <w:br/>
      </w:r>
      <w:r>
        <w:rPr>
          <w:rFonts w:ascii="Consolas" w:hAnsi="Consolas"/>
          <w:color w:val="1a1a2e"/>
          <w:sz w:val="18"/>
        </w:rPr>
        <w:t xml:space="preserve">Idempotency Required:</w:t>
      </w:r>
      <w:r>
        <w:br/>
      </w:r>
      <w:r>
        <w:rPr>
          <w:rFonts w:ascii="Consolas" w:hAnsi="Consolas"/>
          <w:color w:val="1a1a2e"/>
          <w:sz w:val="18"/>
        </w:rPr>
        <w:t xml:space="preserve">Consumers must handle duplicate messages gracefully</w:t>
      </w:r>
      <w:r>
        <w:br/>
      </w:r>
      <w:r>
        <w:rPr>
          <w:rFonts w:ascii="Consolas" w:hAnsi="Consolas"/>
          <w:color w:val="1a1a2e"/>
          <w:sz w:val="18"/>
        </w:rPr>
        <w:t xml:space="preserve">as at-least-once delivery is guaranteed.</w:t>
      </w:r>
    </w:p>
    <w:p>
      <w:pPr>
        <w:pStyle w:val="Heading2"/>
      </w:pPr>
      <w:r>
        <w:t>7.5 Multi-Provider Setup</w:t>
      </w:r>
    </w:p>
    <w:p>
      <w:r>
        <w:t>Production systems should use multiple LLM providers for redundancy:</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Provider</w:t>
            </w:r>
          </w:p>
        </w:tc>
        <w:tc>
          <w:tcPr>
            <w:shd w:val="clear" w:fill="e8eef4"/>
            <w:vAlign w:val="center"/>
          </w:tcPr>
          <w:p>
            <w:pPr>
              <w:spacing w:before="0" w:after="0"/>
              <w:jc w:val="center"/>
            </w:pPr>
            <w:r>
              <w:rPr>
                <w:b/>
                <w:color w:val="1a1a2e"/>
              </w:rPr>
              <w:t>Role</w:t>
            </w:r>
          </w:p>
        </w:tc>
        <w:tc>
          <w:tcPr>
            <w:shd w:val="clear" w:fill="e8eef4"/>
            <w:vAlign w:val="center"/>
          </w:tcPr>
          <w:p>
            <w:pPr>
              <w:spacing w:before="0" w:after="0"/>
              <w:jc w:val="center"/>
            </w:pPr>
            <w:r>
              <w:rPr>
                <w:b/>
                <w:color w:val="1a1a2e"/>
              </w:rPr>
              <w:t>Models</w:t>
            </w:r>
          </w:p>
        </w:tc>
      </w:tr>
      <w:tr>
        <w:tc>
          <w:tcPr>
            <w:vAlign w:val="center"/>
          </w:tcPr>
          <w:p>
            <w:pPr>
              <w:spacing w:before="0" w:after="0"/>
            </w:pPr>
            <w:r>
              <w:rPr>
                <w:color w:val="1a1a2e"/>
              </w:rPr>
              <w:t>OpenAI</w:t>
            </w:r>
          </w:p>
        </w:tc>
        <w:tc>
          <w:tcPr>
            <w:vAlign w:val="center"/>
          </w:tcPr>
          <w:p>
            <w:pPr>
              <w:spacing w:before="0" w:after="0"/>
            </w:pPr>
            <w:r>
              <w:rPr>
                <w:color w:val="1a1a2e"/>
              </w:rPr>
              <w:t>Primary</w:t>
            </w:r>
          </w:p>
        </w:tc>
        <w:tc>
          <w:tcPr>
            <w:vAlign w:val="center"/>
          </w:tcPr>
          <w:p>
            <w:pPr>
              <w:spacing w:before="0" w:after="0"/>
            </w:pPr>
            <w:r>
              <w:rPr>
                <w:color w:val="1a1a2e"/>
              </w:rPr>
              <w:t>GPT-4o, GPT-3.5 Turbo</w:t>
            </w:r>
          </w:p>
        </w:tc>
      </w:tr>
      <w:tr>
        <w:tc>
          <w:tcPr>
            <w:vAlign w:val="center"/>
          </w:tcPr>
          <w:p>
            <w:pPr>
              <w:spacing w:before="0" w:after="0"/>
            </w:pPr>
            <w:r>
              <w:rPr>
                <w:color w:val="1a1a2e"/>
              </w:rPr>
              <w:t>Anthropic</w:t>
            </w:r>
          </w:p>
        </w:tc>
        <w:tc>
          <w:tcPr>
            <w:vAlign w:val="center"/>
          </w:tcPr>
          <w:p>
            <w:pPr>
              <w:spacing w:before="0" w:after="0"/>
            </w:pPr>
            <w:r>
              <w:rPr>
                <w:color w:val="1a1a2e"/>
              </w:rPr>
              <w:t>Fallback</w:t>
            </w:r>
          </w:p>
        </w:tc>
        <w:tc>
          <w:tcPr>
            <w:vAlign w:val="center"/>
          </w:tcPr>
          <w:p>
            <w:pPr>
              <w:spacing w:before="0" w:after="0"/>
            </w:pPr>
            <w:r>
              <w:rPr>
                <w:color w:val="1a1a2e"/>
              </w:rPr>
              <w:t>Claude 3.5 Sonnet, Claude Haiku</w:t>
            </w:r>
          </w:p>
        </w:tc>
      </w:tr>
      <w:tr>
        <w:tc>
          <w:tcPr>
            <w:vAlign w:val="center"/>
          </w:tcPr>
          <w:p>
            <w:pPr>
              <w:spacing w:before="0" w:after="0"/>
            </w:pPr>
            <w:r>
              <w:rPr>
                <w:color w:val="1a1a2e"/>
              </w:rPr>
              <w:t>Azure OpenAI</w:t>
            </w:r>
          </w:p>
        </w:tc>
        <w:tc>
          <w:tcPr>
            <w:vAlign w:val="center"/>
          </w:tcPr>
          <w:p>
            <w:pPr>
              <w:spacing w:before="0" w:after="0"/>
            </w:pPr>
            <w:r>
              <w:rPr>
                <w:color w:val="1a1a2e"/>
              </w:rPr>
              <w:t>Enterprise</w:t>
            </w:r>
          </w:p>
        </w:tc>
        <w:tc>
          <w:tcPr>
            <w:vAlign w:val="center"/>
          </w:tcPr>
          <w:p>
            <w:pPr>
              <w:spacing w:before="0" w:after="0"/>
            </w:pPr>
            <w:r>
              <w:rPr>
                <w:color w:val="1a1a2e"/>
              </w:rPr>
              <w:t>GPT-4, GPT-3.5 (SOC 2 compliant)</w:t>
            </w:r>
          </w:p>
        </w:tc>
      </w:tr>
    </w:tbl>
    <w:p>
      <w:pPr>
        <w:pStyle w:val="Heading1"/>
      </w:pPr>
      <w:r>
        <w:t>8. Performance Benchmarks and Metrics</w:t>
      </w:r>
    </w:p>
    <w:p>
      <w:r>
        <w:t>This chapter presents real-world metrics from optimized AgenticRAG systems at scale, demonstrating the impact of various optimization techniques.</w:t>
      </w:r>
    </w:p>
    <w:p>
      <w:pPr>
        <w:pStyle w:val="Heading2"/>
      </w:pPr>
      <w:r>
        <w:t>8.1 Overall Performance Improvement</w:t>
      </w:r>
    </w:p>
    <w:p>
      <w:pPr>
        <w:pStyle w:val="Heading3"/>
      </w:pPr>
      <w:r>
        <w:t>Cost Reduction</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8eef4"/>
            <w:vAlign w:val="center"/>
          </w:tcPr>
          <w:p>
            <w:pPr>
              <w:spacing w:before="0" w:after="0"/>
              <w:jc w:val="center"/>
            </w:pPr>
            <w:r>
              <w:rPr>
                <w:b/>
                <w:color w:val="1a1a2e"/>
              </w:rPr>
              <w:t>Metric</w:t>
            </w:r>
          </w:p>
        </w:tc>
        <w:tc>
          <w:tcPr>
            <w:shd w:val="clear" w:fill="e8eef4"/>
            <w:vAlign w:val="center"/>
          </w:tcPr>
          <w:p>
            <w:pPr>
              <w:spacing w:before="0" w:after="0"/>
              <w:jc w:val="center"/>
            </w:pPr>
            <w:r>
              <w:rPr>
                <w:b/>
                <w:color w:val="1a1a2e"/>
              </w:rPr>
              <w:t>Before</w:t>
            </w:r>
          </w:p>
        </w:tc>
        <w:tc>
          <w:tcPr>
            <w:shd w:val="clear" w:fill="e8eef4"/>
            <w:vAlign w:val="center"/>
          </w:tcPr>
          <w:p>
            <w:pPr>
              <w:spacing w:before="0" w:after="0"/>
              <w:jc w:val="center"/>
            </w:pPr>
            <w:r>
              <w:rPr>
                <w:b/>
                <w:color w:val="1a1a2e"/>
              </w:rPr>
              <w:t>After</w:t>
            </w:r>
          </w:p>
        </w:tc>
        <w:tc>
          <w:tcPr>
            <w:shd w:val="clear" w:fill="e8eef4"/>
            <w:vAlign w:val="center"/>
          </w:tcPr>
          <w:p>
            <w:pPr>
              <w:spacing w:before="0" w:after="0"/>
              <w:jc w:val="center"/>
            </w:pPr>
            <w:r>
              <w:rPr>
                <w:b/>
                <w:color w:val="1a1a2e"/>
              </w:rPr>
              <w:t>Improvement</w:t>
            </w:r>
          </w:p>
        </w:tc>
      </w:tr>
      <w:tr>
        <w:tc>
          <w:tcPr>
            <w:vAlign w:val="center"/>
          </w:tcPr>
          <w:p>
            <w:pPr>
              <w:spacing w:before="0" w:after="0"/>
            </w:pPr>
            <w:r>
              <w:rPr>
                <w:color w:val="1a1a2e"/>
              </w:rPr>
              <w:t>Cost per 1,000 queries</w:t>
            </w:r>
          </w:p>
        </w:tc>
        <w:tc>
          <w:tcPr>
            <w:vAlign w:val="center"/>
          </w:tcPr>
          <w:p>
            <w:pPr>
              <w:spacing w:before="0" w:after="0"/>
            </w:pPr>
            <w:r>
              <w:rPr>
                <w:color w:val="1a1a2e"/>
              </w:rPr>
              <w:t>$5.00</w:t>
            </w:r>
          </w:p>
        </w:tc>
        <w:tc>
          <w:tcPr>
            <w:vAlign w:val="center"/>
          </w:tcPr>
          <w:p>
            <w:pPr>
              <w:spacing w:before="0" w:after="0"/>
            </w:pPr>
            <w:r>
              <w:rPr>
                <w:color w:val="1a1a2e"/>
              </w:rPr>
              <w:t>$1.11</w:t>
            </w:r>
          </w:p>
        </w:tc>
        <w:tc>
          <w:tcPr>
            <w:vAlign w:val="center"/>
          </w:tcPr>
          <w:p>
            <w:pPr>
              <w:spacing w:before="0" w:after="0"/>
            </w:pPr>
            <w:r>
              <w:rPr>
                <w:color w:val="1a1a2e"/>
              </w:rPr>
              <w:t>73% reduction</w:t>
            </w:r>
          </w:p>
        </w:tc>
      </w:tr>
    </w:tbl>
    <w:p>
      <w:pPr>
        <w:pStyle w:val="Heading3"/>
      </w:pPr>
      <w:r>
        <w:t>Latency Improvements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8eef4"/>
            <w:vAlign w:val="center"/>
          </w:tcPr>
          <w:p>
            <w:pPr>
              <w:spacing w:before="0" w:after="0"/>
              <w:jc w:val="center"/>
            </w:pPr>
            <w:r>
              <w:rPr>
                <w:b/>
                <w:color w:val="1a1a2e"/>
              </w:rPr>
              <w:t>Percentile</w:t>
            </w:r>
          </w:p>
        </w:tc>
        <w:tc>
          <w:tcPr>
            <w:shd w:val="clear" w:fill="e8eef4"/>
            <w:vAlign w:val="center"/>
          </w:tcPr>
          <w:p>
            <w:pPr>
              <w:spacing w:before="0" w:after="0"/>
              <w:jc w:val="center"/>
            </w:pPr>
            <w:r>
              <w:rPr>
                <w:b/>
                <w:color w:val="1a1a2e"/>
              </w:rPr>
              <w:t>Before</w:t>
            </w:r>
          </w:p>
        </w:tc>
        <w:tc>
          <w:tcPr>
            <w:shd w:val="clear" w:fill="e8eef4"/>
            <w:vAlign w:val="center"/>
          </w:tcPr>
          <w:p>
            <w:pPr>
              <w:spacing w:before="0" w:after="0"/>
              <w:jc w:val="center"/>
            </w:pPr>
            <w:r>
              <w:rPr>
                <w:b/>
                <w:color w:val="1a1a2e"/>
              </w:rPr>
              <w:t>After</w:t>
            </w:r>
          </w:p>
        </w:tc>
        <w:tc>
          <w:tcPr>
            <w:shd w:val="clear" w:fill="e8eef4"/>
            <w:vAlign w:val="center"/>
          </w:tcPr>
          <w:p>
            <w:pPr>
              <w:spacing w:before="0" w:after="0"/>
              <w:jc w:val="center"/>
            </w:pPr>
            <w:r>
              <w:rPr>
                <w:b/>
                <w:color w:val="1a1a2e"/>
              </w:rPr>
              <w:t>Improvement</w:t>
            </w:r>
          </w:p>
        </w:tc>
      </w:tr>
      <w:tr>
        <w:tc>
          <w:tcPr>
            <w:vAlign w:val="center"/>
          </w:tcPr>
          <w:p>
            <w:pPr>
              <w:spacing w:before="0" w:after="0"/>
            </w:pPr>
            <w:r>
              <w:rPr>
                <w:color w:val="1a1a2e"/>
              </w:rPr>
              <w:t>P50 Latency</w:t>
            </w:r>
          </w:p>
        </w:tc>
        <w:tc>
          <w:tcPr>
            <w:vAlign w:val="center"/>
          </w:tcPr>
          <w:p>
            <w:pPr>
              <w:spacing w:before="0" w:after="0"/>
            </w:pPr>
            <w:r>
              <w:rPr>
                <w:color w:val="1a1a2e"/>
              </w:rPr>
              <w:t>890ms</w:t>
            </w:r>
          </w:p>
        </w:tc>
        <w:tc>
          <w:tcPr>
            <w:vAlign w:val="center"/>
          </w:tcPr>
          <w:p>
            <w:pPr>
              <w:spacing w:before="0" w:after="0"/>
            </w:pPr>
            <w:r>
              <w:rPr>
                <w:color w:val="1a1a2e"/>
              </w:rPr>
              <w:t>234ms</w:t>
            </w:r>
          </w:p>
        </w:tc>
        <w:tc>
          <w:tcPr>
            <w:vAlign w:val="center"/>
          </w:tcPr>
          <w:p>
            <w:pPr>
              <w:spacing w:before="0" w:after="0"/>
            </w:pPr>
            <w:r>
              <w:rPr>
                <w:color w:val="1a1a2e"/>
              </w:rPr>
              <w:t>74% faster</w:t>
            </w:r>
          </w:p>
        </w:tc>
      </w:tr>
      <w:tr>
        <w:tc>
          <w:tcPr>
            <w:vAlign w:val="center"/>
          </w:tcPr>
          <w:p>
            <w:pPr>
              <w:spacing w:before="0" w:after="0"/>
            </w:pPr>
            <w:r>
              <w:rPr>
                <w:color w:val="1a1a2e"/>
              </w:rPr>
              <w:t>P95 Latency</w:t>
            </w:r>
          </w:p>
        </w:tc>
        <w:tc>
          <w:tcPr>
            <w:vAlign w:val="center"/>
          </w:tcPr>
          <w:p>
            <w:pPr>
              <w:spacing w:before="0" w:after="0"/>
            </w:pPr>
            <w:r>
              <w:rPr>
                <w:color w:val="1a1a2e"/>
              </w:rPr>
              <w:t>1940ms</w:t>
            </w:r>
          </w:p>
        </w:tc>
        <w:tc>
          <w:tcPr>
            <w:vAlign w:val="center"/>
          </w:tcPr>
          <w:p>
            <w:pPr>
              <w:spacing w:before="0" w:after="0"/>
            </w:pPr>
            <w:r>
              <w:rPr>
                <w:color w:val="1a1a2e"/>
              </w:rPr>
              <w:t>466ms</w:t>
            </w:r>
          </w:p>
        </w:tc>
        <w:tc>
          <w:tcPr>
            <w:vAlign w:val="center"/>
          </w:tcPr>
          <w:p>
            <w:pPr>
              <w:spacing w:before="0" w:after="0"/>
            </w:pPr>
            <w:r>
              <w:rPr>
                <w:color w:val="1a1a2e"/>
              </w:rPr>
              <w:t>76% faster</w:t>
            </w:r>
          </w:p>
        </w:tc>
      </w:tr>
      <w:tr>
        <w:tc>
          <w:tcPr>
            <w:vAlign w:val="center"/>
          </w:tcPr>
          <w:p>
            <w:pPr>
              <w:spacing w:before="0" w:after="0"/>
            </w:pPr>
            <w:r>
              <w:rPr>
                <w:color w:val="1a1a2e"/>
              </w:rPr>
              <w:t>P99 Latency</w:t>
            </w:r>
          </w:p>
        </w:tc>
        <w:tc>
          <w:tcPr>
            <w:vAlign w:val="center"/>
          </w:tcPr>
          <w:p>
            <w:pPr>
              <w:spacing w:before="0" w:after="0"/>
            </w:pPr>
            <w:r>
              <w:rPr>
                <w:color w:val="1a1a2e"/>
              </w:rPr>
              <w:t>3180ms</w:t>
            </w:r>
          </w:p>
        </w:tc>
        <w:tc>
          <w:tcPr>
            <w:vAlign w:val="center"/>
          </w:tcPr>
          <w:p>
            <w:pPr>
              <w:spacing w:before="0" w:after="0"/>
            </w:pPr>
            <w:r>
              <w:rPr>
                <w:color w:val="1a1a2e"/>
              </w:rPr>
              <w:t>700ms</w:t>
            </w:r>
          </w:p>
        </w:tc>
        <w:tc>
          <w:tcPr>
            <w:vAlign w:val="center"/>
          </w:tcPr>
          <w:p>
            <w:pPr>
              <w:spacing w:before="0" w:after="0"/>
            </w:pPr>
            <w:r>
              <w:rPr>
                <w:color w:val="1a1a2e"/>
              </w:rPr>
              <w:t>78% faster</w:t>
            </w:r>
          </w:p>
        </w:tc>
      </w:tr>
    </w:tbl>
    <w:p>
      <w:pPr>
        <w:pStyle w:val="Heading2"/>
      </w:pPr>
      <w:r>
        <w:t>8.2 Component-Level Cost Breakdown</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Component</w:t>
            </w:r>
          </w:p>
        </w:tc>
        <w:tc>
          <w:tcPr>
            <w:shd w:val="clear" w:fill="e8eef4"/>
            <w:vAlign w:val="center"/>
          </w:tcPr>
          <w:p>
            <w:pPr>
              <w:spacing w:before="0" w:after="0"/>
              <w:jc w:val="center"/>
            </w:pPr>
            <w:r>
              <w:rPr>
                <w:b/>
                <w:color w:val="1a1a2e"/>
              </w:rPr>
              <w:t>Cost Reduction</w:t>
            </w:r>
          </w:p>
        </w:tc>
        <w:tc>
          <w:tcPr>
            <w:shd w:val="clear" w:fill="e8eef4"/>
            <w:vAlign w:val="center"/>
          </w:tcPr>
          <w:p>
            <w:pPr>
              <w:spacing w:before="0" w:after="0"/>
              <w:jc w:val="center"/>
            </w:pPr>
            <w:r>
              <w:rPr>
                <w:b/>
                <w:color w:val="1a1a2e"/>
              </w:rPr>
              <w:t>Key Optimization</w:t>
            </w:r>
          </w:p>
        </w:tc>
      </w:tr>
      <w:tr>
        <w:tc>
          <w:tcPr>
            <w:vAlign w:val="center"/>
          </w:tcPr>
          <w:p>
            <w:pPr>
              <w:spacing w:before="0" w:after="0"/>
            </w:pPr>
            <w:r>
              <w:rPr>
                <w:color w:val="1a1a2e"/>
              </w:rPr>
              <w:t>Vector Database</w:t>
            </w:r>
          </w:p>
        </w:tc>
        <w:tc>
          <w:tcPr>
            <w:vAlign w:val="center"/>
          </w:tcPr>
          <w:p>
            <w:pPr>
              <w:spacing w:before="0" w:after="0"/>
            </w:pPr>
            <w:r>
              <w:rPr>
                <w:color w:val="1a1a2e"/>
              </w:rPr>
              <w:t>-46%</w:t>
            </w:r>
          </w:p>
        </w:tc>
        <w:tc>
          <w:tcPr>
            <w:vAlign w:val="center"/>
          </w:tcPr>
          <w:p>
            <w:pPr>
              <w:spacing w:before="0" w:after="0"/>
            </w:pPr>
            <w:r>
              <w:rPr>
                <w:color w:val="1a1a2e"/>
              </w:rPr>
              <w:t>INT8 quantization, HNSW tuning</w:t>
            </w:r>
          </w:p>
        </w:tc>
      </w:tr>
      <w:tr>
        <w:tc>
          <w:tcPr>
            <w:vAlign w:val="center"/>
          </w:tcPr>
          <w:p>
            <w:pPr>
              <w:spacing w:before="0" w:after="0"/>
            </w:pPr>
            <w:r>
              <w:rPr>
                <w:color w:val="1a1a2e"/>
              </w:rPr>
              <w:t>Embedding API</w:t>
            </w:r>
          </w:p>
        </w:tc>
        <w:tc>
          <w:tcPr>
            <w:vAlign w:val="center"/>
          </w:tcPr>
          <w:p>
            <w:pPr>
              <w:spacing w:before="0" w:after="0"/>
            </w:pPr>
            <w:r>
              <w:rPr>
                <w:color w:val="1a1a2e"/>
              </w:rPr>
              <w:t>-60%</w:t>
            </w:r>
          </w:p>
        </w:tc>
        <w:tc>
          <w:tcPr>
            <w:vAlign w:val="center"/>
          </w:tcPr>
          <w:p>
            <w:pPr>
              <w:spacing w:before="0" w:after="0"/>
            </w:pPr>
            <w:r>
              <w:rPr>
                <w:color w:val="1a1a2e"/>
              </w:rPr>
              <w:t>Caching, batching</w:t>
            </w:r>
          </w:p>
        </w:tc>
      </w:tr>
      <w:tr>
        <w:tc>
          <w:tcPr>
            <w:vAlign w:val="center"/>
          </w:tcPr>
          <w:p>
            <w:pPr>
              <w:spacing w:before="0" w:after="0"/>
            </w:pPr>
            <w:r>
              <w:rPr>
                <w:color w:val="1a1a2e"/>
              </w:rPr>
              <w:t>Reranking</w:t>
            </w:r>
          </w:p>
        </w:tc>
        <w:tc>
          <w:tcPr>
            <w:vAlign w:val="center"/>
          </w:tcPr>
          <w:p>
            <w:pPr>
              <w:spacing w:before="0" w:after="0"/>
            </w:pPr>
            <w:r>
              <w:rPr>
                <w:color w:val="1a1a2e"/>
              </w:rPr>
              <w:t>-62%</w:t>
            </w:r>
          </w:p>
        </w:tc>
        <w:tc>
          <w:tcPr>
            <w:vAlign w:val="center"/>
          </w:tcPr>
          <w:p>
            <w:pPr>
              <w:spacing w:before="0" w:after="0"/>
            </w:pPr>
            <w:r>
              <w:rPr>
                <w:color w:val="1a1a2e"/>
              </w:rPr>
              <w:t>Selective reranking</w:t>
            </w:r>
          </w:p>
        </w:tc>
      </w:tr>
      <w:tr>
        <w:tc>
          <w:tcPr>
            <w:vAlign w:val="center"/>
          </w:tcPr>
          <w:p>
            <w:pPr>
              <w:spacing w:before="0" w:after="0"/>
            </w:pPr>
            <w:r>
              <w:rPr>
                <w:color w:val="1a1a2e"/>
              </w:rPr>
              <w:t>LLM Generation</w:t>
            </w:r>
          </w:p>
        </w:tc>
        <w:tc>
          <w:tcPr>
            <w:vAlign w:val="center"/>
          </w:tcPr>
          <w:p>
            <w:pPr>
              <w:spacing w:before="0" w:after="0"/>
            </w:pPr>
            <w:r>
              <w:rPr>
                <w:color w:val="1a1a2e"/>
              </w:rPr>
              <w:t>-61%</w:t>
            </w:r>
          </w:p>
        </w:tc>
        <w:tc>
          <w:tcPr>
            <w:vAlign w:val="center"/>
          </w:tcPr>
          <w:p>
            <w:pPr>
              <w:spacing w:before="0" w:after="0"/>
            </w:pPr>
            <w:r>
              <w:rPr>
                <w:color w:val="1a1a2e"/>
              </w:rPr>
              <w:t>Semantic caching, model routing</w:t>
            </w:r>
          </w:p>
        </w:tc>
      </w:tr>
    </w:tbl>
    <w:p>
      <w:pPr>
        <w:pStyle w:val="Heading2"/>
      </w:pPr>
      <w:r>
        <w:t>8.3 Quality Metrics</w:t>
      </w:r>
    </w:p>
    <w:p>
      <w:r>
        <w:t>Optimizations must not compromise output quality. Target metrics for production systems: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Metric</w:t>
            </w:r>
          </w:p>
        </w:tc>
        <w:tc>
          <w:tcPr>
            <w:shd w:val="clear" w:fill="e8eef4"/>
            <w:vAlign w:val="center"/>
          </w:tcPr>
          <w:p>
            <w:pPr>
              <w:spacing w:before="0" w:after="0"/>
              <w:jc w:val="center"/>
            </w:pPr>
            <w:r>
              <w:rPr>
                <w:b/>
                <w:color w:val="1a1a2e"/>
              </w:rPr>
              <w:t>Target</w:t>
            </w:r>
          </w:p>
        </w:tc>
        <w:tc>
          <w:tcPr>
            <w:shd w:val="clear" w:fill="e8eef4"/>
            <w:vAlign w:val="center"/>
          </w:tcPr>
          <w:p>
            <w:pPr>
              <w:spacing w:before="0" w:after="0"/>
              <w:jc w:val="center"/>
            </w:pPr>
            <w:r>
              <w:rPr>
                <w:b/>
                <w:color w:val="1a1a2e"/>
              </w:rPr>
              <w:t>Description</w:t>
            </w:r>
          </w:p>
        </w:tc>
      </w:tr>
      <w:tr>
        <w:tc>
          <w:tcPr>
            <w:vAlign w:val="center"/>
          </w:tcPr>
          <w:p>
            <w:pPr>
              <w:spacing w:before="0" w:after="0"/>
            </w:pPr>
            <w:r>
              <w:rPr>
                <w:color w:val="1a1a2e"/>
              </w:rPr>
              <w:t>Recall@10</w:t>
            </w:r>
          </w:p>
        </w:tc>
        <w:tc>
          <w:tcPr>
            <w:vAlign w:val="center"/>
          </w:tcPr>
          <w:p>
            <w:pPr>
              <w:spacing w:before="0" w:after="0"/>
            </w:pPr>
            <w:r>
              <w:rPr>
                <w:color w:val="1a1a2e"/>
              </w:rPr>
              <w:t>&gt;= 94%</w:t>
            </w:r>
          </w:p>
        </w:tc>
        <w:tc>
          <w:tcPr>
            <w:vAlign w:val="center"/>
          </w:tcPr>
          <w:p>
            <w:pPr>
              <w:spacing w:before="0" w:after="0"/>
            </w:pPr>
            <w:r>
              <w:rPr>
                <w:color w:val="1a1a2e"/>
              </w:rPr>
              <w:t>Percentage of relevant docs in top 10</w:t>
            </w:r>
          </w:p>
        </w:tc>
      </w:tr>
      <w:tr>
        <w:tc>
          <w:tcPr>
            <w:vAlign w:val="center"/>
          </w:tcPr>
          <w:p>
            <w:pPr>
              <w:spacing w:before="0" w:after="0"/>
            </w:pPr>
            <w:r>
              <w:rPr>
                <w:color w:val="1a1a2e"/>
              </w:rPr>
              <w:t>Precision@5</w:t>
            </w:r>
          </w:p>
        </w:tc>
        <w:tc>
          <w:tcPr>
            <w:vAlign w:val="center"/>
          </w:tcPr>
          <w:p>
            <w:pPr>
              <w:spacing w:before="0" w:after="0"/>
            </w:pPr>
            <w:r>
              <w:rPr>
                <w:color w:val="1a1a2e"/>
              </w:rPr>
              <w:t>&gt;= 77%</w:t>
            </w:r>
          </w:p>
        </w:tc>
        <w:tc>
          <w:tcPr>
            <w:vAlign w:val="center"/>
          </w:tcPr>
          <w:p>
            <w:pPr>
              <w:spacing w:before="0" w:after="0"/>
            </w:pPr>
            <w:r>
              <w:rPr>
                <w:color w:val="1a1a2e"/>
              </w:rPr>
              <w:t>Percentage of top 5 results that are relevant</w:t>
            </w:r>
          </w:p>
        </w:tc>
      </w:tr>
      <w:tr>
        <w:tc>
          <w:tcPr>
            <w:vAlign w:val="center"/>
          </w:tcPr>
          <w:p>
            <w:pPr>
              <w:spacing w:before="0" w:after="0"/>
            </w:pPr>
            <w:r>
              <w:rPr>
                <w:color w:val="1a1a2e"/>
              </w:rPr>
              <w:t>NDCG@10</w:t>
            </w:r>
          </w:p>
        </w:tc>
        <w:tc>
          <w:tcPr>
            <w:vAlign w:val="center"/>
          </w:tcPr>
          <w:p>
            <w:pPr>
              <w:spacing w:before="0" w:after="0"/>
            </w:pPr>
            <w:r>
              <w:rPr>
                <w:color w:val="1a1a2e"/>
              </w:rPr>
              <w:t>&gt;= 0.87</w:t>
            </w:r>
          </w:p>
        </w:tc>
        <w:tc>
          <w:tcPr>
            <w:vAlign w:val="center"/>
          </w:tcPr>
          <w:p>
            <w:pPr>
              <w:spacing w:before="0" w:after="0"/>
            </w:pPr>
            <w:r>
              <w:rPr>
                <w:color w:val="1a1a2e"/>
              </w:rPr>
              <w:t>Normalized Discounted Cumulative Gain</w:t>
            </w:r>
          </w:p>
        </w:tc>
      </w:tr>
      <w:tr>
        <w:tc>
          <w:tcPr>
            <w:vAlign w:val="center"/>
          </w:tcPr>
          <w:p>
            <w:pPr>
              <w:spacing w:before="0" w:after="0"/>
            </w:pPr>
            <w:r>
              <w:rPr>
                <w:color w:val="1a1a2e"/>
              </w:rPr>
              <w:t>Answer Accuracy</w:t>
            </w:r>
          </w:p>
        </w:tc>
        <w:tc>
          <w:tcPr>
            <w:vAlign w:val="center"/>
          </w:tcPr>
          <w:p>
            <w:pPr>
              <w:spacing w:before="0" w:after="0"/>
            </w:pPr>
            <w:r>
              <w:rPr>
                <w:color w:val="1a1a2e"/>
              </w:rPr>
              <w:t>&gt;= 90%</w:t>
            </w:r>
          </w:p>
        </w:tc>
        <w:tc>
          <w:tcPr>
            <w:vAlign w:val="center"/>
          </w:tcPr>
          <w:p>
            <w:pPr>
              <w:spacing w:before="0" w:after="0"/>
            </w:pPr>
            <w:r>
              <w:rPr>
                <w:color w:val="1a1a2e"/>
              </w:rPr>
              <w:t>Human-evaluated answer correctness</w:t>
            </w:r>
          </w:p>
        </w:tc>
      </w:tr>
    </w:tbl>
    <w:p>
      <w:pPr>
        <w:pStyle w:val="Heading2"/>
      </w:pPr>
      <w:r>
        <w:t>8.4 Cache Performance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tblGrid>
      <w:tr>
        <w:trPr>
          <w:tblHeader/>
        </w:trPr>
        <w:tc>
          <w:tcPr>
            <w:shd w:val="clear" w:fill="e8eef4"/>
            <w:vAlign w:val="center"/>
          </w:tcPr>
          <w:p>
            <w:pPr>
              <w:spacing w:before="0" w:after="0"/>
              <w:jc w:val="center"/>
            </w:pPr>
            <w:r>
              <w:rPr>
                <w:b/>
                <w:color w:val="1a1a2e"/>
              </w:rPr>
              <w:t>Metric</w:t>
            </w:r>
          </w:p>
        </w:tc>
        <w:tc>
          <w:tcPr>
            <w:shd w:val="clear" w:fill="e8eef4"/>
            <w:vAlign w:val="center"/>
          </w:tcPr>
          <w:p>
            <w:pPr>
              <w:spacing w:before="0" w:after="0"/>
              <w:jc w:val="center"/>
            </w:pPr>
            <w:r>
              <w:rPr>
                <w:b/>
                <w:color w:val="1a1a2e"/>
              </w:rPr>
              <w:t>Value</w:t>
            </w:r>
          </w:p>
        </w:tc>
      </w:tr>
      <w:tr>
        <w:tc>
          <w:tcPr>
            <w:vAlign w:val="center"/>
          </w:tcPr>
          <w:p>
            <w:pPr>
              <w:spacing w:before="0" w:after="0"/>
            </w:pPr>
            <w:r>
              <w:rPr>
                <w:color w:val="1a1a2e"/>
              </w:rPr>
              <w:t>Hit Rate</w:t>
            </w:r>
          </w:p>
        </w:tc>
        <w:tc>
          <w:tcPr>
            <w:vAlign w:val="center"/>
          </w:tcPr>
          <w:p>
            <w:pPr>
              <w:spacing w:before="0" w:after="0"/>
            </w:pPr>
            <w:r>
              <w:rPr>
                <w:color w:val="1a1a2e"/>
              </w:rPr>
              <w:t>67%</w:t>
            </w:r>
          </w:p>
        </w:tc>
      </w:tr>
      <w:tr>
        <w:tc>
          <w:tcPr>
            <w:vAlign w:val="center"/>
          </w:tcPr>
          <w:p>
            <w:pPr>
              <w:spacing w:before="0" w:after="0"/>
            </w:pPr>
            <w:r>
              <w:rPr>
                <w:color w:val="1a1a2e"/>
              </w:rPr>
              <w:t>Hit Latency</w:t>
            </w:r>
          </w:p>
        </w:tc>
        <w:tc>
          <w:tcPr>
            <w:vAlign w:val="center"/>
          </w:tcPr>
          <w:p>
            <w:pPr>
              <w:spacing w:before="0" w:after="0"/>
            </w:pPr>
            <w:r>
              <w:rPr>
                <w:color w:val="1a1a2e"/>
              </w:rPr>
              <w:t>12ms</w:t>
            </w:r>
          </w:p>
        </w:tc>
      </w:tr>
      <w:tr>
        <w:tc>
          <w:tcPr>
            <w:vAlign w:val="center"/>
          </w:tcPr>
          <w:p>
            <w:pPr>
              <w:spacing w:before="0" w:after="0"/>
            </w:pPr>
            <w:r>
              <w:rPr>
                <w:color w:val="1a1a2e"/>
              </w:rPr>
              <w:t>False Positive Rate</w:t>
            </w:r>
          </w:p>
        </w:tc>
        <w:tc>
          <w:tcPr>
            <w:vAlign w:val="center"/>
          </w:tcPr>
          <w:p>
            <w:pPr>
              <w:spacing w:before="0" w:after="0"/>
            </w:pPr>
            <w:r>
              <w:rPr>
                <w:color w:val="1a1a2e"/>
              </w:rPr>
              <w:t>0.08%</w:t>
            </w:r>
          </w:p>
        </w:tc>
      </w:tr>
    </w:tbl>
    <w:p>
      <w:pPr>
        <w:pStyle w:val="Heading2"/>
      </w:pPr>
      <w:r>
        <w:t>8.5 Implementation Roadmap</w:t>
      </w:r>
    </w:p>
    <w:p>
      <w:r>
        <w:t>Follow this prioritized roadmap for production deployment:</w:t>
      </w:r>
    </w:p>
    <w:p>
      <w:pPr>
        <w:numPr>
          <w:ilvl w:val="0"/>
          <w:numId w:val="1"/>
        </w:numPr>
      </w:pPr>
      <w:r>
        <w:rPr>
          <w:b/>
        </w:rPr>
        <w:t>Start with Measurement: </w:t>
      </w:r>
      <w:r>
        <w:t>Implement distributed tracing from day one to establish baseline metrics</w:t>
      </w:r>
    </w:p>
    <w:p>
      <w:pPr>
        <w:numPr>
          <w:ilvl w:val="0"/>
          <w:numId w:val="1"/>
        </w:numPr>
      </w:pPr>
      <w:r>
        <w:rPr>
          <w:b/>
        </w:rPr>
        <w:t>Semantic Caching First: </w:t>
      </w:r>
      <w:r>
        <w:t>Highest ROI optimization - implement before other changes</w:t>
      </w:r>
    </w:p>
    <w:p>
      <w:pPr>
        <w:numPr>
          <w:ilvl w:val="0"/>
          <w:numId w:val="1"/>
        </w:numPr>
      </w:pPr>
      <w:r>
        <w:rPr>
          <w:b/>
        </w:rPr>
        <w:t>Optimize Chunk Size: </w:t>
      </w:r>
      <w:r>
        <w:t>256-512 tokens is optimal for most use cases</w:t>
      </w:r>
    </w:p>
    <w:p>
      <w:pPr>
        <w:numPr>
          <w:ilvl w:val="0"/>
          <w:numId w:val="1"/>
        </w:numPr>
      </w:pPr>
      <w:r>
        <w:rPr>
          <w:b/>
        </w:rPr>
        <w:t>Enable Hybrid Search: </w:t>
      </w:r>
      <w:r>
        <w:t>BM25 + Vector with RRF for 40% better retrieval</w:t>
      </w:r>
    </w:p>
    <w:p>
      <w:pPr>
        <w:numPr>
          <w:ilvl w:val="0"/>
          <w:numId w:val="1"/>
        </w:numPr>
      </w:pPr>
      <w:r>
        <w:rPr>
          <w:b/>
        </w:rPr>
        <w:t>Deploy Circuit Breakers: </w:t>
      </w:r>
      <w:r>
        <w:t>Before scaling to production load</w:t>
      </w:r>
    </w:p>
    <w:p>
      <w:pPr>
        <w:numPr>
          <w:ilvl w:val="0"/>
          <w:numId w:val="1"/>
        </w:numPr>
      </w:pPr>
      <w:r>
        <w:rPr>
          <w:b/>
        </w:rPr>
        <w:t>INT8 Quantization: </w:t>
      </w:r>
      <w:r>
        <w:t>For embedding models only - 4x memory savings</w:t>
      </w:r>
    </w:p>
    <w:p>
      <w:pPr>
        <w:pStyle w:val="Heading2"/>
      </w:pPr>
      <w:r>
        <w:t>8.6 Key Metrics to Monitor</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Metric</w:t>
            </w:r>
          </w:p>
        </w:tc>
        <w:tc>
          <w:tcPr>
            <w:shd w:val="clear" w:fill="e8eef4"/>
            <w:vAlign w:val="center"/>
          </w:tcPr>
          <w:p>
            <w:pPr>
              <w:spacing w:before="0" w:after="0"/>
              <w:jc w:val="center"/>
            </w:pPr>
            <w:r>
              <w:rPr>
                <w:b/>
                <w:color w:val="1a1a2e"/>
              </w:rPr>
              <w:t>Target</w:t>
            </w:r>
          </w:p>
        </w:tc>
        <w:tc>
          <w:tcPr>
            <w:shd w:val="clear" w:fill="e8eef4"/>
            <w:vAlign w:val="center"/>
          </w:tcPr>
          <w:p>
            <w:pPr>
              <w:spacing w:before="0" w:after="0"/>
              <w:jc w:val="center"/>
            </w:pPr>
            <w:r>
              <w:rPr>
                <w:b/>
                <w:color w:val="1a1a2e"/>
              </w:rPr>
              <w:t>Alert Threshold</w:t>
            </w:r>
          </w:p>
        </w:tc>
      </w:tr>
      <w:tr>
        <w:tc>
          <w:tcPr>
            <w:vAlign w:val="center"/>
          </w:tcPr>
          <w:p>
            <w:pPr>
              <w:spacing w:before="0" w:after="0"/>
            </w:pPr>
            <w:r>
              <w:rPr>
                <w:color w:val="1a1a2e"/>
              </w:rPr>
              <w:t>Recall@10</w:t>
            </w:r>
          </w:p>
        </w:tc>
        <w:tc>
          <w:tcPr>
            <w:vAlign w:val="center"/>
          </w:tcPr>
          <w:p>
            <w:pPr>
              <w:spacing w:before="0" w:after="0"/>
            </w:pPr>
            <w:r>
              <w:rPr>
                <w:color w:val="1a1a2e"/>
              </w:rPr>
              <w:t>&gt;= 90%</w:t>
            </w:r>
          </w:p>
        </w:tc>
        <w:tc>
          <w:tcPr>
            <w:vAlign w:val="center"/>
          </w:tcPr>
          <w:p>
            <w:pPr>
              <w:spacing w:before="0" w:after="0"/>
            </w:pPr>
            <w:r>
              <w:rPr>
                <w:color w:val="1a1a2e"/>
              </w:rPr>
              <w:t>&lt; 85%</w:t>
            </w:r>
          </w:p>
        </w:tc>
      </w:tr>
      <w:tr>
        <w:tc>
          <w:tcPr>
            <w:vAlign w:val="center"/>
          </w:tcPr>
          <w:p>
            <w:pPr>
              <w:spacing w:before="0" w:after="0"/>
            </w:pPr>
            <w:r>
              <w:rPr>
                <w:color w:val="1a1a2e"/>
              </w:rPr>
              <w:t>P95 Latency</w:t>
            </w:r>
          </w:p>
        </w:tc>
        <w:tc>
          <w:tcPr>
            <w:vAlign w:val="center"/>
          </w:tcPr>
          <w:p>
            <w:pPr>
              <w:spacing w:before="0" w:after="0"/>
            </w:pPr>
            <w:r>
              <w:rPr>
                <w:color w:val="1a1a2e"/>
              </w:rPr>
              <w:t>&lt; 2.5s</w:t>
            </w:r>
          </w:p>
        </w:tc>
        <w:tc>
          <w:tcPr>
            <w:vAlign w:val="center"/>
          </w:tcPr>
          <w:p>
            <w:pPr>
              <w:spacing w:before="0" w:after="0"/>
            </w:pPr>
            <w:r>
              <w:rPr>
                <w:color w:val="1a1a2e"/>
              </w:rPr>
              <w:t>&gt; 5s</w:t>
            </w:r>
          </w:p>
        </w:tc>
      </w:tr>
      <w:tr>
        <w:tc>
          <w:tcPr>
            <w:vAlign w:val="center"/>
          </w:tcPr>
          <w:p>
            <w:pPr>
              <w:spacing w:before="0" w:after="0"/>
            </w:pPr>
            <w:r>
              <w:rPr>
                <w:color w:val="1a1a2e"/>
              </w:rPr>
              <w:t>Cost per 1K queries</w:t>
            </w:r>
          </w:p>
        </w:tc>
        <w:tc>
          <w:tcPr>
            <w:vAlign w:val="center"/>
          </w:tcPr>
          <w:p>
            <w:pPr>
              <w:spacing w:before="0" w:after="0"/>
            </w:pPr>
            <w:r>
              <w:rPr>
                <w:color w:val="1a1a2e"/>
              </w:rPr>
              <w:t>&lt; $1.50</w:t>
            </w:r>
          </w:p>
        </w:tc>
        <w:tc>
          <w:tcPr>
            <w:vAlign w:val="center"/>
          </w:tcPr>
          <w:p>
            <w:pPr>
              <w:spacing w:before="0" w:after="0"/>
            </w:pPr>
            <w:r>
              <w:rPr>
                <w:color w:val="1a1a2e"/>
              </w:rPr>
              <w:t>&gt; $3.00</w:t>
            </w:r>
          </w:p>
        </w:tc>
      </w:tr>
      <w:tr>
        <w:tc>
          <w:tcPr>
            <w:vAlign w:val="center"/>
          </w:tcPr>
          <w:p>
            <w:pPr>
              <w:spacing w:before="0" w:after="0"/>
            </w:pPr>
            <w:r>
              <w:rPr>
                <w:color w:val="1a1a2e"/>
              </w:rPr>
              <w:t>Cache hit rate</w:t>
            </w:r>
          </w:p>
        </w:tc>
        <w:tc>
          <w:tcPr>
            <w:vAlign w:val="center"/>
          </w:tcPr>
          <w:p>
            <w:pPr>
              <w:spacing w:before="0" w:after="0"/>
            </w:pPr>
            <w:r>
              <w:rPr>
                <w:color w:val="1a1a2e"/>
              </w:rPr>
              <w:t>&gt; 60%</w:t>
            </w:r>
          </w:p>
        </w:tc>
        <w:tc>
          <w:tcPr>
            <w:vAlign w:val="center"/>
          </w:tcPr>
          <w:p>
            <w:pPr>
              <w:spacing w:before="0" w:after="0"/>
            </w:pPr>
            <w:r>
              <w:rPr>
                <w:color w:val="1a1a2e"/>
              </w:rPr>
              <w:t>&lt; 40%</w:t>
            </w:r>
          </w:p>
        </w:tc>
      </w:tr>
      <w:tr>
        <w:tc>
          <w:tcPr>
            <w:vAlign w:val="center"/>
          </w:tcPr>
          <w:p>
            <w:pPr>
              <w:spacing w:before="0" w:after="0"/>
            </w:pPr>
            <w:r>
              <w:rPr>
                <w:color w:val="1a1a2e"/>
              </w:rPr>
              <w:t>Error rate</w:t>
            </w:r>
          </w:p>
        </w:tc>
        <w:tc>
          <w:tcPr>
            <w:vAlign w:val="center"/>
          </w:tcPr>
          <w:p>
            <w:pPr>
              <w:spacing w:before="0" w:after="0"/>
            </w:pPr>
            <w:r>
              <w:rPr>
                <w:color w:val="1a1a2e"/>
              </w:rPr>
              <w:t>&lt; 1%</w:t>
            </w:r>
          </w:p>
        </w:tc>
        <w:tc>
          <w:tcPr>
            <w:vAlign w:val="center"/>
          </w:tcPr>
          <w:p>
            <w:pPr>
              <w:spacing w:before="0" w:after="0"/>
            </w:pPr>
            <w:r>
              <w:rPr>
                <w:color w:val="1a1a2e"/>
              </w:rPr>
              <w:t>&gt; 5%</w:t>
            </w:r>
          </w:p>
        </w:tc>
      </w:tr>
    </w:tbl>
    <w:p>
      <w:pPr>
        <w:pStyle w:val="Heading2"/>
      </w:pPr>
      <w:r>
        <w:t>8.7 Critical Success Factors</w:t>
      </w:r>
    </w:p>
    <w:p>
      <w:r>
        <w:t>From prototype to production requires architectural changes, not just parameter tuning. The bottom line:</w:t>
      </w:r>
    </w:p>
    <w:p>
      <w:pPr>
        <w:numPr>
          <w:ilvl w:val="0"/>
          <w:numId w:val="2"/>
        </w:numPr>
      </w:pPr>
      <w:r>
        <w:t>Compounding optimizations deliver 4.4x cost reduction: 1.45 x 1.40 x 1.50 x 1.25 x 1.15</w:t>
      </w:r>
    </w:p>
    <w:p>
      <w:pPr>
        <w:numPr>
          <w:ilvl w:val="0"/>
          <w:numId w:val="2"/>
        </w:numPr>
      </w:pPr>
      <w:r>
        <w:t>Naive RAG prototypes underestimate production costs by 200-400%</w:t>
      </w:r>
    </w:p>
    <w:p>
      <w:pPr>
        <w:numPr>
          <w:ilvl w:val="0"/>
          <w:numId w:val="2"/>
        </w:numPr>
      </w:pPr>
      <w:r>
        <w:t>Measure first, optimize systematically</w:t>
      </w:r>
    </w:p>
    <w:p>
      <w:pPr>
        <w:numPr>
          <w:ilvl w:val="0"/>
          <w:numId w:val="2"/>
        </w:numPr>
      </w:pPr>
      <w:r>
        <w:t>Build for resilience, not hope</w:t>
      </w:r>
    </w:p>
    <w:p>
      <w:pPr>
        <w:pStyle w:val="Heading2"/>
      </w:pPr>
      <w:r>
        <w:t>8.8 Architecture Evolution Summary</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2000"/>
        <w:gridCol w:w="2000"/>
      </w:tblGrid>
      <w:tr>
        <w:trPr>
          <w:tblHeader/>
        </w:trPr>
        <w:tc>
          <w:tcPr>
            <w:shd w:val="clear" w:fill="e8eef4"/>
            <w:vAlign w:val="center"/>
          </w:tcPr>
          <w:p>
            <w:pPr>
              <w:spacing w:before="0" w:after="0"/>
              <w:jc w:val="center"/>
            </w:pPr>
            <w:r>
              <w:rPr>
                <w:b/>
                <w:color w:val="1a1a2e"/>
              </w:rPr>
              <w:t>Aspect</w:t>
            </w:r>
          </w:p>
        </w:tc>
        <w:tc>
          <w:tcPr>
            <w:shd w:val="clear" w:fill="e8eef4"/>
            <w:vAlign w:val="center"/>
          </w:tcPr>
          <w:p>
            <w:pPr>
              <w:spacing w:before="0" w:after="0"/>
              <w:jc w:val="center"/>
            </w:pPr>
            <w:r>
              <w:rPr>
                <w:b/>
                <w:color w:val="1a1a2e"/>
              </w:rPr>
              <w:t>2024: Prompt Chains</w:t>
            </w:r>
          </w:p>
        </w:tc>
        <w:tc>
          <w:tcPr>
            <w:shd w:val="clear" w:fill="e8eef4"/>
            <w:vAlign w:val="center"/>
          </w:tcPr>
          <w:p>
            <w:pPr>
              <w:spacing w:before="0" w:after="0"/>
              <w:jc w:val="center"/>
            </w:pPr>
            <w:r>
              <w:rPr>
                <w:b/>
                <w:color w:val="1a1a2e"/>
              </w:rPr>
              <w:t>2025: Agent Graphs</w:t>
            </w:r>
          </w:p>
        </w:tc>
      </w:tr>
      <w:tr>
        <w:tc>
          <w:tcPr>
            <w:vAlign w:val="center"/>
          </w:tcPr>
          <w:p>
            <w:pPr>
              <w:spacing w:before="0" w:after="0"/>
            </w:pPr>
            <w:r>
              <w:rPr>
                <w:color w:val="1a1a2e"/>
              </w:rPr>
              <w:t>Architecture</w:t>
            </w:r>
          </w:p>
        </w:tc>
        <w:tc>
          <w:tcPr>
            <w:vAlign w:val="center"/>
          </w:tcPr>
          <w:p>
            <w:pPr>
              <w:spacing w:before="0" w:after="0"/>
            </w:pPr>
            <w:r>
              <w:rPr>
                <w:color w:val="1a1a2e"/>
              </w:rPr>
              <w:t>Linear, sequential</w:t>
            </w:r>
          </w:p>
        </w:tc>
        <w:tc>
          <w:tcPr>
            <w:vAlign w:val="center"/>
          </w:tcPr>
          <w:p>
            <w:pPr>
              <w:spacing w:before="0" w:after="0"/>
            </w:pPr>
            <w:r>
              <w:rPr>
                <w:color w:val="1a1a2e"/>
              </w:rPr>
              <w:t>Graph-based, parallel</w:t>
            </w:r>
          </w:p>
        </w:tc>
      </w:tr>
      <w:tr>
        <w:tc>
          <w:tcPr>
            <w:vAlign w:val="center"/>
          </w:tcPr>
          <w:p>
            <w:pPr>
              <w:spacing w:before="0" w:after="0"/>
            </w:pPr>
            <w:r>
              <w:rPr>
                <w:color w:val="1a1a2e"/>
              </w:rPr>
              <w:t>Error Handling</w:t>
            </w:r>
          </w:p>
        </w:tc>
        <w:tc>
          <w:tcPr>
            <w:vAlign w:val="center"/>
          </w:tcPr>
          <w:p>
            <w:pPr>
              <w:spacing w:before="0" w:after="0"/>
            </w:pPr>
            <w:r>
              <w:rPr>
                <w:color w:val="1a1a2e"/>
              </w:rPr>
              <w:t>Fail and retry</w:t>
            </w:r>
          </w:p>
        </w:tc>
        <w:tc>
          <w:tcPr>
            <w:vAlign w:val="center"/>
          </w:tcPr>
          <w:p>
            <w:pPr>
              <w:spacing w:before="0" w:after="0"/>
            </w:pPr>
            <w:r>
              <w:rPr>
                <w:color w:val="1a1a2e"/>
              </w:rPr>
              <w:t>Fault-tolerant per agent</w:t>
            </w:r>
          </w:p>
        </w:tc>
      </w:tr>
      <w:tr>
        <w:tc>
          <w:tcPr>
            <w:vAlign w:val="center"/>
          </w:tcPr>
          <w:p>
            <w:pPr>
              <w:spacing w:before="0" w:after="0"/>
            </w:pPr>
            <w:r>
              <w:rPr>
                <w:color w:val="1a1a2e"/>
              </w:rPr>
              <w:t>Scalability</w:t>
            </w:r>
          </w:p>
        </w:tc>
        <w:tc>
          <w:tcPr>
            <w:vAlign w:val="center"/>
          </w:tcPr>
          <w:p>
            <w:pPr>
              <w:spacing w:before="0" w:after="0"/>
            </w:pPr>
            <w:r>
              <w:rPr>
                <w:color w:val="1a1a2e"/>
              </w:rPr>
              <w:t>Vertical only</w:t>
            </w:r>
          </w:p>
        </w:tc>
        <w:tc>
          <w:tcPr>
            <w:vAlign w:val="center"/>
          </w:tcPr>
          <w:p>
            <w:pPr>
              <w:spacing w:before="0" w:after="0"/>
            </w:pPr>
            <w:r>
              <w:rPr>
                <w:color w:val="1a1a2e"/>
              </w:rPr>
              <w:t>Horizontal sharding</w:t>
            </w:r>
          </w:p>
        </w:tc>
      </w:tr>
      <w:tr>
        <w:tc>
          <w:tcPr>
            <w:vAlign w:val="center"/>
          </w:tcPr>
          <w:p>
            <w:pPr>
              <w:spacing w:before="0" w:after="0"/>
            </w:pPr>
            <w:r>
              <w:rPr>
                <w:color w:val="1a1a2e"/>
              </w:rPr>
              <w:t>Governance</w:t>
            </w:r>
          </w:p>
        </w:tc>
        <w:tc>
          <w:tcPr>
            <w:vAlign w:val="center"/>
          </w:tcPr>
          <w:p>
            <w:pPr>
              <w:spacing w:before="0" w:after="0"/>
            </w:pPr>
            <w:r>
              <w:rPr>
                <w:color w:val="1a1a2e"/>
              </w:rPr>
              <w:t>External monitoring</w:t>
            </w:r>
          </w:p>
        </w:tc>
        <w:tc>
          <w:tcPr>
            <w:vAlign w:val="center"/>
          </w:tcPr>
          <w:p>
            <w:pPr>
              <w:spacing w:before="0" w:after="0"/>
            </w:pPr>
            <w:r>
              <w:rPr>
                <w:color w:val="1a1a2e"/>
              </w:rPr>
              <w:t>Embedded in architecture</w:t>
            </w:r>
          </w:p>
        </w:tc>
      </w:tr>
      <w:tr>
        <w:tc>
          <w:tcPr>
            <w:vAlign w:val="center"/>
          </w:tcPr>
          <w:p>
            <w:pPr>
              <w:spacing w:before="0" w:after="0"/>
            </w:pPr>
            <w:r>
              <w:rPr>
                <w:color w:val="1a1a2e"/>
              </w:rPr>
              <w:t>Protocols</w:t>
            </w:r>
          </w:p>
        </w:tc>
        <w:tc>
          <w:tcPr>
            <w:vAlign w:val="center"/>
          </w:tcPr>
          <w:p>
            <w:pPr>
              <w:spacing w:before="0" w:after="0"/>
            </w:pPr>
            <w:r>
              <w:rPr>
                <w:color w:val="1a1a2e"/>
              </w:rPr>
              <w:t>Custom integrations</w:t>
            </w:r>
          </w:p>
        </w:tc>
        <w:tc>
          <w:tcPr>
            <w:vAlign w:val="center"/>
          </w:tcPr>
          <w:p>
            <w:pPr>
              <w:spacing w:before="0" w:after="0"/>
            </w:pPr>
            <w:r>
              <w:rPr>
                <w:color w:val="1a1a2e"/>
              </w:rPr>
              <w:t>MCP + A2A standards</w:t>
            </w:r>
          </w:p>
        </w:tc>
      </w:tr>
    </w:tbl>
    <w:p>
      <w:pPr>
        <w:spacing w:before="400"/>
      </w:pPr>
      <w:r>
        <w:rPr>
          <w:b/>
          <w:color w:val="1E3A5F"/>
        </w:rPr>
        <w:t>Agentic AI is an organizational transformation - designing an "Operating System for Autonomy."</w:t>
      </w:r>
    </w:p>
    <w:p>
      <w:pPr>
        <w:sectPr>
          <w:headerReference w:type="default" r:id="R82155b77d5624a90"/>
          <w:footerReference w:type="default" r:id="Re1f4daf9198e4f4a"/>
          <w:type w:val="nextPage"/>
          <w:pgSz w:w="11906" w:h="16838"/>
          <w:pgMar w:top="1440" w:right="1440" w:bottom="1440" w:left="1440" w:header="720" w:footer="720"/>
        </w:sectPr>
      </w:pPr>
    </w:p>
    <w:p>
      <w:pPr>
        <w:spacing w:before="6000"/>
      </w:pPr>
      <w:r/>
    </w:p>
    <w:p>
      <w:pPr>
        <w:spacing w:after="400"/>
        <w:jc w:val="center"/>
      </w:pPr>
      <w:r>
        <w:rPr>
          <w:b/>
          <w:color w:val="1E3A5F"/>
          <w:sz w:val="36"/>
        </w:rPr>
        <w:t>AgenticRAG Architecture Guide</w:t>
      </w:r>
    </w:p>
    <w:p>
      <w:pPr>
        <w:spacing w:after="600"/>
        <w:jc w:val="center"/>
      </w:pPr>
      <w:r>
        <w:rPr>
          <w:color w:val="2E7D9E"/>
          <w:sz w:val="24"/>
        </w:rPr>
        <w:t>Production-Ready Scalable System Design</w:t>
      </w:r>
    </w:p>
    <w:p>
      <w:pPr>
        <w:spacing w:after="2000"/>
        <w:jc w:val="center"/>
      </w:pPr>
      <w:r>
        <w:rPr>
          <w:color w:val="8a8aaa"/>
          <w:sz w:val="20"/>
        </w:rPr>
        <w:t>1000 Documents x 1000 Concurrent Requests</w:t>
      </w:r>
    </w:p>
    <w:p>
      <w:pPr>
        <w:spacing w:after="2000"/>
        <w:jc w:val="center"/>
      </w:pPr>
      <w:r>
        <w:rPr>
          <w:color w:val="00B4D8"/>
          <w:sz w:val="24"/>
        </w:rPr>
        <w:t>──────────────────────────────</w:t>
      </w:r>
    </w:p>
    <w:p>
      <w:pPr>
        <w:spacing w:after="120"/>
        <w:jc w:val="center"/>
      </w:pPr>
      <w:r>
        <w:rPr>
          <w:color w:val="4a4a6a"/>
          <w:sz w:val="20"/>
        </w:rPr>
        <w:t>Enterprise Architecture Documentation</w:t>
      </w:r>
    </w:p>
    <w:p>
      <w:pPr>
        <w:jc w:val="center"/>
      </w:pPr>
      <w:r>
        <w:rPr>
          <w:color w:val="8a8aaa"/>
          <w:sz w:val="18"/>
        </w:rPr>
        <w:t>© 2026 Edition</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a8aaa"/>
      </w:rPr>
      <w:fldChar w:fldCharType="begin"/>
      <w:instrText xml:space="preserve"> PAGE </w:instrText>
      <w:fldChar w:fldCharType="separate"/>
      <w:t>1</w:t>
      <w:fldChar w:fldCharType="end"/>
    </w:r>
    <w:r>
      <w:t xml:space="preserve"> / </w:t>
    </w:r>
    <w:r>
      <w:rPr>
        <w:color w:val="8a8aaa"/>
      </w:rPr>
      <w:fldChar w:fldCharType="begin"/>
      <w:instrText xml:space="preserve"> NUMPAGES </w:instrText>
      <w:fldChar w:fldCharType="separate"/>
      <w:t>1</w:t>
      <w:fldChar w:fldCharType="end"/>
    </w:r>
  </w:p>
</w:ftr>
</file>

<file path=word/header1.xml><?xml version="1.0" encoding="utf-8"?>
<w:hdr xmlns:w="http://schemas.openxmlformats.org/wordprocessingml/2006/main">
  <w:p>
    <w:pPr>
      <w:spacing w:before="0" w:after="0"/>
      <w:jc w:val="right"/>
    </w:pPr>
    <w:r>
      <w:rPr>
        <w:color w:val="8a8aaa"/>
        <w:sz w:val="18"/>
      </w:rPr>
      <w:t>AgenticRAG Architecture Guide</w:t>
    </w:r>
    <w:r>
      <w:rPr>
        <w:color w:val="00B4D8"/>
        <w:sz w:val="18"/>
      </w:rPr>
      <w:t xml:space="preserve">  |  </w:t>
    </w:r>
    <w:r>
      <w:rPr>
        <w:color w:val="8a8aaa"/>
        <w:sz w:val="18"/>
      </w:rPr>
      <w:t>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1a2e"/>
      <w:sz w:val="22"/>
    </w:rPr>
  </w:style>
  <w:style w:type="paragraph" w:styleId="Heading1">
    <w:name w:val="heading 1"/>
    <w:basedOn w:val="Normal"/>
    <w:pPr>
      <w:keepNext/>
      <w:keepLines/>
      <w:pageBreakBefore/>
      <w:spacing w:before="400" w:after="240" w:line="240" w:lineRule="auto"/>
      <w:outlineLvl w:val="0"/>
    </w:pPr>
    <w:rPr>
      <w:b/>
      <w:color w:val="1E3A5F"/>
      <w:sz w:val="40"/>
    </w:rPr>
  </w:style>
  <w:style w:type="paragraph" w:styleId="Heading2">
    <w:name w:val="heading 2"/>
    <w:basedOn w:val="Normal"/>
    <w:pPr>
      <w:keepNext/>
      <w:keepLines/>
      <w:spacing w:before="360" w:after="160"/>
      <w:outlineLvl w:val="1"/>
    </w:pPr>
    <w:rPr>
      <w:b/>
      <w:color w:val="2E7D9E"/>
      <w:sz w:val="28"/>
    </w:rPr>
  </w:style>
  <w:style w:type="paragraph" w:styleId="Heading3">
    <w:name w:val="heading 3"/>
    <w:basedOn w:val="Normal"/>
    <w:pPr>
      <w:keepNext/>
      <w:keepLines/>
      <w:spacing w:before="280" w:after="120"/>
      <w:outlineLvl w:val="2"/>
    </w:pPr>
    <w:rPr>
      <w:b/>
      <w:color w:val="1a1a2e"/>
      <w:sz w:val="24"/>
    </w:rPr>
  </w:style>
  <w:style w:type="paragraph" w:styleId="Code">
    <w:name w:val="Code"/>
    <w:basedOn w:val="Normal"/>
    <w:pPr>
      <w:shd w:val="clear" w:fill="f5f7fa"/>
      <w:spacing w:before="120" w:after="120" w:line="280" w:lineRule="auto"/>
      <w:ind w:left="360" w:right="360"/>
    </w:pPr>
    <w:rPr>
      <w:rFonts w:ascii="Consolas" w:hAnsi="Consolas"/>
      <w:color w:val="1a1a2e"/>
      <w:sz w:val="18"/>
    </w:rPr>
  </w:style>
  <w:style w:type="paragraph" w:styleId="TOC1">
    <w:name w:val="toc 1"/>
    <w:basedOn w:val="Normal"/>
    <w:pPr>
      <w:tabs>
        <w:tab w:val="right" w:leader="dot" w:pos="9350"/>
      </w:tabs>
      <w:spacing w:before="200" w:after="60"/>
    </w:pPr>
    <w:rPr>
      <w:b/>
      <w:color w:val="1a1a2e"/>
    </w:rPr>
  </w:style>
  <w:style w:type="paragraph" w:styleId="TOC2">
    <w:name w:val="toc 2"/>
    <w:basedOn w:val="Normal"/>
    <w:pPr>
      <w:tabs>
        <w:tab w:val="right" w:leader="dot" w:pos="9350"/>
      </w:tabs>
      <w:spacing w:before="60" w:after="60"/>
      <w:ind w:left="360"/>
    </w:pPr>
    <w:rPr>
      <w:color w:val="4a4a6a"/>
    </w:rPr>
  </w:style>
</w:styles>
</file>

<file path=word/_rels/document.xml.rels>&#65279;<?xml version="1.0" encoding="utf-8"?><Relationships xmlns="http://schemas.openxmlformats.org/package/2006/relationships"><Relationship Type="http://schemas.openxmlformats.org/officeDocument/2006/relationships/styles" Target="/word/styles.xml" Id="R862bbecad5c547c0" /><Relationship Type="http://schemas.openxmlformats.org/officeDocument/2006/relationships/numbering" Target="/word/numbering.xml" Id="R63115491e5db496d" /><Relationship Type="http://schemas.openxmlformats.org/officeDocument/2006/relationships/header" Target="/word/header1.xml" Id="R82155b77d5624a90" /><Relationship Type="http://schemas.openxmlformats.org/officeDocument/2006/relationships/footer" Target="/word/footer1.xml" Id="Re1f4daf9198e4f4a" /><Relationship Type="http://schemas.openxmlformats.org/officeDocument/2006/relationships/settings" Target="/word/settings.xml" Id="R0d0015e8c6ce4f72" /></Relationships>
</file>