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M.I.E.T. ENGINEERING COLLEGE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(AUTONOMOUS)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Tiruchirappalli-620007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sdasa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COURSE CODECOURSE CODECOURSE CODE – COURSE CODECOURSE CODECOURSE CODE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19-02-2026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Course CodeCourse CodeCourse CodevvvCourse CodeCourse CodeCourse CodeCourse CodeCourse Code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Course CodeCourse CodeCourse CodeCourse Code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Course CodeCourse CodeCourse CodeCourse CodeCourse Code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Course CodeCourse CodeCourse CodeCourse Code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Course CodeCourse CodeCourse Code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Course CodeCourse CodeCourse CodeCourse Code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400"/>
        <w:gridCol w:w="60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gridSpan w:val="2"/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 w:val="false"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(a)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Course CodeCourse CodeCourse CodeCourse Code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t xml:space="preserve">(b)</w:t>
            </w:r>
          </w:p>
        </w:tc>
        <w:tc>
          <w:tcPr>
            <w:vAlign w:val="center"/>
          </w:tcPr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00"/>
              <w:gridCol w:w="5080"/>
              <w:gridCol w:w="600"/>
            </w:tblGrid>
            <w:tr>
              <w:trPr>
                <w:cantSplit/>
              </w:trP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Course CodeCourse CodeCourse CodeCourse Code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Course CodeCourse CodeCourse CodeCourse CodeCourse CodeCourse CodeCourse CodeCourse CodeCourse CodeCourse Code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(a)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vvCourse CodeCourse CodeCourse CodeCourse CodeCourse CodeCourse CodeCourse CodeCourse CodeCourse CodeCourse CodeCourse Code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t xml:space="preserve">(b)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Course CodeCourse CodeCourse CodeCourse CodeCourse CodeCourse CodeCourse Code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(a)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Course CodeCourse CodeCourse CodeCourse CodeCourse CodeCourse CodeCourse CodeCourse CodeCourse CodeCourse CodeCourse CodeCourse Code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t xml:space="preserve">(b)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Course CodeCourse CodeCourse CodevvvvCourse CodeCourse CodeCourse CodeCourse CodeCourse CodeCourse CodeCourse CodeCourse CodeCourse Code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Weightage of CO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200"/>
        <w:gridCol w:w="10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  <w:tc>
          <w:tcPr>
            <w:vAlign w:val="center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 (%)</w:t>
            </w:r>
          </w:p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Remember (L1)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1,2,3,4,5,6,7,8,9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Understand (L2)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Apply (L3)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Analyze (L4)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CIA Generator</dc:creator>
  <cp:lastModifiedBy>Un-named</cp:lastModifiedBy>
  <cp:revision>1</cp:revision>
  <dcterms:created xsi:type="dcterms:W3CDTF">2026-02-22T09:05:09.365Z</dcterms:created>
  <dcterms:modified xsi:type="dcterms:W3CDTF">2026-02-22T09:05:09.365Z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