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sdsadas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sdsadas – sdsadas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Common to: sdsadas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(sdsadas)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25-02-2026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sdsadas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sdsadas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sdsadas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sdsadas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sdsadas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sdsadas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r>
              <w:t xml:space="preserve">(a)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480"/>
              <w:gridCol w:w="6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csdsadassdsadassdsadassdsadassdsadassdsadassdsadassdsadassdsadassdsadassdsadassdsadassdsadassdsadassdsadassdsadassdsadassdsadassdsadassdsadassdsadassdsadassdsadas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sdsadassdsadassdsadas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r>
              <w:t xml:space="preserve">(b)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480"/>
              <w:gridCol w:w="6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sdsadassdsadassdsadassdsadassdsadas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sdsadassdsadassdsadasv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(a) </w:t>
            </w:r>
            <w:r>
              <w:t xml:space="preserve">sdsadassdsadassdsadassdsadassdsadassdsadas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sdsadassdsadassdsadas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(a) </w:t>
            </w:r>
            <w:r>
              <w:t xml:space="preserve">sdsadassdsadassdsadassdsadassdsadassdsadas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sdsadassdsadassdsadassdsadassdsadassdsadas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Cognitive Level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 2, 3, 4, 5, 6, 7, 8, 9 (60)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2026-02-22T06:29:12.195Z</dcterms:created>
  <dcterms:modified xsi:type="dcterms:W3CDTF">2026-02-22T06:29:12.195Z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