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nyggf5dip5h" w:id="0"/>
      <w:bookmarkEnd w:id="0"/>
      <w:r w:rsidDel="00000000" w:rsidR="00000000" w:rsidRPr="00000000">
        <w:rPr>
          <w:rtl w:val="0"/>
        </w:rPr>
        <w:t xml:space="preserve">Business KPI Dashboard — Customer Churn &amp; Revenue Risk Analysis</w:t>
      </w:r>
    </w:p>
    <w:p w:rsidR="00000000" w:rsidDel="00000000" w:rsidP="00000000" w:rsidRDefault="00000000" w:rsidRPr="00000000" w14:paraId="00000002">
      <w:pPr>
        <w:rPr/>
      </w:pPr>
      <w:hyperlink r:id="rId6">
        <w:r w:rsidDel="00000000" w:rsidR="00000000" w:rsidRPr="00000000">
          <w:rPr>
            <w:color w:val="1155cc"/>
            <w:u w:val="single"/>
            <w:rtl w:val="0"/>
          </w:rPr>
          <w:t xml:space="preserve">Python</w:t>
        </w:r>
      </w:hyperlink>
      <w:r w:rsidDel="00000000" w:rsidR="00000000" w:rsidRPr="00000000">
        <w:rPr>
          <w:rtl w:val="0"/>
        </w:rPr>
        <w:br w:type="textWrapping"/>
      </w:r>
      <w:hyperlink r:id="rId7">
        <w:r w:rsidDel="00000000" w:rsidR="00000000" w:rsidRPr="00000000">
          <w:rPr>
            <w:color w:val="1155cc"/>
            <w:u w:val="single"/>
            <w:rtl w:val="0"/>
          </w:rPr>
          <w:t xml:space="preserve">Google Sheets</w:t>
        </w:r>
      </w:hyperlink>
      <w:r w:rsidDel="00000000" w:rsidR="00000000" w:rsidRPr="00000000">
        <w:rPr>
          <w:rtl w:val="0"/>
        </w:rPr>
        <w:br w:type="textWrapping"/>
      </w:r>
      <w:hyperlink r:id="rId8">
        <w:r w:rsidDel="00000000" w:rsidR="00000000" w:rsidRPr="00000000">
          <w:rPr>
            <w:color w:val="1155cc"/>
            <w:u w:val="single"/>
            <w:rtl w:val="0"/>
          </w:rPr>
          <w:t xml:space="preserve">EdVyro Track</w:t>
        </w:r>
      </w:hyperlink>
      <w:r w:rsidDel="00000000" w:rsidR="00000000" w:rsidRPr="00000000">
        <w:rPr>
          <w:rtl w:val="0"/>
        </w:rPr>
      </w:r>
    </w:p>
    <w:p w:rsidR="00000000" w:rsidDel="00000000" w:rsidP="00000000" w:rsidRDefault="00000000" w:rsidRPr="00000000" w14:paraId="00000003">
      <w:pPr>
        <w:pStyle w:val="Heading1"/>
        <w:rPr/>
      </w:pPr>
      <w:bookmarkStart w:colFirst="0" w:colLast="0" w:name="_xidcqrs5sjhv" w:id="1"/>
      <w:bookmarkEnd w:id="1"/>
      <w:r w:rsidDel="00000000" w:rsidR="00000000" w:rsidRPr="00000000">
        <w:rPr>
          <w:rtl w:val="0"/>
        </w:rPr>
        <w:t xml:space="preserve">📌 Project Overview</w:t>
      </w:r>
    </w:p>
    <w:p w:rsidR="00000000" w:rsidDel="00000000" w:rsidP="00000000" w:rsidRDefault="00000000" w:rsidRPr="00000000" w14:paraId="00000004">
      <w:pPr>
        <w:rPr/>
      </w:pPr>
      <w:r w:rsidDel="00000000" w:rsidR="00000000" w:rsidRPr="00000000">
        <w:rPr>
          <w:rtl w:val="0"/>
        </w:rPr>
        <w:t xml:space="preserve">This repository contains the end-to-end data analytics project for </w:t>
      </w:r>
      <w:r w:rsidDel="00000000" w:rsidR="00000000" w:rsidRPr="00000000">
        <w:rPr>
          <w:b w:val="1"/>
          <w:bCs w:val="1"/>
          <w:rtl w:val="0"/>
        </w:rPr>
        <w:t xml:space="preserve">Task 2: Business KPI Dashboard</w:t>
      </w:r>
      <w:r w:rsidDel="00000000" w:rsidR="00000000" w:rsidRPr="00000000">
        <w:rPr>
          <w:rtl w:val="0"/>
        </w:rPr>
        <w:t xml:space="preserve"> under the </w:t>
      </w:r>
      <w:r w:rsidDel="00000000" w:rsidR="00000000" w:rsidRPr="00000000">
        <w:rPr>
          <w:b w:val="1"/>
          <w:bCs w:val="1"/>
          <w:rtl w:val="0"/>
        </w:rPr>
        <w:t xml:space="preserve">EdVyro Data Analytics Internship</w:t>
      </w:r>
      <w:r w:rsidDel="00000000" w:rsidR="00000000" w:rsidRPr="00000000">
        <w:rPr>
          <w:rtl w:val="0"/>
        </w:rPr>
        <w:t xml:space="preserve">. The objective is to analyze customer churn dynamics, calculate core business KPIs (Churn Rate, Retention Rate, Revenue at Risk, Customer Tenure), segment customers by behavioral attributes, and deliver actionable strategic recommendations.</w:t>
      </w:r>
    </w:p>
    <w:p w:rsidR="00000000" w:rsidDel="00000000" w:rsidP="00000000" w:rsidRDefault="00000000" w:rsidRPr="00000000" w14:paraId="00000005">
      <w:pPr>
        <w:pStyle w:val="Heading1"/>
        <w:rPr/>
      </w:pPr>
      <w:bookmarkStart w:colFirst="0" w:colLast="0" w:name="_jtgi0erbegvm" w:id="2"/>
      <w:bookmarkEnd w:id="2"/>
      <w:r w:rsidDel="00000000" w:rsidR="00000000" w:rsidRPr="00000000">
        <w:rPr>
          <w:rtl w:val="0"/>
        </w:rPr>
        <w:t xml:space="preserve">📊 Core Business KPIs Summary</w:t>
      </w:r>
    </w:p>
    <w:tbl>
      <w:tblPr>
        <w:tblStyle w:val="Table1"/>
        <w:tblW w:w="10500.0" w:type="dxa"/>
        <w:jc w:val="left"/>
        <w:tblBorders>
          <w:top w:color="cfd8dc" w:space="0" w:sz="8" w:val="single"/>
          <w:left w:color="000000" w:space="0" w:sz="0" w:val="nil"/>
          <w:bottom w:color="cfd8dc" w:space="0" w:sz="8" w:val="single"/>
          <w:right w:color="000000" w:space="0" w:sz="0" w:val="nil"/>
          <w:insideH w:color="cfd8dc" w:space="0" w:sz="4" w:val="single"/>
          <w:insideV w:color="cfd8dc" w:space="0" w:sz="4"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06">
            <w:pPr>
              <w:rPr/>
            </w:pPr>
            <w:r w:rsidDel="00000000" w:rsidR="00000000" w:rsidRPr="00000000">
              <w:rPr>
                <w:rtl w:val="0"/>
              </w:rPr>
              <w:t xml:space="preserve">Metric</w:t>
            </w:r>
          </w:p>
        </w:tc>
        <w:tc>
          <w:tcPr/>
          <w:p w:rsidR="00000000" w:rsidDel="00000000" w:rsidP="00000000" w:rsidRDefault="00000000" w:rsidRPr="00000000" w14:paraId="00000007">
            <w:pPr>
              <w:rPr/>
            </w:pPr>
            <w:r w:rsidDel="00000000" w:rsidR="00000000" w:rsidRPr="00000000">
              <w:rPr>
                <w:rtl w:val="0"/>
              </w:rPr>
              <w:t xml:space="preserve">Value</w:t>
            </w:r>
          </w:p>
        </w:tc>
        <w:tc>
          <w:tcPr/>
          <w:p w:rsidR="00000000" w:rsidDel="00000000" w:rsidP="00000000" w:rsidRDefault="00000000" w:rsidRPr="00000000" w14:paraId="00000008">
            <w:pPr>
              <w:rPr/>
            </w:pPr>
            <w:r w:rsidDel="00000000" w:rsidR="00000000" w:rsidRPr="00000000">
              <w:rPr>
                <w:rtl w:val="0"/>
              </w:rPr>
              <w:t xml:space="preserve">Business Impact / Description</w:t>
            </w:r>
          </w:p>
        </w:tc>
      </w:tr>
      <w:tr>
        <w:trPr>
          <w:cantSplit w:val="0"/>
          <w:tblHeader w:val="0"/>
        </w:trPr>
        <w:tc>
          <w:tcPr/>
          <w:p w:rsidR="00000000" w:rsidDel="00000000" w:rsidP="00000000" w:rsidRDefault="00000000" w:rsidRPr="00000000" w14:paraId="00000009">
            <w:pPr>
              <w:rPr/>
            </w:pPr>
            <w:r w:rsidDel="00000000" w:rsidR="00000000" w:rsidRPr="00000000">
              <w:rPr>
                <w:b w:val="1"/>
                <w:bCs w:val="1"/>
                <w:rtl w:val="0"/>
              </w:rPr>
              <w:t xml:space="preserve">Total Customers</w:t>
            </w:r>
            <w:r w:rsidDel="00000000" w:rsidR="00000000" w:rsidRPr="00000000">
              <w:rPr>
                <w:rtl w:val="0"/>
              </w:rPr>
            </w:r>
          </w:p>
        </w:tc>
        <w:tc>
          <w:tcPr/>
          <w:p w:rsidR="00000000" w:rsidDel="00000000" w:rsidP="00000000" w:rsidRDefault="00000000" w:rsidRPr="00000000" w14:paraId="0000000A">
            <w:pPr>
              <w:rPr/>
            </w:pPr>
            <w:r w:rsidDel="00000000" w:rsidR="00000000" w:rsidRPr="00000000">
              <w:rPr>
                <w:b w:val="1"/>
                <w:bCs w:val="1"/>
                <w:rtl w:val="0"/>
              </w:rPr>
              <w:t xml:space="preserve">15</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t xml:space="preserve">Total analyzed subscriber base</w:t>
            </w:r>
          </w:p>
        </w:tc>
      </w:tr>
      <w:tr>
        <w:trPr>
          <w:cantSplit w:val="0"/>
          <w:tblHeader w:val="0"/>
        </w:trPr>
        <w:tc>
          <w:tcPr/>
          <w:p w:rsidR="00000000" w:rsidDel="00000000" w:rsidP="00000000" w:rsidRDefault="00000000" w:rsidRPr="00000000" w14:paraId="0000000C">
            <w:pPr>
              <w:rPr/>
            </w:pPr>
            <w:r w:rsidDel="00000000" w:rsidR="00000000" w:rsidRPr="00000000">
              <w:rPr>
                <w:b w:val="1"/>
                <w:bCs w:val="1"/>
                <w:rtl w:val="0"/>
              </w:rPr>
              <w:t xml:space="preserve">Churned Customers</w:t>
            </w:r>
            <w:r w:rsidDel="00000000" w:rsidR="00000000" w:rsidRPr="00000000">
              <w:rPr>
                <w:rtl w:val="0"/>
              </w:rPr>
            </w:r>
          </w:p>
        </w:tc>
        <w:tc>
          <w:tcPr/>
          <w:p w:rsidR="00000000" w:rsidDel="00000000" w:rsidP="00000000" w:rsidRDefault="00000000" w:rsidRPr="00000000" w14:paraId="0000000D">
            <w:pPr>
              <w:rPr/>
            </w:pPr>
            <w:r w:rsidDel="00000000" w:rsidR="00000000" w:rsidRPr="00000000">
              <w:rPr>
                <w:b w:val="1"/>
                <w:bCs w:val="1"/>
                <w:rtl w:val="0"/>
              </w:rPr>
              <w:t xml:space="preserve">7</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t xml:space="preserve">Total subscribers lost</w:t>
            </w:r>
          </w:p>
        </w:tc>
      </w:tr>
      <w:tr>
        <w:trPr>
          <w:cantSplit w:val="0"/>
          <w:tblHeader w:val="0"/>
        </w:trPr>
        <w:tc>
          <w:tcPr/>
          <w:p w:rsidR="00000000" w:rsidDel="00000000" w:rsidP="00000000" w:rsidRDefault="00000000" w:rsidRPr="00000000" w14:paraId="0000000F">
            <w:pPr>
              <w:rPr/>
            </w:pPr>
            <w:r w:rsidDel="00000000" w:rsidR="00000000" w:rsidRPr="00000000">
              <w:rPr>
                <w:b w:val="1"/>
                <w:bCs w:val="1"/>
                <w:rtl w:val="0"/>
              </w:rPr>
              <w:t xml:space="preserve">Retained Customers</w:t>
            </w:r>
            <w:r w:rsidDel="00000000" w:rsidR="00000000" w:rsidRPr="00000000">
              <w:rPr>
                <w:rtl w:val="0"/>
              </w:rPr>
            </w:r>
          </w:p>
        </w:tc>
        <w:tc>
          <w:tcPr/>
          <w:p w:rsidR="00000000" w:rsidDel="00000000" w:rsidP="00000000" w:rsidRDefault="00000000" w:rsidRPr="00000000" w14:paraId="00000010">
            <w:pPr>
              <w:rPr/>
            </w:pPr>
            <w:r w:rsidDel="00000000" w:rsidR="00000000" w:rsidRPr="00000000">
              <w:rPr>
                <w:b w:val="1"/>
                <w:bCs w:val="1"/>
                <w:rtl w:val="0"/>
              </w:rPr>
              <w:t xml:space="preserve">8</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t xml:space="preserve">Active subscriber base</w:t>
            </w:r>
          </w:p>
        </w:tc>
      </w:tr>
      <w:tr>
        <w:trPr>
          <w:cantSplit w:val="0"/>
          <w:tblHeader w:val="0"/>
        </w:trPr>
        <w:tc>
          <w:tcPr/>
          <w:p w:rsidR="00000000" w:rsidDel="00000000" w:rsidP="00000000" w:rsidRDefault="00000000" w:rsidRPr="00000000" w14:paraId="00000012">
            <w:pPr>
              <w:rPr/>
            </w:pPr>
            <w:r w:rsidDel="00000000" w:rsidR="00000000" w:rsidRPr="00000000">
              <w:rPr>
                <w:b w:val="1"/>
                <w:bCs w:val="1"/>
                <w:rtl w:val="0"/>
              </w:rPr>
              <w:t xml:space="preserve">Overall Churn Rate</w:t>
            </w:r>
            <w:r w:rsidDel="00000000" w:rsidR="00000000" w:rsidRPr="00000000">
              <w:rPr>
                <w:rtl w:val="0"/>
              </w:rPr>
            </w:r>
          </w:p>
        </w:tc>
        <w:tc>
          <w:tcPr/>
          <w:p w:rsidR="00000000" w:rsidDel="00000000" w:rsidP="00000000" w:rsidRDefault="00000000" w:rsidRPr="00000000" w14:paraId="00000013">
            <w:pPr>
              <w:rPr/>
            </w:pPr>
            <w:r w:rsidDel="00000000" w:rsidR="00000000" w:rsidRPr="00000000">
              <w:rPr>
                <w:b w:val="1"/>
                <w:bCs w:val="1"/>
                <w:rtl w:val="0"/>
              </w:rPr>
              <w:t xml:space="preserve">46.67%</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t xml:space="preserve">Percentage of customer base churned</w:t>
            </w:r>
          </w:p>
        </w:tc>
      </w:tr>
      <w:tr>
        <w:trPr>
          <w:cantSplit w:val="0"/>
          <w:tblHeader w:val="0"/>
        </w:trPr>
        <w:tc>
          <w:tcPr/>
          <w:p w:rsidR="00000000" w:rsidDel="00000000" w:rsidP="00000000" w:rsidRDefault="00000000" w:rsidRPr="00000000" w14:paraId="00000015">
            <w:pPr>
              <w:rPr/>
            </w:pPr>
            <w:r w:rsidDel="00000000" w:rsidR="00000000" w:rsidRPr="00000000">
              <w:rPr>
                <w:b w:val="1"/>
                <w:bCs w:val="1"/>
                <w:rtl w:val="0"/>
              </w:rPr>
              <w:t xml:space="preserve">Overall Retention Rate</w:t>
            </w:r>
            <w:r w:rsidDel="00000000" w:rsidR="00000000" w:rsidRPr="00000000">
              <w:rPr>
                <w:rtl w:val="0"/>
              </w:rPr>
            </w:r>
          </w:p>
        </w:tc>
        <w:tc>
          <w:tcPr/>
          <w:p w:rsidR="00000000" w:rsidDel="00000000" w:rsidP="00000000" w:rsidRDefault="00000000" w:rsidRPr="00000000" w14:paraId="00000016">
            <w:pPr>
              <w:rPr/>
            </w:pPr>
            <w:r w:rsidDel="00000000" w:rsidR="00000000" w:rsidRPr="00000000">
              <w:rPr>
                <w:b w:val="1"/>
                <w:bCs w:val="1"/>
                <w:rtl w:val="0"/>
              </w:rPr>
              <w:t xml:space="preserve">53.33%</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t xml:space="preserve">Percentage of customer base retained</w:t>
            </w:r>
          </w:p>
        </w:tc>
      </w:tr>
      <w:tr>
        <w:trPr>
          <w:cantSplit w:val="0"/>
          <w:tblHeader w:val="0"/>
        </w:trPr>
        <w:tc>
          <w:tcPr/>
          <w:p w:rsidR="00000000" w:rsidDel="00000000" w:rsidP="00000000" w:rsidRDefault="00000000" w:rsidRPr="00000000" w14:paraId="00000018">
            <w:pPr>
              <w:rPr/>
            </w:pPr>
            <w:r w:rsidDel="00000000" w:rsidR="00000000" w:rsidRPr="00000000">
              <w:rPr>
                <w:b w:val="1"/>
                <w:bCs w:val="1"/>
                <w:rtl w:val="0"/>
              </w:rPr>
              <w:t xml:space="preserve">Total Monthly Revenue (MRR)</w:t>
            </w:r>
            <w:r w:rsidDel="00000000" w:rsidR="00000000" w:rsidRPr="00000000">
              <w:rPr>
                <w:rtl w:val="0"/>
              </w:rPr>
            </w:r>
          </w:p>
        </w:tc>
        <w:tc>
          <w:tcPr/>
          <w:p w:rsidR="00000000" w:rsidDel="00000000" w:rsidP="00000000" w:rsidRDefault="00000000" w:rsidRPr="00000000" w14:paraId="00000019">
            <w:pPr>
              <w:rPr/>
            </w:pPr>
            <w:r w:rsidDel="00000000" w:rsidR="00000000" w:rsidRPr="00000000">
              <w:rPr>
                <w:b w:val="1"/>
                <w:bCs w:val="1"/>
                <w:rtl w:val="0"/>
              </w:rPr>
              <w:t xml:space="preserve">$1,269.85</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t xml:space="preserve">Baseline monthly gross revenue</w:t>
            </w:r>
          </w:p>
        </w:tc>
      </w:tr>
      <w:tr>
        <w:trPr>
          <w:cantSplit w:val="0"/>
          <w:tblHeader w:val="0"/>
        </w:trPr>
        <w:tc>
          <w:tcPr/>
          <w:p w:rsidR="00000000" w:rsidDel="00000000" w:rsidP="00000000" w:rsidRDefault="00000000" w:rsidRPr="00000000" w14:paraId="0000001B">
            <w:pPr>
              <w:rPr/>
            </w:pPr>
            <w:r w:rsidDel="00000000" w:rsidR="00000000" w:rsidRPr="00000000">
              <w:rPr>
                <w:b w:val="1"/>
                <w:bCs w:val="1"/>
                <w:rtl w:val="0"/>
              </w:rPr>
              <w:t xml:space="preserve">Monthly Revenue at Risk</w:t>
            </w:r>
            <w:r w:rsidDel="00000000" w:rsidR="00000000" w:rsidRPr="00000000">
              <w:rPr>
                <w:rtl w:val="0"/>
              </w:rPr>
            </w:r>
          </w:p>
        </w:tc>
        <w:tc>
          <w:tcPr/>
          <w:p w:rsidR="00000000" w:rsidDel="00000000" w:rsidP="00000000" w:rsidRDefault="00000000" w:rsidRPr="00000000" w14:paraId="0000001C">
            <w:pPr>
              <w:rPr/>
            </w:pPr>
            <w:r w:rsidDel="00000000" w:rsidR="00000000" w:rsidRPr="00000000">
              <w:rPr>
                <w:b w:val="1"/>
                <w:bCs w:val="1"/>
                <w:rtl w:val="0"/>
              </w:rPr>
              <w:t xml:space="preserve">$409.93</w:t>
            </w:r>
            <w:r w:rsidDel="00000000" w:rsidR="00000000" w:rsidRPr="00000000">
              <w:rPr>
                <w:rtl w:val="0"/>
              </w:rPr>
            </w:r>
          </w:p>
        </w:tc>
        <w:tc>
          <w:tcPr/>
          <w:p w:rsidR="00000000" w:rsidDel="00000000" w:rsidP="00000000" w:rsidRDefault="00000000" w:rsidRPr="00000000" w14:paraId="0000001D">
            <w:pPr>
              <w:rPr/>
            </w:pPr>
            <w:r w:rsidDel="00000000" w:rsidR="00000000" w:rsidRPr="00000000">
              <w:rPr>
                <w:b w:val="1"/>
                <w:bCs w:val="1"/>
                <w:rtl w:val="0"/>
              </w:rPr>
              <w:t xml:space="preserve">32.28%</w:t>
            </w:r>
            <w:r w:rsidDel="00000000" w:rsidR="00000000" w:rsidRPr="00000000">
              <w:rPr>
                <w:rtl w:val="0"/>
              </w:rPr>
              <w:t xml:space="preserve"> of total MRR lost to churn</w:t>
            </w:r>
          </w:p>
        </w:tc>
      </w:tr>
      <w:tr>
        <w:trPr>
          <w:cantSplit w:val="0"/>
          <w:tblHeader w:val="0"/>
        </w:trPr>
        <w:tc>
          <w:tcPr/>
          <w:p w:rsidR="00000000" w:rsidDel="00000000" w:rsidP="00000000" w:rsidRDefault="00000000" w:rsidRPr="00000000" w14:paraId="0000001E">
            <w:pPr>
              <w:rPr/>
            </w:pPr>
            <w:r w:rsidDel="00000000" w:rsidR="00000000" w:rsidRPr="00000000">
              <w:rPr>
                <w:b w:val="1"/>
                <w:bCs w:val="1"/>
                <w:rtl w:val="0"/>
              </w:rPr>
              <w:t xml:space="preserve">Annualized Revenue Loss</w:t>
            </w:r>
            <w:r w:rsidDel="00000000" w:rsidR="00000000" w:rsidRPr="00000000">
              <w:rPr>
                <w:rtl w:val="0"/>
              </w:rPr>
            </w:r>
          </w:p>
        </w:tc>
        <w:tc>
          <w:tcPr/>
          <w:p w:rsidR="00000000" w:rsidDel="00000000" w:rsidP="00000000" w:rsidRDefault="00000000" w:rsidRPr="00000000" w14:paraId="0000001F">
            <w:pPr>
              <w:rPr/>
            </w:pPr>
            <w:r w:rsidDel="00000000" w:rsidR="00000000" w:rsidRPr="00000000">
              <w:rPr>
                <w:b w:val="1"/>
                <w:bCs w:val="1"/>
                <w:rtl w:val="0"/>
              </w:rPr>
              <w:t xml:space="preserve">$4,919.16</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 xml:space="preserve">Projected 12-month impact if unaddressed</w:t>
            </w:r>
          </w:p>
        </w:tc>
      </w:tr>
      <w:tr>
        <w:trPr>
          <w:cantSplit w:val="0"/>
          <w:tblHeader w:val="0"/>
        </w:trPr>
        <w:tc>
          <w:tcPr/>
          <w:p w:rsidR="00000000" w:rsidDel="00000000" w:rsidP="00000000" w:rsidRDefault="00000000" w:rsidRPr="00000000" w14:paraId="00000021">
            <w:pPr>
              <w:rPr/>
            </w:pPr>
            <w:r w:rsidDel="00000000" w:rsidR="00000000" w:rsidRPr="00000000">
              <w:rPr>
                <w:b w:val="1"/>
                <w:bCs w:val="1"/>
                <w:rtl w:val="0"/>
              </w:rPr>
              <w:t xml:space="preserve">Avg Tenure (Retained)</w:t>
            </w:r>
            <w:r w:rsidDel="00000000" w:rsidR="00000000" w:rsidRPr="00000000">
              <w:rPr>
                <w:rtl w:val="0"/>
              </w:rPr>
            </w:r>
          </w:p>
        </w:tc>
        <w:tc>
          <w:tcPr/>
          <w:p w:rsidR="00000000" w:rsidDel="00000000" w:rsidP="00000000" w:rsidRDefault="00000000" w:rsidRPr="00000000" w14:paraId="00000022">
            <w:pPr>
              <w:rPr/>
            </w:pPr>
            <w:r w:rsidDel="00000000" w:rsidR="00000000" w:rsidRPr="00000000">
              <w:rPr>
                <w:b w:val="1"/>
                <w:bCs w:val="1"/>
                <w:rtl w:val="0"/>
              </w:rPr>
              <w:t xml:space="preserve">29.13 Months</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t xml:space="preserve">Long-term customer loyalty baseline</w:t>
            </w:r>
          </w:p>
        </w:tc>
      </w:tr>
      <w:tr>
        <w:trPr>
          <w:cantSplit w:val="0"/>
          <w:tblHeader w:val="0"/>
        </w:trPr>
        <w:tc>
          <w:tcPr/>
          <w:p w:rsidR="00000000" w:rsidDel="00000000" w:rsidP="00000000" w:rsidRDefault="00000000" w:rsidRPr="00000000" w14:paraId="00000024">
            <w:pPr>
              <w:rPr/>
            </w:pPr>
            <w:r w:rsidDel="00000000" w:rsidR="00000000" w:rsidRPr="00000000">
              <w:rPr>
                <w:b w:val="1"/>
                <w:bCs w:val="1"/>
                <w:rtl w:val="0"/>
              </w:rPr>
              <w:t xml:space="preserve">Avg Tenure (Churned)</w:t>
            </w:r>
            <w:r w:rsidDel="00000000" w:rsidR="00000000" w:rsidRPr="00000000">
              <w:rPr>
                <w:rtl w:val="0"/>
              </w:rPr>
            </w:r>
          </w:p>
        </w:tc>
        <w:tc>
          <w:tcPr/>
          <w:p w:rsidR="00000000" w:rsidDel="00000000" w:rsidP="00000000" w:rsidRDefault="00000000" w:rsidRPr="00000000" w14:paraId="00000025">
            <w:pPr>
              <w:rPr/>
            </w:pPr>
            <w:r w:rsidDel="00000000" w:rsidR="00000000" w:rsidRPr="00000000">
              <w:rPr>
                <w:b w:val="1"/>
                <w:bCs w:val="1"/>
                <w:rtl w:val="0"/>
              </w:rPr>
              <w:t xml:space="preserve">7.00 Months</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t xml:space="preserve">Critical retention drop-off window (Month 1–12)</w:t>
            </w:r>
          </w:p>
        </w:tc>
      </w:tr>
    </w:tbl>
    <w:p w:rsidR="00000000" w:rsidDel="00000000" w:rsidP="00000000" w:rsidRDefault="00000000" w:rsidRPr="00000000" w14:paraId="00000027">
      <w:pPr>
        <w:pStyle w:val="Heading1"/>
        <w:rPr/>
      </w:pPr>
      <w:bookmarkStart w:colFirst="0" w:colLast="0" w:name="_d9tn94lnz933" w:id="3"/>
      <w:bookmarkEnd w:id="3"/>
      <w:r w:rsidDel="00000000" w:rsidR="00000000" w:rsidRPr="00000000">
        <w:rPr>
          <w:rtl w:val="0"/>
        </w:rPr>
        <w:t xml:space="preserve">🔍 Key Findings &amp; Customer Segmentation</w:t>
      </w:r>
    </w:p>
    <w:p w:rsidR="00000000" w:rsidDel="00000000" w:rsidP="00000000" w:rsidRDefault="00000000" w:rsidRPr="00000000" w14:paraId="00000028">
      <w:pPr>
        <w:numPr>
          <w:ilvl w:val="0"/>
          <w:numId w:val="1"/>
        </w:numPr>
        <w:ind w:left="720" w:hanging="360"/>
      </w:pPr>
      <w:r w:rsidDel="00000000" w:rsidR="00000000" w:rsidRPr="00000000">
        <w:rPr>
          <w:b w:val="1"/>
          <w:bCs w:val="1"/>
          <w:rtl w:val="0"/>
        </w:rPr>
        <w:t xml:space="preserve">Contract Type Dependency (100% Churn Driver):</w:t>
      </w:r>
      <w:r w:rsidDel="00000000" w:rsidR="00000000" w:rsidRPr="00000000">
        <w:rPr>
          <w:rtl w:val="0"/>
        </w:rPr>
      </w:r>
    </w:p>
    <w:p w:rsidR="00000000" w:rsidDel="00000000" w:rsidP="00000000" w:rsidRDefault="00000000" w:rsidRPr="00000000" w14:paraId="00000029">
      <w:pPr>
        <w:numPr>
          <w:ilvl w:val="1"/>
          <w:numId w:val="1"/>
        </w:numPr>
        <w:ind w:left="1440" w:hanging="360"/>
      </w:pPr>
      <w:r w:rsidDel="00000000" w:rsidR="00000000" w:rsidRPr="00000000">
        <w:rPr>
          <w:b w:val="1"/>
          <w:bCs w:val="1"/>
          <w:rtl w:val="0"/>
        </w:rPr>
        <w:t xml:space="preserve">Month-to-Month:</w:t>
      </w:r>
      <w:r w:rsidDel="00000000" w:rsidR="00000000" w:rsidRPr="00000000">
        <w:rPr>
          <w:rtl w:val="0"/>
        </w:rPr>
        <w:t xml:space="preserve"> 7/7 customers churned (</w:t>
      </w:r>
      <w:r w:rsidDel="00000000" w:rsidR="00000000" w:rsidRPr="00000000">
        <w:rPr>
          <w:b w:val="1"/>
          <w:bCs w:val="1"/>
          <w:rtl w:val="0"/>
        </w:rPr>
        <w:t xml:space="preserve">100.0% churn rate</w:t>
      </w:r>
      <w:r w:rsidDel="00000000" w:rsidR="00000000" w:rsidRPr="00000000">
        <w:rPr>
          <w:rtl w:val="0"/>
        </w:rPr>
        <w:t xml:space="preserve">), accounting for 100% of all lost revenue ($409.93/mo).</w:t>
      </w:r>
    </w:p>
    <w:p w:rsidR="00000000" w:rsidDel="00000000" w:rsidP="00000000" w:rsidRDefault="00000000" w:rsidRPr="00000000" w14:paraId="0000002A">
      <w:pPr>
        <w:numPr>
          <w:ilvl w:val="1"/>
          <w:numId w:val="1"/>
        </w:numPr>
        <w:ind w:left="1440" w:hanging="360"/>
      </w:pPr>
      <w:r w:rsidDel="00000000" w:rsidR="00000000" w:rsidRPr="00000000">
        <w:rPr>
          <w:b w:val="1"/>
          <w:bCs w:val="1"/>
          <w:rtl w:val="0"/>
        </w:rPr>
        <w:t xml:space="preserve">1-Year &amp; 2-Year Contracts:</w:t>
      </w:r>
      <w:r w:rsidDel="00000000" w:rsidR="00000000" w:rsidRPr="00000000">
        <w:rPr>
          <w:rtl w:val="0"/>
        </w:rPr>
        <w:t xml:space="preserve"> 8/8 customers retained (</w:t>
      </w:r>
      <w:r w:rsidDel="00000000" w:rsidR="00000000" w:rsidRPr="00000000">
        <w:rPr>
          <w:b w:val="1"/>
          <w:bCs w:val="1"/>
          <w:rtl w:val="0"/>
        </w:rPr>
        <w:t xml:space="preserve">0.0% churn rate</w:t>
      </w:r>
      <w:r w:rsidDel="00000000" w:rsidR="00000000" w:rsidRPr="00000000">
        <w:rPr>
          <w:rtl w:val="0"/>
        </w:rPr>
        <w:t xml:space="preserve">).</w:t>
      </w:r>
    </w:p>
    <w:p w:rsidR="00000000" w:rsidDel="00000000" w:rsidP="00000000" w:rsidRDefault="00000000" w:rsidRPr="00000000" w14:paraId="0000002B">
      <w:pPr>
        <w:numPr>
          <w:ilvl w:val="0"/>
          <w:numId w:val="1"/>
        </w:numPr>
        <w:ind w:left="720" w:hanging="360"/>
      </w:pPr>
      <w:r w:rsidDel="00000000" w:rsidR="00000000" w:rsidRPr="00000000">
        <w:rPr>
          <w:b w:val="1"/>
          <w:bCs w:val="1"/>
          <w:rtl w:val="0"/>
        </w:rPr>
        <w:t xml:space="preserve">Support Ticket Friction Threshold:</w:t>
      </w:r>
      <w:r w:rsidDel="00000000" w:rsidR="00000000" w:rsidRPr="00000000">
        <w:rPr>
          <w:rtl w:val="0"/>
        </w:rPr>
      </w:r>
    </w:p>
    <w:p w:rsidR="00000000" w:rsidDel="00000000" w:rsidP="00000000" w:rsidRDefault="00000000" w:rsidRPr="00000000" w14:paraId="0000002C">
      <w:pPr>
        <w:numPr>
          <w:ilvl w:val="1"/>
          <w:numId w:val="1"/>
        </w:numPr>
        <w:ind w:left="1440" w:hanging="360"/>
      </w:pPr>
      <w:r w:rsidDel="00000000" w:rsidR="00000000" w:rsidRPr="00000000">
        <w:rPr>
          <w:b w:val="1"/>
          <w:bCs w:val="1"/>
          <w:rtl w:val="0"/>
        </w:rPr>
        <w:t xml:space="preserve">0–2 Support Tickets:</w:t>
      </w:r>
      <w:r w:rsidDel="00000000" w:rsidR="00000000" w:rsidRPr="00000000">
        <w:rPr>
          <w:rtl w:val="0"/>
        </w:rPr>
        <w:t xml:space="preserve"> 0% Churn.</w:t>
      </w:r>
    </w:p>
    <w:p w:rsidR="00000000" w:rsidDel="00000000" w:rsidP="00000000" w:rsidRDefault="00000000" w:rsidRPr="00000000" w14:paraId="0000002D">
      <w:pPr>
        <w:numPr>
          <w:ilvl w:val="1"/>
          <w:numId w:val="1"/>
        </w:numPr>
        <w:ind w:left="1440" w:hanging="360"/>
      </w:pPr>
      <w:r w:rsidDel="00000000" w:rsidR="00000000" w:rsidRPr="00000000">
        <w:rPr>
          <w:b w:val="1"/>
          <w:bCs w:val="1"/>
          <w:rtl w:val="0"/>
        </w:rPr>
        <w:t xml:space="preserve">3+ Support Tickets:</w:t>
      </w:r>
      <w:r w:rsidDel="00000000" w:rsidR="00000000" w:rsidRPr="00000000">
        <w:rPr>
          <w:rtl w:val="0"/>
        </w:rPr>
        <w:t xml:space="preserve"> </w:t>
      </w:r>
      <w:r w:rsidDel="00000000" w:rsidR="00000000" w:rsidRPr="00000000">
        <w:rPr>
          <w:b w:val="1"/>
          <w:bCs w:val="1"/>
          <w:rtl w:val="0"/>
        </w:rPr>
        <w:t xml:space="preserve">100% Churn</w:t>
      </w:r>
      <w:r w:rsidDel="00000000" w:rsidR="00000000" w:rsidRPr="00000000">
        <w:rPr>
          <w:rtl w:val="0"/>
        </w:rPr>
        <w:t xml:space="preserve"> across all customer tiers.</w:t>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Payment Method Vulnerability:</w:t>
      </w:r>
      <w:r w:rsidDel="00000000" w:rsidR="00000000" w:rsidRPr="00000000">
        <w:rPr>
          <w:rtl w:val="0"/>
        </w:rPr>
      </w:r>
    </w:p>
    <w:p w:rsidR="00000000" w:rsidDel="00000000" w:rsidP="00000000" w:rsidRDefault="00000000" w:rsidRPr="00000000" w14:paraId="0000002F">
      <w:pPr>
        <w:numPr>
          <w:ilvl w:val="1"/>
          <w:numId w:val="1"/>
        </w:numPr>
        <w:ind w:left="1440" w:hanging="360"/>
      </w:pPr>
      <w:r w:rsidDel="00000000" w:rsidR="00000000" w:rsidRPr="00000000">
        <w:rPr>
          <w:b w:val="1"/>
          <w:bCs w:val="1"/>
          <w:rtl w:val="0"/>
        </w:rPr>
        <w:t xml:space="preserve">Debit Card &amp; UPI:</w:t>
      </w:r>
      <w:r w:rsidDel="00000000" w:rsidR="00000000" w:rsidRPr="00000000">
        <w:rPr>
          <w:rtl w:val="0"/>
        </w:rPr>
        <w:t xml:space="preserve"> Exhibit high churn rates (</w:t>
      </w:r>
      <w:r w:rsidDel="00000000" w:rsidR="00000000" w:rsidRPr="00000000">
        <w:rPr>
          <w:b w:val="1"/>
          <w:bCs w:val="1"/>
          <w:rtl w:val="0"/>
        </w:rPr>
        <w:t xml:space="preserve">100%</w:t>
      </w:r>
      <w:r w:rsidDel="00000000" w:rsidR="00000000" w:rsidRPr="00000000">
        <w:rPr>
          <w:rtl w:val="0"/>
        </w:rPr>
        <w:t xml:space="preserve"> and </w:t>
      </w:r>
      <w:r w:rsidDel="00000000" w:rsidR="00000000" w:rsidRPr="00000000">
        <w:rPr>
          <w:b w:val="1"/>
          <w:bCs w:val="1"/>
          <w:rtl w:val="0"/>
        </w:rPr>
        <w:t xml:space="preserve">75%</w:t>
      </w:r>
      <w:r w:rsidDel="00000000" w:rsidR="00000000" w:rsidRPr="00000000">
        <w:rPr>
          <w:rtl w:val="0"/>
        </w:rPr>
        <w:t xml:space="preserve"> respectively).</w:t>
      </w:r>
    </w:p>
    <w:p w:rsidR="00000000" w:rsidDel="00000000" w:rsidP="00000000" w:rsidRDefault="00000000" w:rsidRPr="00000000" w14:paraId="00000030">
      <w:pPr>
        <w:numPr>
          <w:ilvl w:val="1"/>
          <w:numId w:val="1"/>
        </w:numPr>
        <w:ind w:left="1440" w:hanging="360"/>
      </w:pPr>
      <w:r w:rsidDel="00000000" w:rsidR="00000000" w:rsidRPr="00000000">
        <w:rPr>
          <w:b w:val="1"/>
          <w:bCs w:val="1"/>
          <w:rtl w:val="0"/>
        </w:rPr>
        <w:t xml:space="preserve">Bank Transfer:</w:t>
      </w:r>
      <w:r w:rsidDel="00000000" w:rsidR="00000000" w:rsidRPr="00000000">
        <w:rPr>
          <w:rtl w:val="0"/>
        </w:rPr>
        <w:t xml:space="preserve"> 0% churn rate.</w:t>
      </w:r>
    </w:p>
    <w:p w:rsidR="00000000" w:rsidDel="00000000" w:rsidP="00000000" w:rsidRDefault="00000000" w:rsidRPr="00000000" w14:paraId="00000031">
      <w:pPr>
        <w:numPr>
          <w:ilvl w:val="0"/>
          <w:numId w:val="1"/>
        </w:numPr>
        <w:ind w:left="720" w:hanging="360"/>
      </w:pPr>
      <w:r w:rsidDel="00000000" w:rsidR="00000000" w:rsidRPr="00000000">
        <w:rPr>
          <w:b w:val="1"/>
          <w:bCs w:val="1"/>
          <w:rtl w:val="0"/>
        </w:rPr>
        <w:t xml:space="preserve">Subscription Tier Dynamics:</w:t>
      </w:r>
      <w:r w:rsidDel="00000000" w:rsidR="00000000" w:rsidRPr="00000000">
        <w:rPr>
          <w:rtl w:val="0"/>
        </w:rPr>
      </w:r>
    </w:p>
    <w:p w:rsidR="00000000" w:rsidDel="00000000" w:rsidP="00000000" w:rsidRDefault="00000000" w:rsidRPr="00000000" w14:paraId="00000032">
      <w:pPr>
        <w:numPr>
          <w:ilvl w:val="1"/>
          <w:numId w:val="1"/>
        </w:numPr>
        <w:ind w:left="1440" w:hanging="360"/>
      </w:pPr>
      <w:r w:rsidDel="00000000" w:rsidR="00000000" w:rsidRPr="00000000">
        <w:rPr>
          <w:b w:val="1"/>
          <w:bCs w:val="1"/>
          <w:rtl w:val="0"/>
        </w:rPr>
        <w:t xml:space="preserve">Basic Tier ($49.99/mo):</w:t>
      </w:r>
      <w:r w:rsidDel="00000000" w:rsidR="00000000" w:rsidRPr="00000000">
        <w:rPr>
          <w:rtl w:val="0"/>
        </w:rPr>
        <w:t xml:space="preserve"> 71.43% churn rate ($249.95 MRR lost).</w:t>
      </w:r>
    </w:p>
    <w:p w:rsidR="00000000" w:rsidDel="00000000" w:rsidP="00000000" w:rsidRDefault="00000000" w:rsidRPr="00000000" w14:paraId="00000033">
      <w:pPr>
        <w:numPr>
          <w:ilvl w:val="1"/>
          <w:numId w:val="1"/>
        </w:numPr>
        <w:ind w:left="1440" w:hanging="360"/>
      </w:pPr>
      <w:r w:rsidDel="00000000" w:rsidR="00000000" w:rsidRPr="00000000">
        <w:rPr>
          <w:b w:val="1"/>
          <w:bCs w:val="1"/>
          <w:rtl w:val="0"/>
        </w:rPr>
        <w:t xml:space="preserve">Enterprise Tier ($149.99/mo):</w:t>
      </w:r>
      <w:r w:rsidDel="00000000" w:rsidR="00000000" w:rsidRPr="00000000">
        <w:rPr>
          <w:rtl w:val="0"/>
        </w:rPr>
        <w:t xml:space="preserve"> 0% churn rate ($0 MRR lost).</w:t>
      </w:r>
    </w:p>
    <w:p w:rsidR="00000000" w:rsidDel="00000000" w:rsidP="00000000" w:rsidRDefault="00000000" w:rsidRPr="00000000" w14:paraId="00000034">
      <w:pPr>
        <w:pStyle w:val="Heading1"/>
        <w:rPr/>
      </w:pPr>
      <w:bookmarkStart w:colFirst="0" w:colLast="0" w:name="_uqnv5hlrlake" w:id="4"/>
      <w:bookmarkEnd w:id="4"/>
      <w:r w:rsidDel="00000000" w:rsidR="00000000" w:rsidRPr="00000000">
        <w:rPr>
          <w:rtl w:val="0"/>
        </w:rPr>
        <w:t xml:space="preserve">🛠️ Project Deliverables &amp; Links</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 </w:t>
      </w:r>
      <w:r w:rsidDel="00000000" w:rsidR="00000000" w:rsidRPr="00000000">
        <w:rPr>
          <w:b w:val="1"/>
          <w:bCs w:val="1"/>
          <w:rtl w:val="0"/>
        </w:rPr>
        <w:t xml:space="preserve">Interactive Google Sheets Dashboard:</w:t>
      </w:r>
      <w:r w:rsidDel="00000000" w:rsidR="00000000" w:rsidRPr="00000000">
        <w:rPr>
          <w:rtl w:val="0"/>
        </w:rPr>
        <w:t xml:space="preserve"> </w:t>
      </w:r>
      <w:hyperlink r:id="rId9">
        <w:r w:rsidDel="00000000" w:rsidR="00000000" w:rsidRPr="00000000">
          <w:rPr>
            <w:color w:val="1155cc"/>
            <w:u w:val="single"/>
            <w:rtl w:val="0"/>
          </w:rPr>
          <w:t xml:space="preserve">Open Spreadsheet Dashboard</w:t>
        </w:r>
      </w:hyperlink>
      <w:r w:rsidDel="00000000" w:rsidR="00000000" w:rsidRPr="00000000">
        <w:rPr>
          <w:rtl w:val="0"/>
        </w:rPr>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 </w:t>
      </w:r>
      <w:r w:rsidDel="00000000" w:rsidR="00000000" w:rsidRPr="00000000">
        <w:rPr>
          <w:b w:val="1"/>
          <w:bCs w:val="1"/>
          <w:rtl w:val="0"/>
        </w:rPr>
        <w:t xml:space="preserve">Executive Brief &amp; Strategy Report:</w:t>
      </w:r>
      <w:r w:rsidDel="00000000" w:rsidR="00000000" w:rsidRPr="00000000">
        <w:rPr>
          <w:rtl w:val="0"/>
        </w:rPr>
        <w:t xml:space="preserve"> </w:t>
      </w:r>
      <w:hyperlink r:id="rId10">
        <w:r w:rsidDel="00000000" w:rsidR="00000000" w:rsidRPr="00000000">
          <w:rPr>
            <w:color w:val="1155cc"/>
            <w:u w:val="single"/>
            <w:rtl w:val="0"/>
          </w:rPr>
          <w:t xml:space="preserve">Open Google Doc Report</w:t>
        </w:r>
      </w:hyperlink>
      <w:r w:rsidDel="00000000" w:rsidR="00000000" w:rsidRPr="00000000">
        <w:rPr>
          <w:rtl w:val="0"/>
        </w:rPr>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 </w:t>
      </w:r>
      <w:r w:rsidDel="00000000" w:rsidR="00000000" w:rsidRPr="00000000">
        <w:rPr>
          <w:b w:val="1"/>
          <w:bCs w:val="1"/>
          <w:rtl w:val="0"/>
        </w:rPr>
        <w:t xml:space="preserve">Dataset: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customer_churn_sample.csv</w:t>
      </w:r>
      <w:r w:rsidDel="00000000" w:rsidR="00000000" w:rsidRPr="00000000">
        <w:rPr>
          <w:rtl w:val="0"/>
        </w:rPr>
        <w:t xml:space="preserve"> (15 records)</w:t>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 </w:t>
      </w:r>
      <w:r w:rsidDel="00000000" w:rsidR="00000000" w:rsidRPr="00000000">
        <w:rPr>
          <w:b w:val="1"/>
          <w:bCs w:val="1"/>
          <w:rtl w:val="0"/>
        </w:rPr>
        <w:t xml:space="preserve">Analysis 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analyze.py</w:t>
      </w:r>
      <w:r w:rsidDel="00000000" w:rsidR="00000000" w:rsidRPr="00000000">
        <w:rPr>
          <w:rtl w:val="0"/>
        </w:rPr>
        <w:t xml:space="preserve"> (Pandas analysis script)</w:t>
      </w:r>
    </w:p>
    <w:p w:rsidR="00000000" w:rsidDel="00000000" w:rsidP="00000000" w:rsidRDefault="00000000" w:rsidRPr="00000000" w14:paraId="00000039">
      <w:pPr>
        <w:pStyle w:val="Heading1"/>
        <w:rPr/>
      </w:pPr>
      <w:bookmarkStart w:colFirst="0" w:colLast="0" w:name="_b3cmqrvkblc1" w:id="5"/>
      <w:bookmarkEnd w:id="5"/>
      <w:r w:rsidDel="00000000" w:rsidR="00000000" w:rsidRPr="00000000">
        <w:rPr>
          <w:rtl w:val="0"/>
        </w:rPr>
        <w:t xml:space="preserve">🚀 How to Run Analysis Locally</w:t>
      </w:r>
    </w:p>
    <w:p w:rsidR="00000000" w:rsidDel="00000000" w:rsidP="00000000" w:rsidRDefault="00000000" w:rsidRPr="00000000" w14:paraId="0000003A">
      <w:pPr>
        <w:rPr/>
      </w:pPr>
      <w:r w:rsidDel="00000000" w:rsidR="00000000" w:rsidRPr="00000000">
        <w:rPr>
          <w:rtl w:val="0"/>
        </w:rPr>
        <w:t xml:space="preserve"># Clone the repository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git clone https://github.com/&lt;your-username&gt;/customer-churn-kpi-dashboard.git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cd customer-churn-kpi-dashboard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Install requirements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pip install pandas numpy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ind w:firstLine="0"/>
        <w:rPr/>
      </w:pPr>
      <w:r w:rsidDel="00000000" w:rsidR="00000000" w:rsidRPr="00000000">
        <w:rPr>
          <w:rtl w:val="0"/>
        </w:rPr>
        <w:t xml:space="preserve"># Run Python analysis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python analyze.py</w:t>
      </w:r>
    </w:p>
    <w:p w:rsidR="00000000" w:rsidDel="00000000" w:rsidP="00000000" w:rsidRDefault="00000000" w:rsidRPr="00000000" w14:paraId="0000004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7474f"/>
        <w:sz w:val="24"/>
        <w:szCs w:val="24"/>
        <w:lang w:val="en_GB"/>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Montserrat" w:cs="Montserrat" w:eastAsia="Montserrat" w:hAnsi="Montserrat"/>
      <w:b w:val="1"/>
      <w:bCs w:val="1"/>
      <w:i w:val="0"/>
      <w:iCs w:val="0"/>
      <w:color w:val="263238"/>
      <w:sz w:val="38"/>
      <w:szCs w:val="38"/>
    </w:rPr>
  </w:style>
  <w:style w:type="paragraph" w:styleId="Heading2">
    <w:name w:val="heading 2"/>
    <w:basedOn w:val="Normal"/>
    <w:next w:val="Normal"/>
    <w:pPr>
      <w:keepNext w:val="1"/>
      <w:keepLines w:val="1"/>
      <w:pageBreakBefore w:val="0"/>
      <w:spacing w:after="80" w:before="360" w:line="288" w:lineRule="auto"/>
    </w:pPr>
    <w:rPr>
      <w:rFonts w:ascii="Montserrat" w:cs="Montserrat" w:eastAsia="Montserrat" w:hAnsi="Montserrat"/>
      <w:b w:val="1"/>
      <w:bCs w:val="1"/>
      <w:i w:val="0"/>
      <w:iCs w:val="0"/>
      <w:color w:val="455a64"/>
      <w:sz w:val="36"/>
      <w:szCs w:val="36"/>
    </w:rPr>
  </w:style>
  <w:style w:type="paragraph" w:styleId="Heading3">
    <w:name w:val="heading 3"/>
    <w:basedOn w:val="Normal"/>
    <w:next w:val="Normal"/>
    <w:pPr>
      <w:keepNext w:val="1"/>
      <w:keepLines w:val="1"/>
      <w:pageBreakBefore w:val="0"/>
      <w:spacing w:after="80" w:before="280" w:line="288" w:lineRule="auto"/>
    </w:pPr>
    <w:rPr>
      <w:rFonts w:ascii="Montserrat" w:cs="Montserrat" w:eastAsia="Montserrat" w:hAnsi="Montserrat"/>
      <w:b w:val="1"/>
      <w:bCs w:val="1"/>
      <w:i w:val="0"/>
      <w:iCs w:val="0"/>
      <w:color w:val="546e7a"/>
      <w:sz w:val="34"/>
      <w:szCs w:val="3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263238"/>
      <w:sz w:val="42"/>
      <w:szCs w:val="4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263238"/>
        <w:sz w:val="24"/>
        <w:szCs w:val="24"/>
      </w:rPr>
      <w:tcPr>
        <w:shd w:fill="f5f7f8"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RY6ixxZHzYfL83ofU6H_1t-06usaM2mK1MJhYGlpADY/edit" TargetMode="External"/><Relationship Id="rId9" Type="http://schemas.openxmlformats.org/officeDocument/2006/relationships/hyperlink" Target="https://docs.google.com/spreadsheets/d/1KRrP3X1hqKKgnWW8DFOcWPuOxsSIkllXlO6iTLB-3_U/edit" TargetMode="External"/><Relationship Id="rId5" Type="http://schemas.openxmlformats.org/officeDocument/2006/relationships/styles" Target="styles.xml"/><Relationship Id="rId6" Type="http://schemas.openxmlformats.org/officeDocument/2006/relationships/hyperlink" Target="https://www.python.org/" TargetMode="External"/><Relationship Id="rId7" Type="http://schemas.openxmlformats.org/officeDocument/2006/relationships/hyperlink" Target="https://docs.google.com/spreadsheets/d/1KRrP3X1hqKKgnWW8DFOcWPuOxsSIkllXlO6iTLB-3_U/edit" TargetMode="External"/><Relationship Id="rId8" Type="http://schemas.openxmlformats.org/officeDocument/2006/relationships/hyperlink" Target="https://edvyro.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