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9D967" w14:textId="77777777" w:rsidR="0057134E" w:rsidRPr="0057134E" w:rsidRDefault="0057134E" w:rsidP="0057134E">
      <w:pPr>
        <w:rPr>
          <w:rFonts w:ascii="Cambria" w:eastAsia="Times New Roman" w:hAnsi="Cambria" w:cs="Arial"/>
          <w:color w:val="000000" w:themeColor="text1"/>
          <w:sz w:val="21"/>
          <w:szCs w:val="21"/>
          <w:shd w:val="clear" w:color="auto" w:fill="FFFFFF"/>
        </w:rPr>
      </w:pPr>
    </w:p>
    <w:p w14:paraId="3F04A4F6" w14:textId="77777777" w:rsidR="0057134E" w:rsidRPr="0057134E" w:rsidRDefault="0057134E" w:rsidP="0057134E">
      <w:pPr>
        <w:rPr>
          <w:rFonts w:ascii="Cambria" w:eastAsia="Times New Roman" w:hAnsi="Cambria" w:cs="Arial"/>
          <w:color w:val="000000" w:themeColor="text1"/>
          <w:sz w:val="21"/>
          <w:szCs w:val="21"/>
          <w:shd w:val="clear" w:color="auto" w:fill="FFFFFF"/>
        </w:rPr>
      </w:pPr>
    </w:p>
    <w:p w14:paraId="628FC70E" w14:textId="7337C121" w:rsidR="009311ED" w:rsidRPr="001A5993" w:rsidRDefault="001A5993" w:rsidP="001A5993">
      <w:pPr>
        <w:jc w:val="center"/>
        <w:rPr>
          <w:rFonts w:ascii="Cambria" w:eastAsia="Times New Roman" w:hAnsi="Cambria" w:cs="Arial"/>
          <w:color w:val="000000" w:themeColor="text1"/>
          <w:sz w:val="36"/>
          <w:szCs w:val="36"/>
          <w:shd w:val="clear" w:color="auto" w:fill="FFFFFF"/>
        </w:rPr>
      </w:pPr>
      <w:r w:rsidRPr="001A5993">
        <w:rPr>
          <w:rFonts w:ascii="Cambria" w:eastAsia="Times New Roman" w:hAnsi="Cambria" w:cs="Arial"/>
          <w:color w:val="000000" w:themeColor="text1"/>
          <w:sz w:val="36"/>
          <w:szCs w:val="36"/>
          <w:shd w:val="clear" w:color="auto" w:fill="FFFFFF"/>
        </w:rPr>
        <w:t>Centrix Demo Architecture</w:t>
      </w:r>
    </w:p>
    <w:p w14:paraId="1F6A0799" w14:textId="77777777" w:rsidR="001A5993" w:rsidRDefault="001A5993" w:rsidP="0057134E">
      <w:pPr>
        <w:rPr>
          <w:rFonts w:ascii="Cambria" w:eastAsia="Times New Roman" w:hAnsi="Cambria" w:cs="Arial"/>
          <w:color w:val="000000" w:themeColor="text1"/>
          <w:sz w:val="22"/>
          <w:szCs w:val="22"/>
          <w:shd w:val="clear" w:color="auto" w:fill="FFFFFF"/>
        </w:rPr>
      </w:pPr>
    </w:p>
    <w:p w14:paraId="2B77C654" w14:textId="1C3A1C52" w:rsidR="009311ED" w:rsidRPr="001A5993" w:rsidRDefault="001A5993" w:rsidP="0057134E">
      <w:pPr>
        <w:rPr>
          <w:rFonts w:ascii="Cambria" w:eastAsia="Times New Roman" w:hAnsi="Cambria" w:cs="Times New Roman"/>
          <w:color w:val="16191F"/>
          <w:shd w:val="clear" w:color="auto" w:fill="FFFFFF"/>
        </w:rPr>
      </w:pPr>
      <w:r>
        <w:rPr>
          <w:rFonts w:ascii="Cambria" w:eastAsia="Times New Roman" w:hAnsi="Cambria" w:cs="Times New Roman"/>
          <w:color w:val="16191F"/>
          <w:shd w:val="clear" w:color="auto" w:fill="FFFFFF"/>
        </w:rPr>
        <w:t>We designed a secure architecture to deploy a demo Java spring boot application in AWS EC2 instance.</w:t>
      </w:r>
    </w:p>
    <w:p w14:paraId="784DC518" w14:textId="5A8F122B" w:rsidR="0057134E" w:rsidRPr="001A5993" w:rsidRDefault="0057134E" w:rsidP="0057134E">
      <w:pPr>
        <w:rPr>
          <w:rFonts w:ascii="Cambria" w:eastAsia="Times New Roman" w:hAnsi="Cambria" w:cs="Arial"/>
          <w:color w:val="000000" w:themeColor="text1"/>
          <w:shd w:val="clear" w:color="auto" w:fill="FFFFFF"/>
        </w:rPr>
      </w:pPr>
    </w:p>
    <w:p w14:paraId="3DB8DD8E" w14:textId="34AEC8B2" w:rsidR="0057134E" w:rsidRPr="0057134E" w:rsidRDefault="0057134E" w:rsidP="001A5993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Segoe UI"/>
          <w:color w:val="1F2124"/>
        </w:rPr>
      </w:pPr>
      <w:r w:rsidRPr="001A5993">
        <w:rPr>
          <w:rFonts w:ascii="Cambria" w:hAnsi="Cambria" w:cs="Segoe UI"/>
          <w:color w:val="1F2124"/>
        </w:rPr>
        <w:t xml:space="preserve">The configuration for this module includes a virtual private cloud (VPC) with a </w:t>
      </w:r>
      <w:r w:rsidR="001A5993" w:rsidRPr="001A5993">
        <w:rPr>
          <w:rFonts w:ascii="Cambria" w:hAnsi="Cambria" w:cs="Segoe UI"/>
          <w:color w:val="1F2124"/>
        </w:rPr>
        <w:t>public subnet</w:t>
      </w:r>
      <w:r w:rsidRPr="001A5993">
        <w:rPr>
          <w:rFonts w:ascii="Cambria" w:hAnsi="Cambria" w:cs="Segoe UI"/>
          <w:color w:val="1F2124"/>
        </w:rPr>
        <w:t xml:space="preserve"> and a </w:t>
      </w:r>
      <w:r w:rsidR="001A5993" w:rsidRPr="001A5993">
        <w:rPr>
          <w:rFonts w:ascii="Cambria" w:hAnsi="Cambria" w:cs="Segoe UI"/>
          <w:color w:val="1F2124"/>
        </w:rPr>
        <w:t>private subnet</w:t>
      </w:r>
      <w:r w:rsidR="009311ED" w:rsidRPr="001A5993">
        <w:rPr>
          <w:rFonts w:ascii="Cambria" w:hAnsi="Cambria" w:cs="Segoe UI"/>
          <w:color w:val="1F2124"/>
        </w:rPr>
        <w:t xml:space="preserve">. </w:t>
      </w:r>
      <w:r w:rsidR="001A5993">
        <w:rPr>
          <w:rFonts w:ascii="Cambria" w:hAnsi="Cambria" w:cs="Segoe UI"/>
          <w:color w:val="1F2124"/>
        </w:rPr>
        <w:t>In t</w:t>
      </w:r>
      <w:r w:rsidRPr="001A5993">
        <w:rPr>
          <w:rFonts w:ascii="Cambria" w:hAnsi="Cambria" w:cs="Segoe UI"/>
          <w:color w:val="1F2124"/>
        </w:rPr>
        <w:t xml:space="preserve">his module </w:t>
      </w:r>
      <w:r w:rsidR="009311ED" w:rsidRPr="001A5993">
        <w:rPr>
          <w:rFonts w:ascii="Cambria" w:hAnsi="Cambria" w:cs="Segoe UI"/>
          <w:color w:val="1F2124"/>
        </w:rPr>
        <w:t>we</w:t>
      </w:r>
      <w:r w:rsidRPr="001A5993">
        <w:rPr>
          <w:rFonts w:ascii="Cambria" w:hAnsi="Cambria" w:cs="Segoe UI"/>
          <w:color w:val="1F2124"/>
        </w:rPr>
        <w:t xml:space="preserve"> </w:t>
      </w:r>
      <w:r w:rsidR="001A5993">
        <w:rPr>
          <w:rFonts w:ascii="Cambria" w:hAnsi="Cambria" w:cs="Segoe UI"/>
          <w:color w:val="1F2124"/>
        </w:rPr>
        <w:t>are</w:t>
      </w:r>
      <w:r w:rsidRPr="001A5993">
        <w:rPr>
          <w:rFonts w:ascii="Cambria" w:hAnsi="Cambria" w:cs="Segoe UI"/>
          <w:color w:val="1F2124"/>
        </w:rPr>
        <w:t xml:space="preserve"> run</w:t>
      </w:r>
      <w:r w:rsidR="001A5993">
        <w:rPr>
          <w:rFonts w:ascii="Cambria" w:hAnsi="Cambria" w:cs="Segoe UI"/>
          <w:color w:val="1F2124"/>
        </w:rPr>
        <w:t>ning</w:t>
      </w:r>
      <w:r w:rsidRPr="001A5993">
        <w:rPr>
          <w:rFonts w:ascii="Cambria" w:hAnsi="Cambria" w:cs="Segoe UI"/>
          <w:color w:val="1F2124"/>
        </w:rPr>
        <w:t xml:space="preserve"> a public-facing web application, while maintaining back-end servers that aren't publicly accessible.</w:t>
      </w:r>
    </w:p>
    <w:p w14:paraId="415494B0" w14:textId="42F78ED0" w:rsidR="00B82AEC" w:rsidRPr="001A5993" w:rsidRDefault="001A5993">
      <w:pPr>
        <w:rPr>
          <w:rFonts w:ascii="Cambria" w:hAnsi="Cambria"/>
        </w:rPr>
      </w:pPr>
    </w:p>
    <w:p w14:paraId="3D494D9C" w14:textId="76C14274" w:rsidR="0057134E" w:rsidRPr="0057134E" w:rsidRDefault="0057134E" w:rsidP="0057134E">
      <w:pPr>
        <w:rPr>
          <w:rFonts w:ascii="Cambria" w:eastAsia="Times New Roman" w:hAnsi="Cambria" w:cs="Times New Roman"/>
        </w:rPr>
      </w:pPr>
      <w:r w:rsidRPr="0057134E">
        <w:rPr>
          <w:rFonts w:ascii="Cambria" w:eastAsia="Times New Roman" w:hAnsi="Cambria" w:cs="Segoe UI"/>
          <w:color w:val="212529"/>
          <w:shd w:val="clear" w:color="auto" w:fill="FFFFFF"/>
        </w:rPr>
        <w:t xml:space="preserve">we are creating 1 VPC, </w:t>
      </w:r>
      <w:r w:rsidR="001A5993">
        <w:rPr>
          <w:rFonts w:ascii="Cambria" w:eastAsia="Times New Roman" w:hAnsi="Cambria" w:cs="Segoe UI"/>
          <w:color w:val="212529"/>
          <w:shd w:val="clear" w:color="auto" w:fill="FFFFFF"/>
        </w:rPr>
        <w:t>two</w:t>
      </w:r>
      <w:r w:rsidRPr="0057134E">
        <w:rPr>
          <w:rFonts w:ascii="Cambria" w:eastAsia="Times New Roman" w:hAnsi="Cambria" w:cs="Segoe UI"/>
          <w:color w:val="212529"/>
          <w:shd w:val="clear" w:color="auto" w:fill="FFFFFF"/>
        </w:rPr>
        <w:t xml:space="preserve"> </w:t>
      </w:r>
      <w:r w:rsidR="001A5993" w:rsidRPr="0057134E">
        <w:rPr>
          <w:rFonts w:ascii="Cambria" w:eastAsia="Times New Roman" w:hAnsi="Cambria" w:cs="Segoe UI"/>
          <w:color w:val="212529"/>
          <w:shd w:val="clear" w:color="auto" w:fill="FFFFFF"/>
        </w:rPr>
        <w:t>subnets (</w:t>
      </w:r>
      <w:r w:rsidRPr="0057134E">
        <w:rPr>
          <w:rFonts w:ascii="Cambria" w:eastAsia="Times New Roman" w:hAnsi="Cambria" w:cs="Segoe UI"/>
          <w:color w:val="212529"/>
          <w:shd w:val="clear" w:color="auto" w:fill="FFFFFF"/>
        </w:rPr>
        <w:t xml:space="preserve">Public and Private), 1 Internet gateway, </w:t>
      </w:r>
      <w:r w:rsidR="001A5993">
        <w:rPr>
          <w:rFonts w:ascii="Cambria" w:eastAsia="Times New Roman" w:hAnsi="Cambria" w:cs="Segoe UI"/>
          <w:color w:val="212529"/>
          <w:shd w:val="clear" w:color="auto" w:fill="FFFFFF"/>
        </w:rPr>
        <w:t>2</w:t>
      </w:r>
      <w:r w:rsidRPr="0057134E">
        <w:rPr>
          <w:rFonts w:ascii="Cambria" w:eastAsia="Times New Roman" w:hAnsi="Cambria" w:cs="Segoe UI"/>
          <w:color w:val="212529"/>
          <w:shd w:val="clear" w:color="auto" w:fill="FFFFFF"/>
        </w:rPr>
        <w:t xml:space="preserve"> security group</w:t>
      </w:r>
      <w:r w:rsidR="001A5993">
        <w:rPr>
          <w:rFonts w:ascii="Cambria" w:eastAsia="Times New Roman" w:hAnsi="Cambria" w:cs="Segoe UI"/>
          <w:color w:val="212529"/>
          <w:shd w:val="clear" w:color="auto" w:fill="FFFFFF"/>
        </w:rPr>
        <w:t>s,</w:t>
      </w:r>
      <w:r w:rsidRPr="0057134E">
        <w:rPr>
          <w:rFonts w:ascii="Cambria" w:eastAsia="Times New Roman" w:hAnsi="Cambria" w:cs="Segoe UI"/>
          <w:color w:val="212529"/>
          <w:shd w:val="clear" w:color="auto" w:fill="FFFFFF"/>
        </w:rPr>
        <w:t xml:space="preserve"> </w:t>
      </w:r>
      <w:proofErr w:type="gramStart"/>
      <w:r w:rsidRPr="0057134E">
        <w:rPr>
          <w:rFonts w:ascii="Cambria" w:eastAsia="Times New Roman" w:hAnsi="Cambria" w:cs="Segoe UI"/>
          <w:color w:val="212529"/>
          <w:shd w:val="clear" w:color="auto" w:fill="FFFFFF"/>
        </w:rPr>
        <w:t>In</w:t>
      </w:r>
      <w:proofErr w:type="gramEnd"/>
      <w:r w:rsidRPr="0057134E">
        <w:rPr>
          <w:rFonts w:ascii="Cambria" w:eastAsia="Times New Roman" w:hAnsi="Cambria" w:cs="Segoe UI"/>
          <w:color w:val="212529"/>
          <w:shd w:val="clear" w:color="auto" w:fill="FFFFFF"/>
        </w:rPr>
        <w:t xml:space="preserve"> addition, we will create Custom Route Tables and associate them with subnets with NAT gateway support.</w:t>
      </w:r>
    </w:p>
    <w:p w14:paraId="4A564DBC" w14:textId="403337B5" w:rsidR="0057134E" w:rsidRPr="001A5993" w:rsidRDefault="0057134E">
      <w:pPr>
        <w:rPr>
          <w:rFonts w:ascii="Cambria" w:hAnsi="Cambria"/>
        </w:rPr>
      </w:pPr>
    </w:p>
    <w:p w14:paraId="07ECF306" w14:textId="2833DF9C" w:rsidR="0057134E" w:rsidRPr="001A5993" w:rsidRDefault="0057134E">
      <w:pPr>
        <w:rPr>
          <w:rFonts w:ascii="Cambria" w:hAnsi="Cambria"/>
        </w:rPr>
      </w:pPr>
    </w:p>
    <w:p w14:paraId="45EEC7C5" w14:textId="25070EEC" w:rsidR="009311ED" w:rsidRPr="001A5993" w:rsidRDefault="009311ED" w:rsidP="009311ED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Segoe UI"/>
          <w:color w:val="1F2124"/>
        </w:rPr>
      </w:pPr>
      <w:r w:rsidRPr="001A5993">
        <w:rPr>
          <w:rFonts w:ascii="Cambria" w:hAnsi="Cambria" w:cs="Segoe UI"/>
          <w:color w:val="1F2124"/>
        </w:rPr>
        <w:t xml:space="preserve">The following diagram </w:t>
      </w:r>
      <w:r w:rsidR="001A5993">
        <w:rPr>
          <w:rFonts w:ascii="Cambria" w:hAnsi="Cambria" w:cs="Segoe UI"/>
          <w:color w:val="1F2124"/>
        </w:rPr>
        <w:t xml:space="preserve">Architecture </w:t>
      </w:r>
      <w:r w:rsidRPr="001A5993">
        <w:rPr>
          <w:rFonts w:ascii="Cambria" w:hAnsi="Cambria" w:cs="Segoe UI"/>
          <w:color w:val="1F2124"/>
        </w:rPr>
        <w:t>of the configuration for this module:</w:t>
      </w:r>
    </w:p>
    <w:p w14:paraId="7472B019" w14:textId="0E92FEA0" w:rsidR="009311ED" w:rsidRPr="001A5993" w:rsidRDefault="009311ED" w:rsidP="009311ED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Segoe UI"/>
          <w:color w:val="1F2124"/>
        </w:rPr>
      </w:pPr>
      <w:r w:rsidRPr="001A5993">
        <w:rPr>
          <w:rFonts w:ascii="Cambria" w:hAnsi="Cambria" w:cs="Segoe UI"/>
          <w:color w:val="1F2124"/>
        </w:rPr>
        <w:fldChar w:fldCharType="begin"/>
      </w:r>
      <w:r w:rsidRPr="001A5993">
        <w:rPr>
          <w:rFonts w:ascii="Cambria" w:hAnsi="Cambria" w:cs="Segoe UI"/>
          <w:color w:val="1F2124"/>
        </w:rPr>
        <w:instrText xml:space="preserve"> INCLUDEPICTURE "https://github.com/yurymkomarov/terraform-aws-vpc-public-private/raw/master/images/diagram.png" \* MERGEFORMATINET </w:instrText>
      </w:r>
      <w:r w:rsidRPr="001A5993">
        <w:rPr>
          <w:rFonts w:ascii="Cambria" w:hAnsi="Cambria" w:cs="Segoe UI"/>
          <w:color w:val="1F2124"/>
        </w:rPr>
        <w:fldChar w:fldCharType="separate"/>
      </w:r>
      <w:r w:rsidRPr="001A5993">
        <w:rPr>
          <w:rFonts w:ascii="Cambria" w:hAnsi="Cambria" w:cs="Segoe UI"/>
          <w:noProof/>
          <w:color w:val="1F2124"/>
        </w:rPr>
        <w:drawing>
          <wp:inline distT="0" distB="0" distL="0" distR="0" wp14:anchorId="461C4779" wp14:editId="69D0E94C">
            <wp:extent cx="5943600" cy="4501515"/>
            <wp:effectExtent l="0" t="0" r="0" b="0"/>
            <wp:docPr id="2" name="Picture 2" descr="The following diagram shows the key components of the configuration for this mod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following diagram shows the key components of the configuration for this modu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5993">
        <w:rPr>
          <w:rFonts w:ascii="Cambria" w:hAnsi="Cambria" w:cs="Segoe UI"/>
          <w:color w:val="1F2124"/>
        </w:rPr>
        <w:fldChar w:fldCharType="end"/>
      </w:r>
    </w:p>
    <w:p w14:paraId="61FD4FF0" w14:textId="536E3CE6" w:rsidR="0057134E" w:rsidRPr="0057134E" w:rsidRDefault="0057134E" w:rsidP="0057134E">
      <w:pPr>
        <w:shd w:val="clear" w:color="auto" w:fill="FFFFFF"/>
        <w:spacing w:after="100" w:afterAutospacing="1"/>
        <w:rPr>
          <w:rFonts w:ascii="Cambria" w:eastAsia="Times New Roman" w:hAnsi="Cambria" w:cs="Segoe UI"/>
          <w:color w:val="212529"/>
        </w:rPr>
      </w:pPr>
    </w:p>
    <w:p w14:paraId="4DF08D78" w14:textId="77777777" w:rsidR="0057134E" w:rsidRPr="0057134E" w:rsidRDefault="0057134E" w:rsidP="0057134E">
      <w:pPr>
        <w:rPr>
          <w:rFonts w:ascii="Cambria" w:eastAsia="Times New Roman" w:hAnsi="Cambria" w:cs="Times New Roman"/>
        </w:rPr>
      </w:pPr>
    </w:p>
    <w:p w14:paraId="52BA87B2" w14:textId="77777777" w:rsidR="003E74A8" w:rsidRPr="003E74A8" w:rsidRDefault="003E74A8" w:rsidP="003E74A8">
      <w:pPr>
        <w:shd w:val="clear" w:color="auto" w:fill="FFFFFF"/>
        <w:spacing w:before="100" w:beforeAutospacing="1" w:after="100" w:afterAutospacing="1"/>
        <w:rPr>
          <w:rFonts w:ascii="Cambria" w:eastAsia="Times New Roman" w:hAnsi="Cambria" w:cs="Arial"/>
          <w:color w:val="4A4A4A"/>
        </w:rPr>
      </w:pPr>
      <w:r w:rsidRPr="003E74A8">
        <w:rPr>
          <w:rFonts w:ascii="Cambria" w:eastAsia="Times New Roman" w:hAnsi="Cambria" w:cs="Arial"/>
          <w:color w:val="4A4A4A"/>
        </w:rPr>
        <w:lastRenderedPageBreak/>
        <w:t>The network diagram above is the best demonstration of what’ll be implemented:</w:t>
      </w:r>
    </w:p>
    <w:p w14:paraId="58F48AC2" w14:textId="77777777" w:rsidR="003E74A8" w:rsidRPr="003E74A8" w:rsidRDefault="003E74A8" w:rsidP="003E74A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mbria" w:eastAsia="Times New Roman" w:hAnsi="Cambria" w:cs="Arial"/>
          <w:color w:val="4A4A4A"/>
        </w:rPr>
      </w:pPr>
      <w:r w:rsidRPr="003E74A8">
        <w:rPr>
          <w:rFonts w:ascii="Cambria" w:eastAsia="Times New Roman" w:hAnsi="Cambria" w:cs="Arial"/>
          <w:color w:val="4A4A4A"/>
        </w:rPr>
        <w:t>The private subnet is inaccessible to the internet (both in and out).</w:t>
      </w:r>
    </w:p>
    <w:p w14:paraId="387C1F2D" w14:textId="5BCDE7CD" w:rsidR="003E74A8" w:rsidRPr="003E74A8" w:rsidRDefault="003E74A8" w:rsidP="003E74A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mbria" w:eastAsia="Times New Roman" w:hAnsi="Cambria" w:cs="Arial"/>
          <w:color w:val="4A4A4A"/>
        </w:rPr>
      </w:pPr>
      <w:r w:rsidRPr="003E74A8">
        <w:rPr>
          <w:rFonts w:ascii="Cambria" w:eastAsia="Times New Roman" w:hAnsi="Cambria" w:cs="Arial"/>
          <w:color w:val="4A4A4A"/>
        </w:rPr>
        <w:t xml:space="preserve">The public subnet is </w:t>
      </w:r>
      <w:r w:rsidR="001A5993" w:rsidRPr="003E74A8">
        <w:rPr>
          <w:rFonts w:ascii="Cambria" w:eastAsia="Times New Roman" w:hAnsi="Cambria" w:cs="Arial"/>
          <w:color w:val="4A4A4A"/>
        </w:rPr>
        <w:t>accessible,</w:t>
      </w:r>
      <w:r w:rsidRPr="003E74A8">
        <w:rPr>
          <w:rFonts w:ascii="Cambria" w:eastAsia="Times New Roman" w:hAnsi="Cambria" w:cs="Arial"/>
          <w:color w:val="4A4A4A"/>
        </w:rPr>
        <w:t xml:space="preserve"> just dependent on the configuration of the security groups. Elastic IPs can be associated with instances in here.</w:t>
      </w:r>
    </w:p>
    <w:p w14:paraId="0CC4CE01" w14:textId="05427EAA" w:rsidR="003E74A8" w:rsidRPr="003E74A8" w:rsidRDefault="003E74A8" w:rsidP="003E74A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mbria" w:eastAsia="Times New Roman" w:hAnsi="Cambria" w:cs="Arial"/>
          <w:color w:val="4A4A4A"/>
        </w:rPr>
      </w:pPr>
      <w:r w:rsidRPr="003E74A8">
        <w:rPr>
          <w:rFonts w:ascii="Cambria" w:eastAsia="Times New Roman" w:hAnsi="Cambria" w:cs="Arial"/>
          <w:color w:val="4A4A4A"/>
        </w:rPr>
        <w:t>Instances in the public subnet can access instances in the private subnet because they’re in the same VPC (this is enabled by the route tables).</w:t>
      </w:r>
    </w:p>
    <w:p w14:paraId="751FA8DE" w14:textId="77777777" w:rsidR="003E74A8" w:rsidRPr="003E74A8" w:rsidRDefault="003E74A8" w:rsidP="003E74A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mbria" w:eastAsia="Times New Roman" w:hAnsi="Cambria" w:cs="Arial"/>
          <w:color w:val="4A4A4A"/>
        </w:rPr>
      </w:pPr>
      <w:r w:rsidRPr="003E74A8">
        <w:rPr>
          <w:rFonts w:ascii="Cambria" w:eastAsia="Times New Roman" w:hAnsi="Cambria" w:cs="Arial"/>
          <w:color w:val="4A4A4A"/>
        </w:rPr>
        <w:t>Routing is handled like this:</w:t>
      </w:r>
    </w:p>
    <w:p w14:paraId="5A9E48CE" w14:textId="77777777" w:rsidR="003E74A8" w:rsidRPr="003E74A8" w:rsidRDefault="003E74A8" w:rsidP="003E74A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Cambria" w:eastAsia="Times New Roman" w:hAnsi="Cambria" w:cs="Arial"/>
          <w:color w:val="4A4A4A"/>
        </w:rPr>
      </w:pPr>
      <w:r w:rsidRPr="003E74A8">
        <w:rPr>
          <w:rFonts w:ascii="Cambria" w:eastAsia="Times New Roman" w:hAnsi="Cambria" w:cs="Arial"/>
          <w:color w:val="4A4A4A"/>
        </w:rPr>
        <w:t>Private subnet is routed through the NAT instance.</w:t>
      </w:r>
    </w:p>
    <w:p w14:paraId="055BDFEE" w14:textId="6301F568" w:rsidR="003E74A8" w:rsidRDefault="003E74A8" w:rsidP="003E74A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Cambria" w:eastAsia="Times New Roman" w:hAnsi="Cambria" w:cs="Arial"/>
          <w:color w:val="4A4A4A"/>
        </w:rPr>
      </w:pPr>
      <w:r w:rsidRPr="003E74A8">
        <w:rPr>
          <w:rFonts w:ascii="Cambria" w:eastAsia="Times New Roman" w:hAnsi="Cambria" w:cs="Arial"/>
          <w:color w:val="4A4A4A"/>
        </w:rPr>
        <w:t>Public subnet is routed directly to the internet gateway.</w:t>
      </w:r>
    </w:p>
    <w:p w14:paraId="5D3072B8" w14:textId="2A32C7C3" w:rsidR="001A5993" w:rsidRPr="003E74A8" w:rsidRDefault="001A5993" w:rsidP="001A599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mbria" w:eastAsia="Times New Roman" w:hAnsi="Cambria" w:cs="Arial"/>
          <w:color w:val="4A4A4A"/>
        </w:rPr>
      </w:pPr>
      <w:r>
        <w:rPr>
          <w:rFonts w:ascii="Cambria" w:eastAsia="Times New Roman" w:hAnsi="Cambria" w:cs="Arial"/>
          <w:color w:val="4A4A4A"/>
        </w:rPr>
        <w:t>SSH port is blocked for the Application Ec2 instance and should be done through a bastion host deployed in public subnet.</w:t>
      </w:r>
    </w:p>
    <w:p w14:paraId="69162083" w14:textId="77777777" w:rsidR="0057134E" w:rsidRPr="001A5993" w:rsidRDefault="0057134E">
      <w:pPr>
        <w:rPr>
          <w:rFonts w:ascii="Cambria" w:hAnsi="Cambria"/>
        </w:rPr>
      </w:pPr>
    </w:p>
    <w:sectPr w:rsidR="0057134E" w:rsidRPr="001A5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E8109A"/>
    <w:multiLevelType w:val="multilevel"/>
    <w:tmpl w:val="1FE01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34E"/>
    <w:rsid w:val="001A5993"/>
    <w:rsid w:val="003E74A8"/>
    <w:rsid w:val="0057134E"/>
    <w:rsid w:val="008637D4"/>
    <w:rsid w:val="00876F99"/>
    <w:rsid w:val="0093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2288C4"/>
  <w15:chartTrackingRefBased/>
  <w15:docId w15:val="{333D766B-E367-9840-BE86-CE646AA02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7134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7134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3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Yerragudi</dc:creator>
  <cp:keywords/>
  <dc:description/>
  <cp:lastModifiedBy>Venkata Yerragudi</cp:lastModifiedBy>
  <cp:revision>1</cp:revision>
  <dcterms:created xsi:type="dcterms:W3CDTF">2021-02-17T15:43:00Z</dcterms:created>
  <dcterms:modified xsi:type="dcterms:W3CDTF">2021-02-17T16:58:00Z</dcterms:modified>
</cp:coreProperties>
</file>