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bdr w:val="single" w:sz="36" w:space="7" w:color="158466" w:shadow="1"/>
        </w:rPr>
        <w:t>React-router-dom</w:t>
      </w:r>
    </w:p>
    <w:p>
      <w:pPr>
        <w:pStyle w:val="Normal"/>
        <w:bidi w:val="0"/>
        <w:jc w:val="center"/>
        <w:rPr>
          <w:b/>
          <w:b/>
          <w:bCs/>
          <w:bdr w:val="single" w:sz="36" w:space="7" w:color="158466" w:shadow="1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Router define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using router:</w:t>
      </w:r>
      <w:r>
        <w:rPr>
          <w:rFonts w:ascii="FreeMono" w:hAnsi="FreeMono"/>
          <w:i/>
          <w:iCs/>
          <w:sz w:val="28"/>
          <w:szCs w:val="28"/>
          <w:u w:val="none"/>
        </w:rPr>
        <w:t>Data APIs support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>createBrowserRouter();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>createHashRouter();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</w:rPr>
      </w:pPr>
      <w:r>
        <w:rPr>
          <w:rFonts w:ascii="FreeMono" w:hAnsi="FreeMono"/>
          <w:i/>
          <w:iCs/>
          <w:sz w:val="28"/>
          <w:szCs w:val="28"/>
        </w:rPr>
        <w:t>createMemoryRouter();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using router component:</w:t>
      </w:r>
      <w:r>
        <w:rPr>
          <w:rFonts w:ascii="FreeMono" w:hAnsi="FreeMono"/>
          <w:i/>
          <w:iCs/>
          <w:sz w:val="28"/>
          <w:szCs w:val="28"/>
          <w:u w:val="none"/>
        </w:rPr>
        <w:t>Not Support Data APIs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BrowserRouter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HashRouter</w:t>
      </w:r>
    </w:p>
    <w:p>
      <w:pPr>
        <w:pStyle w:val="Normal"/>
        <w:numPr>
          <w:ilvl w:val="0"/>
          <w:numId w:val="1"/>
        </w:numPr>
        <w:bidi w:val="0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MemoryRouter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NativeRouter(for mobile)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 xml:space="preserve">Route Dynamic </w:t>
      </w:r>
      <w:bookmarkStart w:id="0" w:name="__DdeLink__9_3560381670"/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>P</w:t>
      </w:r>
      <w:bookmarkEnd w:id="0"/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>ath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“</w:t>
      </w:r>
      <w:r>
        <w:rPr>
          <w:rFonts w:ascii="FreeMono" w:hAnsi="FreeMono"/>
          <w:i/>
          <w:iCs/>
          <w:sz w:val="28"/>
          <w:szCs w:val="28"/>
          <w:u w:val="none"/>
        </w:rPr>
        <w:t>/post/:id/:title?author=sumon&amp;type=technology”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getting parameter: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const {id,title} = useParams();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getting search query: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const location = useLocation();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const queryParams = new URLSearchParams(location.search);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const author = queryParams.get(“author”);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const type = queryParams.get(“type”)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 xml:space="preserve">Route Nested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using router: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children: [{},{},{}]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using router component: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&lt;Route&gt;&lt;Route/&gt;&lt;/Route&gt;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getting nested component: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&lt;Outlet/&gt;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>Route Dynamic Link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i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</w:pPr>
      <w:r>
        <w:rPr>
          <w:rFonts w:eastAsia="Noto Serif CJK SC" w:cs="Lohit Devanagari" w:ascii="FreeMono" w:hAnsi="FreeMono"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  <w:t>For normal: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i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  <w:t>&lt;Link to= “/”&gt;lnk1&lt;/Link&gt;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i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</w:pPr>
      <w:r>
        <w:rPr>
          <w:rFonts w:eastAsia="Noto Serif CJK SC" w:cs="Lohit Devanagari" w:ascii="FreeMono" w:hAnsi="FreeMono"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  <w:t>For active link: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i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i/>
          <w:iCs/>
          <w:color w:val="auto"/>
          <w:kern w:val="2"/>
          <w:sz w:val="28"/>
          <w:szCs w:val="28"/>
          <w:u w:val="none"/>
          <w:lang w:val="en-US" w:eastAsia="zh-CN" w:bidi="hi-IN"/>
        </w:rPr>
        <w:t>&lt;NavLink to= “/”&gt;link1&lt;/NavLink&gt;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>Route Active Link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&lt;Link className={({isActive,isPending})=&gt;isActive ? “” : isPending ? “” : “”}&gt;Link1&lt;/NavLink&gt;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40"/>
          <w:szCs w:val="40"/>
          <w:u w:val="none"/>
          <w:lang w:val="en-US" w:eastAsia="zh-CN" w:bidi="hi-IN"/>
        </w:rPr>
        <w:t>Route Data Loading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loading on using router: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loader: async ({params})=&gt; await fetch(`</w:t>
      </w:r>
      <w:hyperlink r:id="rId2">
        <w:r>
          <w:rPr>
            <w:rStyle w:val="InternetLink"/>
            <w:rFonts w:ascii="FreeMono" w:hAnsi="FreeMono"/>
            <w:i/>
            <w:iCs/>
            <w:sz w:val="28"/>
            <w:szCs w:val="28"/>
            <w:u w:val="none"/>
          </w:rPr>
          <w:t>https:www.user.com/user/$</w:t>
        </w:r>
      </w:hyperlink>
      <w:hyperlink r:id="rId3">
        <w:r>
          <w:rPr>
            <w:rFonts w:ascii="FreeMono" w:hAnsi="FreeMono"/>
            <w:i/>
            <w:iCs/>
            <w:sz w:val="28"/>
            <w:szCs w:val="28"/>
            <w:u w:val="none"/>
          </w:rPr>
          <w:t>{params.id}`)</w:t>
        </w:r>
      </w:hyperlink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loading on using router component: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loader={async ()=&gt;{}}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single"/>
        </w:rPr>
      </w:pPr>
      <w:r>
        <w:rPr>
          <w:rFonts w:ascii="FreeMono" w:hAnsi="FreeMono"/>
          <w:i/>
          <w:iCs/>
          <w:sz w:val="28"/>
          <w:szCs w:val="28"/>
          <w:u w:val="single"/>
        </w:rPr>
        <w:t>accept loading data: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i/>
          <w:i/>
          <w:iCs/>
          <w:sz w:val="28"/>
          <w:szCs w:val="28"/>
          <w:u w:val="none"/>
        </w:rPr>
      </w:pPr>
      <w:r>
        <w:rPr>
          <w:rFonts w:ascii="FreeMono" w:hAnsi="FreeMono"/>
          <w:i/>
          <w:iCs/>
          <w:sz w:val="28"/>
          <w:szCs w:val="28"/>
          <w:u w:val="none"/>
        </w:rPr>
        <w:t>const data = useLoaderData();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ser.com/user/$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LibreOffice/7.3.7.2$Linux_X86_64 LibreOffice_project/30$Build-2</Application>
  <AppVersion>15.0000</AppVersion>
  <Pages>1</Pages>
  <Words>158</Words>
  <Characters>1119</Characters>
  <CharactersWithSpaces>1197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2023-10-05T04:23:15Z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