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/>
    <w:p w:rsidR="00733484" w:rsidRDefault="00733484"/>
    <w:p w:rsidR="00733484" w:rsidRDefault="00733484"/>
    <w:p w:rsidR="00733484" w:rsidRDefault="00733484"/>
    <w:p w:rsidR="00733484" w:rsidRDefault="00733484">
      <w:bookmarkStart w:id="0" w:name="_GoBack"/>
      <w:bookmarkEnd w:id="0"/>
    </w:p>
    <w:p w:rsidR="00733484" w:rsidRDefault="00733484" w:rsidP="00733484">
      <w:r>
        <w:t>1. Use the command WRKACTJOB &amp; Put the cursor on CPU % and press shift F4 to find out the list of jobs sorted with high CPU utilization.</w:t>
      </w:r>
    </w:p>
    <w:p w:rsidR="00733484" w:rsidRDefault="00733484" w:rsidP="00733484">
      <w:r>
        <w:t>2. Check whether one job is taking high CPU or group of jobs are taking high CPU.</w:t>
      </w:r>
    </w:p>
    <w:p w:rsidR="00733484" w:rsidRDefault="00733484" w:rsidP="00733484">
      <w:r>
        <w:t>3. Check whether the job is interactive or batch job.</w:t>
      </w:r>
    </w:p>
    <w:p w:rsidR="00733484" w:rsidRDefault="00733484" w:rsidP="00733484">
      <w:r>
        <w:t xml:space="preserve">(a) if intreactive notify user to take action on his job, wait for 10 min &amp; send second reminder if there is no response and job is causing the ASP </w:t>
      </w:r>
    </w:p>
    <w:p w:rsidR="00733484" w:rsidRDefault="00733484" w:rsidP="00733484">
      <w:r>
        <w:t xml:space="preserve">     hike the immediatly end the job.</w:t>
      </w:r>
    </w:p>
    <w:p w:rsidR="00733484" w:rsidRDefault="00733484" w:rsidP="00733484">
      <w:r>
        <w:t xml:space="preserve">(b) If batch job, check the job log &amp; find out whether job is related to DATA3 or JDE accordingly notify application team.   </w:t>
      </w:r>
    </w:p>
    <w:p w:rsidR="00733484" w:rsidRDefault="00733484" w:rsidP="00733484">
      <w:r>
        <w:t>4. Check whether job is running fine or waiting for any message accordingly work with application team.</w:t>
      </w:r>
    </w:p>
    <w:p w:rsidR="00733484" w:rsidRDefault="00733484" w:rsidP="00733484">
      <w:r>
        <w:t>5. Check the job log by using option 5 infront of affected job &amp; then option 10 ( 10. Display job log, if active or on job queue ) if there is any error accordingly contact to application team.</w:t>
      </w:r>
    </w:p>
    <w:p w:rsidR="00733484" w:rsidRDefault="00733484"/>
    <w:sectPr w:rsidR="0073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5F5" w:rsidRDefault="007455F5" w:rsidP="00733484">
      <w:pPr>
        <w:spacing w:after="0" w:line="240" w:lineRule="auto"/>
      </w:pPr>
      <w:r>
        <w:separator/>
      </w:r>
    </w:p>
  </w:endnote>
  <w:endnote w:type="continuationSeparator" w:id="0">
    <w:p w:rsidR="007455F5" w:rsidRDefault="007455F5" w:rsidP="00733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5F5" w:rsidRDefault="007455F5" w:rsidP="00733484">
      <w:pPr>
        <w:spacing w:after="0" w:line="240" w:lineRule="auto"/>
      </w:pPr>
      <w:r>
        <w:separator/>
      </w:r>
    </w:p>
  </w:footnote>
  <w:footnote w:type="continuationSeparator" w:id="0">
    <w:p w:rsidR="007455F5" w:rsidRDefault="007455F5" w:rsidP="007334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484"/>
    <w:rsid w:val="00126E9D"/>
    <w:rsid w:val="003D6739"/>
    <w:rsid w:val="00733484"/>
    <w:rsid w:val="0074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3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484"/>
  </w:style>
  <w:style w:type="paragraph" w:styleId="Footer">
    <w:name w:val="footer"/>
    <w:basedOn w:val="Normal"/>
    <w:link w:val="FooterChar"/>
    <w:uiPriority w:val="99"/>
    <w:unhideWhenUsed/>
    <w:rsid w:val="00733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4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3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484"/>
  </w:style>
  <w:style w:type="paragraph" w:styleId="Footer">
    <w:name w:val="footer"/>
    <w:basedOn w:val="Normal"/>
    <w:link w:val="FooterChar"/>
    <w:uiPriority w:val="99"/>
    <w:unhideWhenUsed/>
    <w:rsid w:val="00733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1A1A61-B9EB-4455-986B-28B929D9EE14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B33A424C-939C-43E0-8110-7A3F435AD218}"/>
</file>

<file path=customXml/itemProps3.xml><?xml version="1.0" encoding="utf-8"?>
<ds:datastoreItem xmlns:ds="http://schemas.openxmlformats.org/officeDocument/2006/customXml" ds:itemID="{DA18F360-4B66-4EBB-A982-F948775413E8}"/>
</file>

<file path=customXml/itemProps4.xml><?xml version="1.0" encoding="utf-8"?>
<ds:datastoreItem xmlns:ds="http://schemas.openxmlformats.org/officeDocument/2006/customXml" ds:itemID="{9CBF492A-4C14-43BB-B84E-EA19029B24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>Merck</Company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2018-06-20T13:18:00Z</dcterms:created>
  <dcterms:modified xsi:type="dcterms:W3CDTF">2018-06-20T13:19:00Z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31fed94d-0101-4813-bc12-1834e79ab53a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