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152D" w:rsidRPr="00366D7F" w:rsidRDefault="00366D7F" w:rsidP="00366D7F">
      <w:r>
        <w:rPr>
          <w:rStyle w:val="Strong"/>
          <w:rFonts w:ascii="Calibri" w:hAnsi="Calibri" w:cs="Arial"/>
          <w:color w:val="000000"/>
          <w:lang w:val="en"/>
        </w:rPr>
        <w:t>Step 1: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 xml:space="preserve">Collect the below information before placing the call. 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Machine Type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Machine Model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 xml:space="preserve">Server serial number 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Partition Name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Partition Number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OS Version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SRC code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Type and Model of the failed or faulty hardware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Style w:val="Strong"/>
          <w:rFonts w:ascii="Calibri" w:hAnsi="Calibri" w:cs="Arial"/>
          <w:color w:val="000000"/>
          <w:lang w:val="en"/>
        </w:rPr>
        <w:t>Step 2: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For placing IBM call follow the below instruction;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Style w:val="Strong"/>
          <w:rFonts w:ascii="Calibri" w:hAnsi="Calibri" w:cs="Arial"/>
          <w:color w:val="000000"/>
          <w:lang w:val="en"/>
        </w:rPr>
        <w:t xml:space="preserve">1800-426-7378 – option 2 – option 1 (hardware) – 4 digit machine type. 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After dialing the above, the call will be routed to the IBM representative.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 xml:space="preserve">IBM representative will be asking for the details (details collected in step 1), then your name and contact details. 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 xml:space="preserve">Provide your first and last name, email id and for the phone detail furnish the below. 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Style w:val="Strong"/>
          <w:rFonts w:ascii="Calibri" w:hAnsi="Calibri" w:cs="Arial"/>
          <w:color w:val="000000"/>
          <w:lang w:val="en"/>
        </w:rPr>
        <w:t>Call to 704 – 345 – 6700 and take Option 2 and request to contact AS/400 support team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Mention the severity of the ticket. For E.g.: 1-Highest; 3-Lowest</w:t>
      </w:r>
      <w:r>
        <w:rPr>
          <w:rFonts w:ascii="Calibri" w:hAnsi="Calibri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333333"/>
          <w:lang w:val="en"/>
        </w:rPr>
        <w:t>Finally get the hardware ticket number from the representative.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Style w:val="Strong"/>
          <w:rFonts w:ascii="Calibri" w:hAnsi="Calibri" w:cs="Arial"/>
          <w:color w:val="000000"/>
          <w:lang w:val="en"/>
        </w:rPr>
        <w:t>Step 3: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Wait for the call back from technician. Once received call from IBM Tech, confirm the date and time of his visit to data center.</w:t>
      </w:r>
      <w:r>
        <w:rPr>
          <w:rFonts w:ascii="Calibri" w:hAnsi="Calibri" w:cs="Arial"/>
          <w:color w:val="000000"/>
          <w:lang w:val="en"/>
        </w:rPr>
        <w:br/>
        <w:t>If not give a call to IBM and ask for the update regarding the ticket number.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Style w:val="Strong"/>
          <w:rFonts w:ascii="Calibri" w:hAnsi="Calibri" w:cs="Arial"/>
          <w:color w:val="000000"/>
          <w:lang w:val="en"/>
        </w:rPr>
        <w:t>Step 4: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Once the time is confirmed by the IBM tech, use the below link to raise the site access.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hyperlink r:id="rId9" w:history="1">
        <w:r>
          <w:rPr>
            <w:rStyle w:val="Hyperlink"/>
            <w:rFonts w:ascii="Calibri" w:hAnsi="Calibri" w:cs="Arial"/>
            <w:lang w:val="en"/>
          </w:rPr>
          <w:t>https://servicerequests.merck.com/ux/rest/share/OJSXG33VOJRWKSLEHU3DGOBGOJSXG33VOJRWKVDZOBST2U2CL5IFET2GJFGEKJTUMVXGC3TUJFSD2MBQGAYDAMBQGAYDAMBQGAYDCJTDN5XHIZLYORKHS4DFHVBUCVCBJRHUOX2IJ5GUK</w:t>
        </w:r>
      </w:hyperlink>
      <w:r>
        <w:rPr>
          <w:rFonts w:ascii="Calibri" w:hAnsi="Calibri" w:cs="Arial"/>
          <w:color w:val="0000FF"/>
          <w:u w:val="single"/>
          <w:lang w:val="en"/>
        </w:rPr>
        <w:t>===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Also before IBM tech reaches onsite make sure we send the login credentials to his email ID.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 xml:space="preserve">OS user name, OS password, Service tool ID, service tool password, HMC user name and HMC password for the respective partition(s) and server(s). 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bookmarkStart w:id="0" w:name="_GoBack"/>
      <w:bookmarkEnd w:id="0"/>
    </w:p>
    <w:sectPr w:rsidR="0005152D" w:rsidRPr="00366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2C26" w:rsidRDefault="007D2C26" w:rsidP="0005152D">
      <w:pPr>
        <w:spacing w:after="0" w:line="240" w:lineRule="auto"/>
      </w:pPr>
      <w:r>
        <w:separator/>
      </w:r>
    </w:p>
  </w:endnote>
  <w:endnote w:type="continuationSeparator" w:id="0">
    <w:p w:rsidR="007D2C26" w:rsidRDefault="007D2C26" w:rsidP="00051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2C26" w:rsidRDefault="007D2C26" w:rsidP="0005152D">
      <w:pPr>
        <w:spacing w:after="0" w:line="240" w:lineRule="auto"/>
      </w:pPr>
      <w:r>
        <w:separator/>
      </w:r>
    </w:p>
  </w:footnote>
  <w:footnote w:type="continuationSeparator" w:id="0">
    <w:p w:rsidR="007D2C26" w:rsidRDefault="007D2C26" w:rsidP="00051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3536D2"/>
    <w:multiLevelType w:val="multilevel"/>
    <w:tmpl w:val="913E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6001DF0"/>
    <w:multiLevelType w:val="multilevel"/>
    <w:tmpl w:val="8320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152D"/>
    <w:rsid w:val="0005152D"/>
    <w:rsid w:val="00126E9D"/>
    <w:rsid w:val="00363566"/>
    <w:rsid w:val="00366D7F"/>
    <w:rsid w:val="003D6739"/>
    <w:rsid w:val="007D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52D"/>
  </w:style>
  <w:style w:type="paragraph" w:styleId="Footer">
    <w:name w:val="footer"/>
    <w:basedOn w:val="Normal"/>
    <w:link w:val="FooterChar"/>
    <w:uiPriority w:val="99"/>
    <w:unhideWhenUsed/>
    <w:rsid w:val="00051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52D"/>
  </w:style>
  <w:style w:type="paragraph" w:styleId="NormalWeb">
    <w:name w:val="Normal (Web)"/>
    <w:basedOn w:val="Normal"/>
    <w:uiPriority w:val="99"/>
    <w:semiHidden/>
    <w:unhideWhenUsed/>
    <w:rsid w:val="00051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152D"/>
    <w:rPr>
      <w:b/>
      <w:bCs/>
    </w:rPr>
  </w:style>
  <w:style w:type="character" w:customStyle="1" w:styleId="fnt3">
    <w:name w:val="fnt3"/>
    <w:basedOn w:val="DefaultParagraphFont"/>
    <w:rsid w:val="0005152D"/>
  </w:style>
  <w:style w:type="character" w:styleId="Hyperlink">
    <w:name w:val="Hyperlink"/>
    <w:basedOn w:val="DefaultParagraphFont"/>
    <w:uiPriority w:val="99"/>
    <w:semiHidden/>
    <w:unhideWhenUsed/>
    <w:rsid w:val="00366D7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52D"/>
  </w:style>
  <w:style w:type="paragraph" w:styleId="Footer">
    <w:name w:val="footer"/>
    <w:basedOn w:val="Normal"/>
    <w:link w:val="FooterChar"/>
    <w:uiPriority w:val="99"/>
    <w:unhideWhenUsed/>
    <w:rsid w:val="00051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52D"/>
  </w:style>
  <w:style w:type="paragraph" w:styleId="NormalWeb">
    <w:name w:val="Normal (Web)"/>
    <w:basedOn w:val="Normal"/>
    <w:uiPriority w:val="99"/>
    <w:semiHidden/>
    <w:unhideWhenUsed/>
    <w:rsid w:val="00051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152D"/>
    <w:rPr>
      <w:b/>
      <w:bCs/>
    </w:rPr>
  </w:style>
  <w:style w:type="character" w:customStyle="1" w:styleId="fnt3">
    <w:name w:val="fnt3"/>
    <w:basedOn w:val="DefaultParagraphFont"/>
    <w:rsid w:val="0005152D"/>
  </w:style>
  <w:style w:type="character" w:styleId="Hyperlink">
    <w:name w:val="Hyperlink"/>
    <w:basedOn w:val="DefaultParagraphFont"/>
    <w:uiPriority w:val="99"/>
    <w:semiHidden/>
    <w:unhideWhenUsed/>
    <w:rsid w:val="00366D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8173601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servicerequests.merck.com/ux/rest/share/OJSXG33VOJRWKSLEHU3DGOBGOJSXG33VOJRWKVDZOBST2U2CL5IFET2GJFGEKJTUMVXGC3TUJFSD2MBQGAYDAMBQGAYDAMBQGAYDCJTDN5XHIZLYORKHS4DFHVBUCVCBJRHUOX2IJ5GUK" TargetMode="Externa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6483FA-7A9B-4FD5-B960-70B4F850DA78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2C99A7C6-7609-4E1B-9BAF-202373866A88}"/>
</file>

<file path=customXml/itemProps3.xml><?xml version="1.0" encoding="utf-8"?>
<ds:datastoreItem xmlns:ds="http://schemas.openxmlformats.org/officeDocument/2006/customXml" ds:itemID="{2547E536-D1E9-4267-B6C1-CF42C600DAF4}"/>
</file>

<file path=customXml/itemProps4.xml><?xml version="1.0" encoding="utf-8"?>
<ds:datastoreItem xmlns:ds="http://schemas.openxmlformats.org/officeDocument/2006/customXml" ds:itemID="{16BC4884-597A-4DDD-B732-B64E569B36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268</Words>
  <Characters>1528</Characters>
  <Application>Microsoft Office Word</Application>
  <DocSecurity>0</DocSecurity>
  <Lines>12</Lines>
  <Paragraphs>3</Paragraphs>
  <ScaleCrop>false</ScaleCrop>
  <Company>Merck</Company>
  <LinksUpToDate>false</LinksUpToDate>
  <CharactersWithSpaces>1793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2</cp:revision>
  <dcterms:created xsi:type="dcterms:W3CDTF">2018-06-20T14:26:00Z</dcterms:created>
  <dcterms:modified xsi:type="dcterms:W3CDTF">2018-06-20T14:29:00Z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aaf1fc9a-c32c-4914-8d62-73bdd2fd0bc3</vt:lpwstr>
  </property>
  <property fmtid="{D5CDD505-2E9C-101B-9397-08002B2CF9AE}" pid="3" name="bjSaver">
    <vt:lpwstr>3EU1nLaInw4lPYAs9zBtun9Wo0e/NzBv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  <property fmtid="{D5CDD505-2E9C-101B-9397-08002B2CF9AE}" pid="7" name="ContentTypeId">
    <vt:lpwstr>0x010100566BDDFA5500CB4FAD21B5EC777021A6</vt:lpwstr>
  </property>
</Properties>
</file>