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22D" w:rsidRDefault="001D522D" w:rsidP="001D522D">
      <w:pPr>
        <w:rPr>
          <w:sz w:val="24"/>
          <w:szCs w:val="24"/>
        </w:rPr>
      </w:pPr>
    </w:p>
    <w:p w:rsidR="001D522D" w:rsidRDefault="001D522D" w:rsidP="001D522D">
      <w:pPr>
        <w:rPr>
          <w:sz w:val="24"/>
          <w:szCs w:val="24"/>
        </w:rPr>
      </w:pPr>
    </w:p>
    <w:p w:rsidR="001D522D" w:rsidRPr="001D522D" w:rsidRDefault="001D522D" w:rsidP="001D522D">
      <w:pPr>
        <w:rPr>
          <w:sz w:val="24"/>
          <w:szCs w:val="24"/>
        </w:rPr>
      </w:pPr>
      <w:r w:rsidRPr="001D522D">
        <w:rPr>
          <w:sz w:val="24"/>
          <w:szCs w:val="24"/>
        </w:rPr>
        <w:t>Steps to be followed to perform Multi Path resetting for SAN-Disk(External storage) Connections using AS/400 Service Tool(SST)</w:t>
      </w:r>
    </w:p>
    <w:p w:rsidR="001D522D" w:rsidRPr="00353737" w:rsidRDefault="001D522D" w:rsidP="001D522D">
      <w:pPr>
        <w:rPr>
          <w:sz w:val="24"/>
          <w:szCs w:val="24"/>
          <w:u w:val="single"/>
        </w:rPr>
      </w:pPr>
      <w:r w:rsidRPr="00353737">
        <w:rPr>
          <w:sz w:val="24"/>
          <w:szCs w:val="24"/>
          <w:u w:val="single"/>
        </w:rPr>
        <w:t>Scenario Demands is while you receive CPI096E - Disk unit connection missing message.</w:t>
      </w:r>
    </w:p>
    <w:p w:rsidR="001D522D" w:rsidRPr="001D522D" w:rsidRDefault="001D522D" w:rsidP="001D522D">
      <w:pPr>
        <w:rPr>
          <w:sz w:val="24"/>
          <w:szCs w:val="24"/>
        </w:rPr>
      </w:pPr>
      <w:r w:rsidRPr="001D522D">
        <w:rPr>
          <w:sz w:val="24"/>
          <w:szCs w:val="24"/>
        </w:rPr>
        <w:t xml:space="preserve">                                                                           </w:t>
      </w:r>
    </w:p>
    <w:p w:rsidR="001D522D" w:rsidRPr="001D522D" w:rsidRDefault="001D522D" w:rsidP="001D52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522D">
        <w:rPr>
          <w:sz w:val="24"/>
          <w:szCs w:val="24"/>
        </w:rPr>
        <w:t xml:space="preserve">On the operating system command line, run the STRSST command.    </w:t>
      </w:r>
    </w:p>
    <w:p w:rsidR="001D522D" w:rsidRPr="001D522D" w:rsidRDefault="001D522D" w:rsidP="001D52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522D">
        <w:rPr>
          <w:sz w:val="24"/>
          <w:szCs w:val="24"/>
        </w:rPr>
        <w:t xml:space="preserve">Select Option 1, Start a service tool, and press the Enter key.  </w:t>
      </w:r>
    </w:p>
    <w:p w:rsidR="001D522D" w:rsidRPr="001D522D" w:rsidRDefault="001D522D" w:rsidP="001D52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522D">
        <w:rPr>
          <w:sz w:val="24"/>
          <w:szCs w:val="24"/>
        </w:rPr>
        <w:t>Select Option 4, Display/Alter/Dump, and press the Enter key.</w:t>
      </w:r>
    </w:p>
    <w:p w:rsidR="001D522D" w:rsidRPr="001D522D" w:rsidRDefault="001D522D" w:rsidP="001D52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522D">
        <w:rPr>
          <w:sz w:val="24"/>
          <w:szCs w:val="24"/>
        </w:rPr>
        <w:t xml:space="preserve"> </w:t>
      </w:r>
      <w:r w:rsidRPr="001D522D">
        <w:rPr>
          <w:sz w:val="24"/>
          <w:szCs w:val="24"/>
        </w:rPr>
        <w:t xml:space="preserve">Select Option 1, Display/Alter storage, and press the Enter key. </w:t>
      </w:r>
    </w:p>
    <w:p w:rsidR="001D522D" w:rsidRPr="001D522D" w:rsidRDefault="001D522D" w:rsidP="001D52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522D">
        <w:rPr>
          <w:sz w:val="24"/>
          <w:szCs w:val="24"/>
        </w:rPr>
        <w:t>Select Option 2, Licensed Internal Code (LIC) data, and press the Enter key</w:t>
      </w:r>
      <w:r w:rsidRPr="001D522D">
        <w:rPr>
          <w:sz w:val="24"/>
          <w:szCs w:val="24"/>
        </w:rPr>
        <w:t>.</w:t>
      </w:r>
    </w:p>
    <w:p w:rsidR="001D522D" w:rsidRPr="001D522D" w:rsidRDefault="001D522D" w:rsidP="001D52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522D">
        <w:rPr>
          <w:sz w:val="24"/>
          <w:szCs w:val="24"/>
        </w:rPr>
        <w:t>Select Option 14, Advanced analysis (Page down to see this option), and press the Enter key.</w:t>
      </w:r>
      <w:r w:rsidRPr="001D522D">
        <w:rPr>
          <w:sz w:val="24"/>
          <w:szCs w:val="24"/>
        </w:rPr>
        <w:t xml:space="preserve"> </w:t>
      </w:r>
    </w:p>
    <w:p w:rsidR="001D522D" w:rsidRPr="001D522D" w:rsidRDefault="001D522D" w:rsidP="001D52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522D">
        <w:rPr>
          <w:sz w:val="24"/>
          <w:szCs w:val="24"/>
        </w:rPr>
        <w:t xml:space="preserve">At the Select Advanced Analysis Command screen, scroll down, type 1 by </w:t>
      </w:r>
      <w:r w:rsidRPr="00353737">
        <w:rPr>
          <w:b/>
          <w:sz w:val="24"/>
          <w:szCs w:val="24"/>
        </w:rPr>
        <w:t>MULTIPATHRESETTER</w:t>
      </w:r>
      <w:r w:rsidRPr="001D522D">
        <w:rPr>
          <w:sz w:val="24"/>
          <w:szCs w:val="24"/>
        </w:rPr>
        <w:t xml:space="preserve">, and press the Enter key.            </w:t>
      </w:r>
    </w:p>
    <w:p w:rsidR="001D522D" w:rsidRPr="001D522D" w:rsidRDefault="001D522D" w:rsidP="001D52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522D">
        <w:rPr>
          <w:sz w:val="24"/>
          <w:szCs w:val="24"/>
        </w:rPr>
        <w:t xml:space="preserve">At the Specify Advanced Analysis Options screen, type </w:t>
      </w:r>
      <w:r w:rsidRPr="00353737">
        <w:rPr>
          <w:b/>
          <w:sz w:val="24"/>
          <w:szCs w:val="24"/>
        </w:rPr>
        <w:t>-RESETMP-ALL</w:t>
      </w:r>
      <w:r w:rsidRPr="001D522D">
        <w:rPr>
          <w:sz w:val="24"/>
          <w:szCs w:val="24"/>
        </w:rPr>
        <w:t xml:space="preserve"> and press the Enter key</w:t>
      </w:r>
    </w:p>
    <w:p w:rsidR="003D6739" w:rsidRPr="001D522D" w:rsidRDefault="001D522D" w:rsidP="001D522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522D">
        <w:rPr>
          <w:sz w:val="24"/>
          <w:szCs w:val="24"/>
        </w:rPr>
        <w:t xml:space="preserve">Read and follow the instructions displayed on the screen to confirm that the paths should be reset.   </w:t>
      </w:r>
      <w:bookmarkStart w:id="0" w:name="_GoBack"/>
      <w:bookmarkEnd w:id="0"/>
    </w:p>
    <w:sectPr w:rsidR="003D6739" w:rsidRPr="001D5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1C9D" w:rsidRDefault="00881C9D" w:rsidP="001D522D">
      <w:pPr>
        <w:spacing w:after="0" w:line="240" w:lineRule="auto"/>
      </w:pPr>
      <w:r>
        <w:separator/>
      </w:r>
    </w:p>
  </w:endnote>
  <w:endnote w:type="continuationSeparator" w:id="0">
    <w:p w:rsidR="00881C9D" w:rsidRDefault="00881C9D" w:rsidP="001D5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1C9D" w:rsidRDefault="00881C9D" w:rsidP="001D522D">
      <w:pPr>
        <w:spacing w:after="0" w:line="240" w:lineRule="auto"/>
      </w:pPr>
      <w:r>
        <w:separator/>
      </w:r>
    </w:p>
  </w:footnote>
  <w:footnote w:type="continuationSeparator" w:id="0">
    <w:p w:rsidR="00881C9D" w:rsidRDefault="00881C9D" w:rsidP="001D52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CB408B"/>
    <w:multiLevelType w:val="hybridMultilevel"/>
    <w:tmpl w:val="CE88D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500"/>
    <w:rsid w:val="00126E9D"/>
    <w:rsid w:val="001D522D"/>
    <w:rsid w:val="00353737"/>
    <w:rsid w:val="003D6739"/>
    <w:rsid w:val="00881C9D"/>
    <w:rsid w:val="00B6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2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5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22D"/>
  </w:style>
  <w:style w:type="paragraph" w:styleId="Footer">
    <w:name w:val="footer"/>
    <w:basedOn w:val="Normal"/>
    <w:link w:val="FooterChar"/>
    <w:uiPriority w:val="99"/>
    <w:unhideWhenUsed/>
    <w:rsid w:val="001D5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2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2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5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22D"/>
  </w:style>
  <w:style w:type="paragraph" w:styleId="Footer">
    <w:name w:val="footer"/>
    <w:basedOn w:val="Normal"/>
    <w:link w:val="FooterChar"/>
    <w:uiPriority w:val="99"/>
    <w:unhideWhenUsed/>
    <w:rsid w:val="001D5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A9D256-2D89-44CB-93C7-D24FEF986795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2AE28032-0526-485E-A972-72D49A9E3ED1}"/>
</file>

<file path=customXml/itemProps3.xml><?xml version="1.0" encoding="utf-8"?>
<ds:datastoreItem xmlns:ds="http://schemas.openxmlformats.org/officeDocument/2006/customXml" ds:itemID="{A1793C94-B3E4-4D49-8DEE-D7E97D408CA9}"/>
</file>

<file path=customXml/itemProps4.xml><?xml version="1.0" encoding="utf-8"?>
<ds:datastoreItem xmlns:ds="http://schemas.openxmlformats.org/officeDocument/2006/customXml" ds:itemID="{1355EC1E-3A64-4328-9C3C-4988980F7B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889</Characters>
  <Application>Microsoft Office Word</Application>
  <DocSecurity>0</DocSecurity>
  <Lines>7</Lines>
  <Paragraphs>2</Paragraphs>
  <ScaleCrop>false</ScaleCrop>
  <Company>Merck</Company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Merck &amp; Co., Inc.</dc:creator>
  <cp:keywords/>
  <dc:description/>
  <cp:lastModifiedBy>Merck &amp; Co., Inc.</cp:lastModifiedBy>
  <cp:revision>3</cp:revision>
  <dcterms:created xsi:type="dcterms:W3CDTF">2018-02-28T13:39:00Z</dcterms:created>
  <dcterms:modified xsi:type="dcterms:W3CDTF">2018-02-28T13:44:00Z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ec96a97f-d99a-4db7-a965-68770f952a8f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