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E611B0">
      <w:r>
        <w:rPr>
          <w:rFonts w:ascii="Calibri" w:hAnsi="Calibri" w:cs="Arial"/>
          <w:color w:val="000000"/>
          <w:lang w:val="en"/>
        </w:rPr>
        <w:t>Login to the system using profile similar to QSECOFR and perform the below steps.</w:t>
      </w:r>
      <w:r>
        <w:rPr>
          <w:rFonts w:ascii="Calibri" w:hAnsi="Calibri" w:cs="Arial"/>
          <w:color w:val="000000"/>
          <w:lang w:val="en"/>
        </w:rPr>
        <w:br/>
      </w:r>
      <w:r>
        <w:rPr>
          <w:rFonts w:ascii="Calibri" w:hAnsi="Calibri" w:cs="Arial"/>
          <w:color w:val="000000"/>
          <w:lang w:val="en"/>
        </w:rPr>
        <w:br/>
        <w:t>Step 1: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Check the status of the attached hardware resources whether they are operational or not. Using Command, </w:t>
      </w:r>
      <w:r>
        <w:rPr>
          <w:rStyle w:val="Strong"/>
          <w:rFonts w:ascii="Calibri" w:hAnsi="Calibri" w:cs="Arial"/>
          <w:color w:val="000000"/>
          <w:lang w:val="en"/>
        </w:rPr>
        <w:t xml:space="preserve">WRKHDWRSC *STG </w:t>
      </w:r>
      <w:r>
        <w:rPr>
          <w:rFonts w:ascii="Calibri" w:hAnsi="Calibri" w:cs="Arial"/>
          <w:color w:val="000000"/>
          <w:lang w:val="en"/>
        </w:rPr>
        <w:t>or</w:t>
      </w:r>
      <w:r>
        <w:rPr>
          <w:rStyle w:val="Strong"/>
          <w:rFonts w:ascii="Calibri" w:hAnsi="Calibri" w:cs="Arial"/>
          <w:color w:val="000000"/>
          <w:lang w:val="en"/>
        </w:rPr>
        <w:t xml:space="preserve"> DSPHDWRSC</w:t>
      </w:r>
      <w:r>
        <w:rPr>
          <w:rFonts w:ascii="Calibri" w:hAnsi="Calibri" w:cs="Arial"/>
          <w:color w:val="000000"/>
          <w:lang w:val="en"/>
        </w:rPr>
        <w:t>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2: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Note down the controller resource name and model details of the resources.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3: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 xml:space="preserve">Login to SST. Using command </w:t>
      </w:r>
      <w:r>
        <w:rPr>
          <w:rStyle w:val="Strong"/>
          <w:rFonts w:ascii="Calibri" w:hAnsi="Calibri" w:cs="Arial"/>
          <w:color w:val="000000"/>
          <w:lang w:val="en"/>
        </w:rPr>
        <w:t>STRSST</w:t>
      </w:r>
      <w:r>
        <w:rPr>
          <w:rFonts w:ascii="Calibri" w:hAnsi="Calibri" w:cs="Arial"/>
          <w:color w:val="000000"/>
          <w:lang w:val="en"/>
        </w:rPr>
        <w:t>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4: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1. Start a service tool in System Service Tools (SST) screen.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5: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7. Hardware service manager in Start a Service Tool screen.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6: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2. Logical hardware resources (buses, IOPs, controllers) in Hardware Service Manager Screen.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7: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1. System bus resources in Logical Hardware Resources screen.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8: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Select Subset by *STG.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9: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Locate the controller by resource name which we have already noted.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10: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6=I/O debug in Logical Hardware Resources Associated with IOP screen.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11: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3=Reset I/O processor and hit enter.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You will receive a message at the bottom saying Reset has been completed.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Step 12: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Take option 4. IPL I/O processor in Select IOP Debug Function screen.</w:t>
      </w:r>
      <w:r>
        <w:rPr>
          <w:rFonts w:ascii="Arial" w:hAnsi="Arial" w:cs="Arial"/>
          <w:color w:val="333333"/>
          <w:sz w:val="16"/>
          <w:szCs w:val="16"/>
          <w:lang w:val="en"/>
        </w:rPr>
        <w:br/>
      </w:r>
      <w:r>
        <w:rPr>
          <w:rFonts w:ascii="Calibri" w:hAnsi="Calibri" w:cs="Arial"/>
          <w:color w:val="000000"/>
          <w:lang w:val="en"/>
        </w:rPr>
        <w:t>You will receive a message at the bottom saying IPL has been completed.</w:t>
      </w:r>
      <w:bookmarkStart w:id="0" w:name="_GoBack"/>
      <w:bookmarkEnd w:id="0"/>
    </w:p>
    <w:sectPr w:rsidR="003D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2EC" w:rsidRDefault="006312EC" w:rsidP="00E611B0">
      <w:pPr>
        <w:spacing w:after="0" w:line="240" w:lineRule="auto"/>
      </w:pPr>
      <w:r>
        <w:separator/>
      </w:r>
    </w:p>
  </w:endnote>
  <w:endnote w:type="continuationSeparator" w:id="0">
    <w:p w:rsidR="006312EC" w:rsidRDefault="006312EC" w:rsidP="00E61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2EC" w:rsidRDefault="006312EC" w:rsidP="00E611B0">
      <w:pPr>
        <w:spacing w:after="0" w:line="240" w:lineRule="auto"/>
      </w:pPr>
      <w:r>
        <w:separator/>
      </w:r>
    </w:p>
  </w:footnote>
  <w:footnote w:type="continuationSeparator" w:id="0">
    <w:p w:rsidR="006312EC" w:rsidRDefault="006312EC" w:rsidP="00E611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E6B"/>
    <w:rsid w:val="00126E9D"/>
    <w:rsid w:val="003D6739"/>
    <w:rsid w:val="006312EC"/>
    <w:rsid w:val="00E53E6B"/>
    <w:rsid w:val="00E6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11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1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1B0"/>
  </w:style>
  <w:style w:type="paragraph" w:styleId="Footer">
    <w:name w:val="footer"/>
    <w:basedOn w:val="Normal"/>
    <w:link w:val="FooterChar"/>
    <w:uiPriority w:val="99"/>
    <w:unhideWhenUsed/>
    <w:rsid w:val="00E61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1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11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1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1B0"/>
  </w:style>
  <w:style w:type="paragraph" w:styleId="Footer">
    <w:name w:val="footer"/>
    <w:basedOn w:val="Normal"/>
    <w:link w:val="FooterChar"/>
    <w:uiPriority w:val="99"/>
    <w:unhideWhenUsed/>
    <w:rsid w:val="00E61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5BC3D7-01D5-40BD-9131-02EFF27902EE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DFA3B1D4-1E6E-40F6-A134-7258E3D5CEC4}"/>
</file>

<file path=customXml/itemProps3.xml><?xml version="1.0" encoding="utf-8"?>
<ds:datastoreItem xmlns:ds="http://schemas.openxmlformats.org/officeDocument/2006/customXml" ds:itemID="{5CB71A98-75F8-4213-84C7-046D7AE6FAE2}"/>
</file>

<file path=customXml/itemProps4.xml><?xml version="1.0" encoding="utf-8"?>
<ds:datastoreItem xmlns:ds="http://schemas.openxmlformats.org/officeDocument/2006/customXml" ds:itemID="{81CDDCFE-C4B2-4F17-8D87-AB3F793DCF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1021</Characters>
  <Application>Microsoft Office Word</Application>
  <DocSecurity>0</DocSecurity>
  <Lines>8</Lines>
  <Paragraphs>2</Paragraphs>
  <ScaleCrop>false</ScaleCrop>
  <Company>Merck</Company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Merck &amp; Co., Inc.</dc:creator>
  <cp:keywords/>
  <dc:description/>
  <cp:lastModifiedBy>Merck &amp; Co., Inc.</cp:lastModifiedBy>
  <cp:revision>2</cp:revision>
  <dcterms:created xsi:type="dcterms:W3CDTF">2018-06-20T13:50:00Z</dcterms:created>
  <dcterms:modified xsi:type="dcterms:W3CDTF">2018-06-20T13:50:00Z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79d28c11-9844-4b0b-9c2b-b571727ac48e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