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SMARTGARBAGE CHINTALAVLASA</w:t>
      </w:r>
    </w:p>
    <w:p>
      <w:pPr>
        <w:jc w:val="center"/>
      </w:pPr>
      <w:r>
        <w:rPr>
          <w:rFonts w:ascii="Times New Roman" w:hAnsi="Times New Roman"/>
          <w:b/>
          <w:sz w:val="32"/>
        </w:rPr>
        <w:t>AN AI-POWERED INTEGRATED WASTE MANAGEMENT</w:t>
        <w:br/>
        <w:t>PORTAL FOR GRAM PANCHAYATS</w:t>
      </w:r>
    </w:p>
    <w:p/>
    <w:p>
      <w:pPr>
        <w:jc w:val="center"/>
      </w:pPr>
      <w:r>
        <w:rPr>
          <w:rFonts w:ascii="Times New Roman" w:hAnsi="Times New Roman"/>
          <w:b/>
          <w:sz w:val="24"/>
        </w:rPr>
        <w:t>Community Project Report</w:t>
      </w:r>
    </w:p>
    <w:p/>
    <w:p>
      <w:pPr>
        <w:jc w:val="center"/>
      </w:pPr>
      <w:r>
        <w:rPr>
          <w:rFonts w:ascii="Times New Roman" w:hAnsi="Times New Roman"/>
          <w:b w:val="0"/>
          <w:sz w:val="24"/>
        </w:rPr>
        <w:t>Submitted by</w:t>
      </w:r>
    </w:p>
    <w:p>
      <w:pPr>
        <w:jc w:val="center"/>
      </w:pPr>
      <w:r>
        <w:rPr>
          <w:rFonts w:ascii="Times New Roman" w:hAnsi="Times New Roman"/>
          <w:b w:val="0"/>
          <w:sz w:val="24"/>
        </w:rPr>
        <w:t>Name (Register Number)</w:t>
        <w:tab/>
        <w:tab/>
        <w:tab/>
        <w:t>Name (Register Number)</w:t>
      </w:r>
    </w:p>
    <w:p>
      <w:pPr>
        <w:jc w:val="center"/>
      </w:pPr>
      <w:r>
        <w:rPr>
          <w:rFonts w:ascii="Times New Roman" w:hAnsi="Times New Roman"/>
          <w:b w:val="0"/>
          <w:sz w:val="24"/>
        </w:rPr>
        <w:t>Name (Register Number)</w:t>
        <w:tab/>
        <w:tab/>
        <w:tab/>
        <w:t>Name (Register Number)</w:t>
      </w:r>
    </w:p>
    <w:p/>
    <w:p>
      <w:pPr>
        <w:jc w:val="center"/>
      </w:pPr>
      <w:r>
        <w:rPr>
          <w:rFonts w:ascii="Times New Roman" w:hAnsi="Times New Roman"/>
          <w:b w:val="0"/>
          <w:sz w:val="24"/>
        </w:rPr>
        <w:t>In partial fulfillment for the award of the degree of</w:t>
      </w:r>
    </w:p>
    <w:p>
      <w:pPr>
        <w:jc w:val="center"/>
      </w:pPr>
      <w:r>
        <w:rPr>
          <w:rFonts w:ascii="Times New Roman" w:hAnsi="Times New Roman"/>
          <w:b/>
          <w:sz w:val="24"/>
        </w:rPr>
        <w:t>BACHELOR OF TECHNOLOGY</w:t>
      </w:r>
    </w:p>
    <w:p>
      <w:pPr>
        <w:jc w:val="center"/>
      </w:pPr>
      <w:r>
        <w:rPr>
          <w:rFonts w:ascii="Times New Roman" w:hAnsi="Times New Roman"/>
          <w:b w:val="0"/>
          <w:sz w:val="24"/>
        </w:rPr>
        <w:t>IN</w:t>
      </w:r>
    </w:p>
    <w:p>
      <w:pPr>
        <w:jc w:val="center"/>
      </w:pPr>
      <w:r>
        <w:rPr>
          <w:rFonts w:ascii="Times New Roman" w:hAnsi="Times New Roman"/>
          <w:b/>
          <w:sz w:val="24"/>
        </w:rPr>
        <w:t>COMPUTER SCIENCE AND ENGINEERING</w:t>
      </w:r>
    </w:p>
    <w:p>
      <w:pPr>
        <w:jc w:val="center"/>
      </w:pPr>
      <w:r>
        <w:rPr>
          <w:rFonts w:ascii="Times New Roman" w:hAnsi="Times New Roman"/>
          <w:b w:val="0"/>
          <w:sz w:val="24"/>
        </w:rPr>
        <w:t>(Artificial Intelligence and Machine Learning)</w:t>
      </w:r>
    </w:p>
    <w:p/>
    <w:p>
      <w:pPr>
        <w:jc w:val="center"/>
      </w:pPr>
      <w:r>
        <w:rPr>
          <w:rFonts w:ascii="Times New Roman" w:hAnsi="Times New Roman"/>
          <w:b w:val="0"/>
          <w:sz w:val="24"/>
        </w:rPr>
        <w:t>Under the esteemed Guidance of</w:t>
      </w:r>
    </w:p>
    <w:p>
      <w:pPr>
        <w:jc w:val="center"/>
      </w:pPr>
      <w:r>
        <w:rPr>
          <w:rFonts w:ascii="Times New Roman" w:hAnsi="Times New Roman"/>
          <w:b/>
          <w:sz w:val="24"/>
        </w:rPr>
        <w:t>GUIDE NAME</w:t>
      </w:r>
    </w:p>
    <w:p>
      <w:pPr>
        <w:jc w:val="center"/>
      </w:pPr>
      <w:r>
        <w:rPr>
          <w:rFonts w:ascii="Times New Roman" w:hAnsi="Times New Roman"/>
          <w:b w:val="0"/>
          <w:sz w:val="24"/>
        </w:rPr>
        <w:t>DESIGNATION</w:t>
      </w:r>
    </w:p>
    <w:p/>
    <w:p/>
    <w:p>
      <w:pPr>
        <w:jc w:val="center"/>
      </w:pPr>
      <w:r>
        <w:rPr>
          <w:rFonts w:ascii="Times New Roman" w:hAnsi="Times New Roman"/>
          <w:b/>
          <w:sz w:val="24"/>
        </w:rPr>
        <w:t>DEPARTMENT OF COMPUTER SCIENCE AND ENGINEERING</w:t>
      </w:r>
    </w:p>
    <w:p>
      <w:pPr>
        <w:jc w:val="center"/>
      </w:pPr>
      <w:r>
        <w:rPr>
          <w:rFonts w:ascii="Times New Roman" w:hAnsi="Times New Roman"/>
          <w:b w:val="0"/>
          <w:sz w:val="24"/>
        </w:rPr>
        <w:t>(Artificial Intelligence and Machine Learning)</w:t>
      </w:r>
    </w:p>
    <w:p>
      <w:pPr>
        <w:jc w:val="center"/>
      </w:pPr>
      <w:r>
        <w:rPr>
          <w:rFonts w:ascii="Times New Roman" w:hAnsi="Times New Roman"/>
          <w:b w:val="0"/>
          <w:sz w:val="24"/>
        </w:rPr>
        <w:t>MAHARAJ VIJAYARAM GAJAPATHI RAJ COLLEGE OF ENGINEERING (Autonomous)</w:t>
      </w:r>
    </w:p>
    <w:p>
      <w:pPr>
        <w:jc w:val="center"/>
      </w:pPr>
      <w:r>
        <w:rPr>
          <w:rFonts w:ascii="Times New Roman" w:hAnsi="Times New Roman"/>
          <w:b w:val="0"/>
          <w:sz w:val="24"/>
        </w:rPr>
        <w:t>(Approved by AICTE, New Delhi, and permanently affiliated to JNTUGV, Vizianagaram)</w:t>
      </w:r>
    </w:p>
    <w:p>
      <w:pPr>
        <w:jc w:val="center"/>
      </w:pPr>
      <w:r>
        <w:rPr>
          <w:rFonts w:ascii="Times New Roman" w:hAnsi="Times New Roman"/>
          <w:b w:val="0"/>
          <w:sz w:val="24"/>
        </w:rPr>
        <w:t>Vijayaram Nagar Campus, Chintalavalasa, Vizianagaram-535005, Andhra Pradesh</w:t>
      </w:r>
    </w:p>
    <w:p>
      <w:pPr>
        <w:jc w:val="center"/>
      </w:pPr>
      <w:r>
        <w:rPr>
          <w:rFonts w:ascii="Times New Roman" w:hAnsi="Times New Roman"/>
          <w:b w:val="0"/>
          <w:sz w:val="24"/>
        </w:rPr>
        <w:t>October, 2025</w:t>
      </w:r>
    </w:p>
    <w:p>
      <w:r>
        <w:br w:type="page"/>
      </w:r>
    </w:p>
    <w:p>
      <w:pPr>
        <w:pStyle w:val="Heading1"/>
      </w:pPr>
      <w:r>
        <w:rPr>
          <w:rFonts w:ascii="Times New Roman" w:hAnsi="Times New Roman"/>
          <w:color w:val="000000"/>
        </w:rPr>
        <w:t>ABSTRACT</w:t>
      </w:r>
    </w:p>
    <w:p>
      <w:pPr>
        <w:jc w:val="both"/>
      </w:pPr>
      <w:r>
        <w:rPr>
          <w:rFonts w:ascii="Times New Roman" w:hAnsi="Times New Roman"/>
          <w:b w:val="0"/>
          <w:sz w:val="24"/>
        </w:rPr>
        <w:t>Waste management in Indian gram panchayats predominantly relies on phone calls and WhatsApp groups, leaving residents without schedule visibility, formal complaint tracking, or performance transparency. This project presents SmartGarbage Chintalavalasa — a free, open-source web portal designed to digitise solid-waste management for the five residential wards of Chintalavalasa Gram Panchayat, Vizianagaram District, Andhra Pradesh.</w:t>
      </w:r>
    </w:p>
    <w:p>
      <w:pPr>
        <w:jc w:val="both"/>
      </w:pPr>
      <w:r>
        <w:rPr>
          <w:rFonts w:ascii="Times New Roman" w:hAnsi="Times New Roman"/>
          <w:b w:val="0"/>
          <w:sz w:val="24"/>
        </w:rPr>
        <w:t>The portal provides residents with daily waste-collection schedules, a missed-pickup reporting system with GPS and photographic evidence, real-time complaint tracking, a gamified Green Points reward system, and Pay-As-You-Throw (PAYT) billing. IoT-enabled smart bins transmit fill-level data to the portal, and a machine learning regression model predicts bin overflow probability to enable proactive collection dispatch. A Progressive Web App with an offline report queue ensures functionality without internet, while bilingual support (English and Telugu) serves all residents.</w:t>
      </w:r>
    </w:p>
    <w:p>
      <w:pPr>
        <w:jc w:val="both"/>
      </w:pPr>
      <w:r>
        <w:rPr>
          <w:rFonts w:ascii="Times New Roman" w:hAnsi="Times New Roman"/>
          <w:b w:val="0"/>
          <w:sz w:val="24"/>
        </w:rPr>
        <w:t>The system is built on Python/Flask with a Supabase PostgreSQL database, deployed on Render with Cloudflare CDN. It implements security hardening based on OWASP recommendations and exceeds WCAG 2.1 AA accessibility standards. The portal operates entirely on free-tier infrastructure, making it replicable by other gram panchayats without budget allocation. Estimated pilot results indicate a 40 percent reduction in overflow complaints and 75 percent faster resolution following deployment.</w:t>
      </w:r>
    </w:p>
    <w:p>
      <w:pPr>
        <w:jc w:val="both"/>
      </w:pPr>
      <w:r>
        <w:rPr>
          <w:rFonts w:ascii="Times New Roman" w:hAnsi="Times New Roman"/>
          <w:b/>
          <w:sz w:val="24"/>
        </w:rPr>
        <w:t>Keywords: Waste management, Flask, Supabase, IoT, Progressive Web App, Green Points, PAYT billing, civic technology, Swachh Bharat Mission, accessibility</w:t>
      </w:r>
    </w:p>
    <w:p>
      <w:r>
        <w:br w:type="page"/>
      </w:r>
    </w:p>
    <w:p>
      <w:pPr>
        <w:pStyle w:val="Heading1"/>
      </w:pPr>
      <w:r>
        <w:rPr>
          <w:rFonts w:ascii="Times New Roman" w:hAnsi="Times New Roman"/>
          <w:color w:val="000000"/>
        </w:rPr>
        <w:t>TABLE OF CONTENTS</w:t>
      </w:r>
    </w:p>
    <w:p>
      <w:pPr>
        <w:spacing w:line="440" w:lineRule="exact"/>
      </w:pPr>
      <w:r>
        <w:rPr>
          <w:rFonts w:ascii="Times New Roman" w:hAnsi="Times New Roman"/>
          <w:sz w:val="24"/>
        </w:rPr>
        <w:t>List of Abbreviations</w:t>
      </w:r>
    </w:p>
    <w:p>
      <w:pPr>
        <w:spacing w:line="440" w:lineRule="exact"/>
      </w:pPr>
      <w:r>
        <w:rPr>
          <w:rFonts w:ascii="Times New Roman" w:hAnsi="Times New Roman"/>
          <w:sz w:val="24"/>
        </w:rPr>
        <w:t>List of Figures</w:t>
      </w:r>
    </w:p>
    <w:p>
      <w:pPr>
        <w:spacing w:line="440" w:lineRule="exact"/>
      </w:pPr>
      <w:r>
        <w:rPr>
          <w:rFonts w:ascii="Times New Roman" w:hAnsi="Times New Roman"/>
          <w:sz w:val="24"/>
        </w:rPr>
        <w:t>List of Tables</w:t>
      </w:r>
    </w:p>
    <w:p>
      <w:pPr>
        <w:spacing w:line="440" w:lineRule="exact"/>
      </w:pPr>
      <w:r>
        <w:rPr>
          <w:rFonts w:ascii="Times New Roman" w:hAnsi="Times New Roman"/>
          <w:sz w:val="24"/>
        </w:rPr>
        <w:t>1. Introduction</w:t>
      </w:r>
    </w:p>
    <w:p>
      <w:pPr>
        <w:spacing w:line="440" w:lineRule="exact"/>
      </w:pPr>
      <w:r>
        <w:rPr>
          <w:rFonts w:ascii="Times New Roman" w:hAnsi="Times New Roman"/>
          <w:sz w:val="24"/>
        </w:rPr>
        <w:t xml:space="preserve">    1.1 Background</w:t>
      </w:r>
    </w:p>
    <w:p>
      <w:pPr>
        <w:spacing w:line="440" w:lineRule="exact"/>
      </w:pPr>
      <w:r>
        <w:rPr>
          <w:rFonts w:ascii="Times New Roman" w:hAnsi="Times New Roman"/>
          <w:sz w:val="24"/>
        </w:rPr>
        <w:t xml:space="preserve">    1.2 Problem Statement</w:t>
      </w:r>
    </w:p>
    <w:p>
      <w:pPr>
        <w:spacing w:line="440" w:lineRule="exact"/>
      </w:pPr>
      <w:r>
        <w:rPr>
          <w:rFonts w:ascii="Times New Roman" w:hAnsi="Times New Roman"/>
          <w:sz w:val="24"/>
        </w:rPr>
        <w:t xml:space="preserve">    1.3 Need for the Project</w:t>
      </w:r>
    </w:p>
    <w:p>
      <w:pPr>
        <w:spacing w:line="440" w:lineRule="exact"/>
      </w:pPr>
      <w:r>
        <w:rPr>
          <w:rFonts w:ascii="Times New Roman" w:hAnsi="Times New Roman"/>
          <w:sz w:val="24"/>
        </w:rPr>
        <w:t xml:space="preserve">    1.4 Project Objectives</w:t>
      </w:r>
    </w:p>
    <w:p>
      <w:pPr>
        <w:spacing w:line="440" w:lineRule="exact"/>
      </w:pPr>
      <w:r>
        <w:rPr>
          <w:rFonts w:ascii="Times New Roman" w:hAnsi="Times New Roman"/>
          <w:sz w:val="24"/>
        </w:rPr>
        <w:t xml:space="preserve">    1.5 Scope of the Project</w:t>
      </w:r>
    </w:p>
    <w:p>
      <w:pPr>
        <w:spacing w:line="440" w:lineRule="exact"/>
      </w:pPr>
      <w:r>
        <w:rPr>
          <w:rFonts w:ascii="Times New Roman" w:hAnsi="Times New Roman"/>
          <w:sz w:val="24"/>
        </w:rPr>
        <w:t xml:space="preserve">    1.6 Expected Outcomes</w:t>
      </w:r>
    </w:p>
    <w:p>
      <w:pPr>
        <w:spacing w:line="440" w:lineRule="exact"/>
      </w:pPr>
      <w:r>
        <w:rPr>
          <w:rFonts w:ascii="Times New Roman" w:hAnsi="Times New Roman"/>
          <w:sz w:val="24"/>
        </w:rPr>
        <w:t>2. Literature Survey</w:t>
      </w:r>
    </w:p>
    <w:p>
      <w:pPr>
        <w:spacing w:line="440" w:lineRule="exact"/>
      </w:pPr>
      <w:r>
        <w:rPr>
          <w:rFonts w:ascii="Times New Roman" w:hAnsi="Times New Roman"/>
          <w:sz w:val="24"/>
        </w:rPr>
        <w:t xml:space="preserve">    2.1 Existing Waste Management Approaches</w:t>
      </w:r>
    </w:p>
    <w:p>
      <w:pPr>
        <w:spacing w:line="440" w:lineRule="exact"/>
      </w:pPr>
      <w:r>
        <w:rPr>
          <w:rFonts w:ascii="Times New Roman" w:hAnsi="Times New Roman"/>
          <w:sz w:val="24"/>
        </w:rPr>
        <w:t xml:space="preserve">    2.2 Digital Solutions for Waste Management</w:t>
      </w:r>
    </w:p>
    <w:p>
      <w:pPr>
        <w:spacing w:line="440" w:lineRule="exact"/>
      </w:pPr>
      <w:r>
        <w:rPr>
          <w:rFonts w:ascii="Times New Roman" w:hAnsi="Times New Roman"/>
          <w:sz w:val="24"/>
        </w:rPr>
        <w:t xml:space="preserve">    2.3 IoT-Based Waste Management</w:t>
      </w:r>
    </w:p>
    <w:p>
      <w:pPr>
        <w:spacing w:line="440" w:lineRule="exact"/>
      </w:pPr>
      <w:r>
        <w:rPr>
          <w:rFonts w:ascii="Times New Roman" w:hAnsi="Times New Roman"/>
          <w:sz w:val="24"/>
        </w:rPr>
        <w:t xml:space="preserve">    2.4 ML-Based Waste Prediction</w:t>
      </w:r>
    </w:p>
    <w:p>
      <w:pPr>
        <w:spacing w:line="440" w:lineRule="exact"/>
      </w:pPr>
      <w:r>
        <w:rPr>
          <w:rFonts w:ascii="Times New Roman" w:hAnsi="Times New Roman"/>
          <w:sz w:val="24"/>
        </w:rPr>
        <w:t xml:space="preserve">    2.5 Government Digital Standards and Accessibility</w:t>
      </w:r>
    </w:p>
    <w:p>
      <w:pPr>
        <w:spacing w:line="440" w:lineRule="exact"/>
      </w:pPr>
      <w:r>
        <w:rPr>
          <w:rFonts w:ascii="Times New Roman" w:hAnsi="Times New Roman"/>
          <w:sz w:val="24"/>
        </w:rPr>
        <w:t xml:space="preserve">    2.6 Research Gap</w:t>
      </w:r>
    </w:p>
    <w:p>
      <w:pPr>
        <w:spacing w:line="440" w:lineRule="exact"/>
      </w:pPr>
      <w:r>
        <w:rPr>
          <w:rFonts w:ascii="Times New Roman" w:hAnsi="Times New Roman"/>
          <w:sz w:val="24"/>
        </w:rPr>
        <w:t xml:space="preserve">    2.7 Proposed Contribution</w:t>
      </w:r>
    </w:p>
    <w:p>
      <w:pPr>
        <w:spacing w:line="440" w:lineRule="exact"/>
      </w:pPr>
      <w:r>
        <w:rPr>
          <w:rFonts w:ascii="Times New Roman" w:hAnsi="Times New Roman"/>
          <w:sz w:val="24"/>
        </w:rPr>
        <w:t>3. Data Collection and Data Used</w:t>
      </w:r>
    </w:p>
    <w:p>
      <w:pPr>
        <w:spacing w:line="440" w:lineRule="exact"/>
      </w:pPr>
      <w:r>
        <w:rPr>
          <w:rFonts w:ascii="Times New Roman" w:hAnsi="Times New Roman"/>
          <w:sz w:val="24"/>
        </w:rPr>
        <w:t xml:space="preserve">    3.1 Study Area / Community Profile</w:t>
      </w:r>
    </w:p>
    <w:p>
      <w:pPr>
        <w:spacing w:line="440" w:lineRule="exact"/>
      </w:pPr>
      <w:r>
        <w:rPr>
          <w:rFonts w:ascii="Times New Roman" w:hAnsi="Times New Roman"/>
          <w:sz w:val="24"/>
        </w:rPr>
        <w:t xml:space="preserve">    3.2 Data Collection Methods</w:t>
      </w:r>
    </w:p>
    <w:p>
      <w:pPr>
        <w:spacing w:line="440" w:lineRule="exact"/>
      </w:pPr>
      <w:r>
        <w:rPr>
          <w:rFonts w:ascii="Times New Roman" w:hAnsi="Times New Roman"/>
          <w:sz w:val="24"/>
        </w:rPr>
        <w:t xml:space="preserve">    3.3 Data Sources</w:t>
      </w:r>
    </w:p>
    <w:p>
      <w:pPr>
        <w:spacing w:line="440" w:lineRule="exact"/>
      </w:pPr>
      <w:r>
        <w:rPr>
          <w:rFonts w:ascii="Times New Roman" w:hAnsi="Times New Roman"/>
          <w:sz w:val="24"/>
        </w:rPr>
        <w:t xml:space="preserve">    3.4 Ward Information</w:t>
      </w:r>
    </w:p>
    <w:p>
      <w:pPr>
        <w:spacing w:line="440" w:lineRule="exact"/>
      </w:pPr>
      <w:r>
        <w:rPr>
          <w:rFonts w:ascii="Times New Roman" w:hAnsi="Times New Roman"/>
          <w:sz w:val="24"/>
        </w:rPr>
        <w:t xml:space="preserve">    3.5 Data Used by the Application</w:t>
      </w:r>
    </w:p>
    <w:p>
      <w:pPr>
        <w:spacing w:line="440" w:lineRule="exact"/>
      </w:pPr>
      <w:r>
        <w:rPr>
          <w:rFonts w:ascii="Times New Roman" w:hAnsi="Times New Roman"/>
          <w:sz w:val="24"/>
        </w:rPr>
        <w:t xml:space="preserve">    3.6 Data Preparation</w:t>
      </w:r>
    </w:p>
    <w:p>
      <w:pPr>
        <w:spacing w:line="440" w:lineRule="exact"/>
      </w:pPr>
      <w:r>
        <w:rPr>
          <w:rFonts w:ascii="Times New Roman" w:hAnsi="Times New Roman"/>
          <w:sz w:val="24"/>
        </w:rPr>
        <w:t xml:space="preserve">    3.7 Database Design</w:t>
      </w:r>
    </w:p>
    <w:p>
      <w:pPr>
        <w:spacing w:line="440" w:lineRule="exact"/>
      </w:pPr>
      <w:r>
        <w:rPr>
          <w:rFonts w:ascii="Times New Roman" w:hAnsi="Times New Roman"/>
          <w:sz w:val="24"/>
        </w:rPr>
        <w:t>4. Methodology and System Design</w:t>
      </w:r>
    </w:p>
    <w:p>
      <w:pPr>
        <w:spacing w:line="440" w:lineRule="exact"/>
      </w:pPr>
      <w:r>
        <w:rPr>
          <w:rFonts w:ascii="Times New Roman" w:hAnsi="Times New Roman"/>
          <w:sz w:val="24"/>
        </w:rPr>
        <w:t xml:space="preserve">    4.1 Requirement Analysis</w:t>
      </w:r>
    </w:p>
    <w:p>
      <w:pPr>
        <w:spacing w:line="440" w:lineRule="exact"/>
      </w:pPr>
      <w:r>
        <w:rPr>
          <w:rFonts w:ascii="Times New Roman" w:hAnsi="Times New Roman"/>
          <w:sz w:val="24"/>
        </w:rPr>
        <w:t xml:space="preserve">    4.2 Proposed System</w:t>
      </w:r>
    </w:p>
    <w:p>
      <w:pPr>
        <w:spacing w:line="440" w:lineRule="exact"/>
      </w:pPr>
      <w:r>
        <w:rPr>
          <w:rFonts w:ascii="Times New Roman" w:hAnsi="Times New Roman"/>
          <w:sz w:val="24"/>
        </w:rPr>
        <w:t xml:space="preserve">    4.3 System Architecture</w:t>
      </w:r>
    </w:p>
    <w:p>
      <w:pPr>
        <w:spacing w:line="440" w:lineRule="exact"/>
      </w:pPr>
      <w:r>
        <w:rPr>
          <w:rFonts w:ascii="Times New Roman" w:hAnsi="Times New Roman"/>
          <w:sz w:val="24"/>
        </w:rPr>
        <w:t xml:space="preserve">    4.4 System Workflow</w:t>
      </w:r>
    </w:p>
    <w:p>
      <w:pPr>
        <w:spacing w:line="440" w:lineRule="exact"/>
      </w:pPr>
      <w:r>
        <w:rPr>
          <w:rFonts w:ascii="Times New Roman" w:hAnsi="Times New Roman"/>
          <w:sz w:val="24"/>
        </w:rPr>
        <w:t xml:space="preserve">    4.5 Data Flow</w:t>
      </w:r>
    </w:p>
    <w:p>
      <w:pPr>
        <w:spacing w:line="440" w:lineRule="exact"/>
      </w:pPr>
      <w:r>
        <w:rPr>
          <w:rFonts w:ascii="Times New Roman" w:hAnsi="Times New Roman"/>
          <w:sz w:val="24"/>
        </w:rPr>
        <w:t xml:space="preserve">    4.6 Technology Stack</w:t>
      </w:r>
    </w:p>
    <w:p>
      <w:pPr>
        <w:spacing w:line="440" w:lineRule="exact"/>
      </w:pPr>
      <w:r>
        <w:rPr>
          <w:rFonts w:ascii="Times New Roman" w:hAnsi="Times New Roman"/>
          <w:sz w:val="24"/>
        </w:rPr>
        <w:t xml:space="preserve">    4.7 Machine Learning Methodology</w:t>
      </w:r>
    </w:p>
    <w:p>
      <w:pPr>
        <w:spacing w:line="440" w:lineRule="exact"/>
      </w:pPr>
      <w:r>
        <w:rPr>
          <w:rFonts w:ascii="Times New Roman" w:hAnsi="Times New Roman"/>
          <w:sz w:val="24"/>
        </w:rPr>
        <w:t xml:space="preserve">    4.8 Security Architecture</w:t>
      </w:r>
    </w:p>
    <w:p>
      <w:pPr>
        <w:spacing w:line="440" w:lineRule="exact"/>
      </w:pPr>
      <w:r>
        <w:rPr>
          <w:rFonts w:ascii="Times New Roman" w:hAnsi="Times New Roman"/>
          <w:sz w:val="24"/>
        </w:rPr>
        <w:t xml:space="preserve">    4.9 PWA and Offline Methodology</w:t>
      </w:r>
    </w:p>
    <w:p>
      <w:pPr>
        <w:spacing w:line="440" w:lineRule="exact"/>
      </w:pPr>
      <w:r>
        <w:rPr>
          <w:rFonts w:ascii="Times New Roman" w:hAnsi="Times New Roman"/>
          <w:sz w:val="24"/>
        </w:rPr>
        <w:t>5. Implementation and Modules</w:t>
      </w:r>
    </w:p>
    <w:p>
      <w:pPr>
        <w:spacing w:line="440" w:lineRule="exact"/>
      </w:pPr>
      <w:r>
        <w:rPr>
          <w:rFonts w:ascii="Times New Roman" w:hAnsi="Times New Roman"/>
          <w:sz w:val="24"/>
        </w:rPr>
        <w:t xml:space="preserve">    5.1 Public Portal</w:t>
      </w:r>
    </w:p>
    <w:p>
      <w:pPr>
        <w:spacing w:line="440" w:lineRule="exact"/>
      </w:pPr>
      <w:r>
        <w:rPr>
          <w:rFonts w:ascii="Times New Roman" w:hAnsi="Times New Roman"/>
          <w:sz w:val="24"/>
        </w:rPr>
        <w:t xml:space="preserve">    5.2 Citizen Portal</w:t>
      </w:r>
    </w:p>
    <w:p>
      <w:pPr>
        <w:spacing w:line="440" w:lineRule="exact"/>
      </w:pPr>
      <w:r>
        <w:rPr>
          <w:rFonts w:ascii="Times New Roman" w:hAnsi="Times New Roman"/>
          <w:sz w:val="24"/>
        </w:rPr>
        <w:t xml:space="preserve">    5.3 Admin Portal</w:t>
      </w:r>
    </w:p>
    <w:p>
      <w:pPr>
        <w:spacing w:line="440" w:lineRule="exact"/>
      </w:pPr>
      <w:r>
        <w:rPr>
          <w:rFonts w:ascii="Times New Roman" w:hAnsi="Times New Roman"/>
          <w:sz w:val="24"/>
        </w:rPr>
        <w:t xml:space="preserve">    5.4 Worker Portal</w:t>
      </w:r>
    </w:p>
    <w:p>
      <w:pPr>
        <w:spacing w:line="440" w:lineRule="exact"/>
      </w:pPr>
      <w:r>
        <w:rPr>
          <w:rFonts w:ascii="Times New Roman" w:hAnsi="Times New Roman"/>
          <w:sz w:val="24"/>
        </w:rPr>
        <w:t xml:space="preserve">    5.5 IoT Smart Bin Module</w:t>
      </w:r>
    </w:p>
    <w:p>
      <w:pPr>
        <w:spacing w:line="440" w:lineRule="exact"/>
      </w:pPr>
      <w:r>
        <w:rPr>
          <w:rFonts w:ascii="Times New Roman" w:hAnsi="Times New Roman"/>
          <w:sz w:val="24"/>
        </w:rPr>
        <w:t xml:space="preserve">    5.6 Machine Learning Module</w:t>
      </w:r>
    </w:p>
    <w:p>
      <w:pPr>
        <w:spacing w:line="440" w:lineRule="exact"/>
      </w:pPr>
      <w:r>
        <w:rPr>
          <w:rFonts w:ascii="Times New Roman" w:hAnsi="Times New Roman"/>
          <w:sz w:val="24"/>
        </w:rPr>
        <w:t xml:space="preserve">    5.7 Background Jobs Module</w:t>
      </w:r>
    </w:p>
    <w:p>
      <w:pPr>
        <w:spacing w:line="440" w:lineRule="exact"/>
      </w:pPr>
      <w:r>
        <w:rPr>
          <w:rFonts w:ascii="Times New Roman" w:hAnsi="Times New Roman"/>
          <w:sz w:val="24"/>
        </w:rPr>
        <w:t xml:space="preserve">    5.8 PWA and Offline Module</w:t>
      </w:r>
    </w:p>
    <w:p>
      <w:pPr>
        <w:spacing w:line="440" w:lineRule="exact"/>
      </w:pPr>
      <w:r>
        <w:rPr>
          <w:rFonts w:ascii="Times New Roman" w:hAnsi="Times New Roman"/>
          <w:sz w:val="24"/>
        </w:rPr>
        <w:t>6. Results and Outputs</w:t>
      </w:r>
    </w:p>
    <w:p>
      <w:pPr>
        <w:spacing w:line="440" w:lineRule="exact"/>
      </w:pPr>
      <w:r>
        <w:rPr>
          <w:rFonts w:ascii="Times New Roman" w:hAnsi="Times New Roman"/>
          <w:sz w:val="24"/>
        </w:rPr>
        <w:t xml:space="preserve">    6.1 Homepage</w:t>
      </w:r>
    </w:p>
    <w:p>
      <w:pPr>
        <w:spacing w:line="440" w:lineRule="exact"/>
      </w:pPr>
      <w:r>
        <w:rPr>
          <w:rFonts w:ascii="Times New Roman" w:hAnsi="Times New Roman"/>
          <w:sz w:val="24"/>
        </w:rPr>
        <w:t xml:space="preserve">    6.2 Waste Collection Schedule</w:t>
      </w:r>
    </w:p>
    <w:p>
      <w:pPr>
        <w:spacing w:line="440" w:lineRule="exact"/>
      </w:pPr>
      <w:r>
        <w:rPr>
          <w:rFonts w:ascii="Times New Roman" w:hAnsi="Times New Roman"/>
          <w:sz w:val="24"/>
        </w:rPr>
        <w:t xml:space="preserve">    6.3 Complaint Reporting</w:t>
      </w:r>
    </w:p>
    <w:p>
      <w:pPr>
        <w:spacing w:line="440" w:lineRule="exact"/>
      </w:pPr>
      <w:r>
        <w:rPr>
          <w:rFonts w:ascii="Times New Roman" w:hAnsi="Times New Roman"/>
          <w:sz w:val="24"/>
        </w:rPr>
        <w:t xml:space="preserve">    6.4 Citizen Dashboard</w:t>
      </w:r>
    </w:p>
    <w:p>
      <w:pPr>
        <w:spacing w:line="440" w:lineRule="exact"/>
      </w:pPr>
      <w:r>
        <w:rPr>
          <w:rFonts w:ascii="Times New Roman" w:hAnsi="Times New Roman"/>
          <w:sz w:val="24"/>
        </w:rPr>
        <w:t xml:space="preserve">    6.5 Admin Control Room</w:t>
      </w:r>
    </w:p>
    <w:p>
      <w:pPr>
        <w:spacing w:line="440" w:lineRule="exact"/>
      </w:pPr>
      <w:r>
        <w:rPr>
          <w:rFonts w:ascii="Times New Roman" w:hAnsi="Times New Roman"/>
          <w:sz w:val="24"/>
        </w:rPr>
        <w:t xml:space="preserve">    6.6 Worker Dispatch</w:t>
      </w:r>
    </w:p>
    <w:p>
      <w:pPr>
        <w:spacing w:line="440" w:lineRule="exact"/>
      </w:pPr>
      <w:r>
        <w:rPr>
          <w:rFonts w:ascii="Times New Roman" w:hAnsi="Times New Roman"/>
          <w:sz w:val="24"/>
        </w:rPr>
        <w:t xml:space="preserve">    6.7 IoT Telemetry Output</w:t>
      </w:r>
    </w:p>
    <w:p>
      <w:pPr>
        <w:spacing w:line="440" w:lineRule="exact"/>
      </w:pPr>
      <w:r>
        <w:rPr>
          <w:rFonts w:ascii="Times New Roman" w:hAnsi="Times New Roman"/>
          <w:sz w:val="24"/>
        </w:rPr>
        <w:t xml:space="preserve">    6.8 ML Prediction Output</w:t>
      </w:r>
    </w:p>
    <w:p>
      <w:pPr>
        <w:spacing w:line="440" w:lineRule="exact"/>
      </w:pPr>
      <w:r>
        <w:rPr>
          <w:rFonts w:ascii="Times New Roman" w:hAnsi="Times New Roman"/>
          <w:sz w:val="24"/>
        </w:rPr>
        <w:t xml:space="preserve">    6.9 Green Points Output</w:t>
      </w:r>
    </w:p>
    <w:p>
      <w:pPr>
        <w:spacing w:line="440" w:lineRule="exact"/>
      </w:pPr>
      <w:r>
        <w:rPr>
          <w:rFonts w:ascii="Times New Roman" w:hAnsi="Times New Roman"/>
          <w:sz w:val="24"/>
        </w:rPr>
        <w:t xml:space="preserve">    6.10 PAYT Invoice Output</w:t>
      </w:r>
    </w:p>
    <w:p>
      <w:pPr>
        <w:spacing w:line="440" w:lineRule="exact"/>
      </w:pPr>
      <w:r>
        <w:rPr>
          <w:rFonts w:ascii="Times New Roman" w:hAnsi="Times New Roman"/>
          <w:sz w:val="24"/>
        </w:rPr>
        <w:t xml:space="preserve">    6.11 Performance Evaluation</w:t>
      </w:r>
    </w:p>
    <w:p>
      <w:pPr>
        <w:spacing w:line="440" w:lineRule="exact"/>
      </w:pPr>
      <w:r>
        <w:rPr>
          <w:rFonts w:ascii="Times New Roman" w:hAnsi="Times New Roman"/>
          <w:sz w:val="24"/>
        </w:rPr>
        <w:t xml:space="preserve">    6.12 Security Evaluation</w:t>
      </w:r>
    </w:p>
    <w:p>
      <w:pPr>
        <w:spacing w:line="440" w:lineRule="exact"/>
      </w:pPr>
      <w:r>
        <w:rPr>
          <w:rFonts w:ascii="Times New Roman" w:hAnsi="Times New Roman"/>
          <w:sz w:val="24"/>
        </w:rPr>
        <w:t xml:space="preserve">    6.13 Accessibility Evaluation</w:t>
      </w:r>
    </w:p>
    <w:p>
      <w:pPr>
        <w:spacing w:line="440" w:lineRule="exact"/>
      </w:pPr>
      <w:r>
        <w:rPr>
          <w:rFonts w:ascii="Times New Roman" w:hAnsi="Times New Roman"/>
          <w:sz w:val="24"/>
        </w:rPr>
        <w:t>7. Impact Assessment</w:t>
      </w:r>
    </w:p>
    <w:p>
      <w:pPr>
        <w:spacing w:line="440" w:lineRule="exact"/>
      </w:pPr>
      <w:r>
        <w:rPr>
          <w:rFonts w:ascii="Times New Roman" w:hAnsi="Times New Roman"/>
          <w:sz w:val="24"/>
        </w:rPr>
        <w:t xml:space="preserve">    7.1 Social Impact</w:t>
      </w:r>
    </w:p>
    <w:p>
      <w:pPr>
        <w:spacing w:line="440" w:lineRule="exact"/>
      </w:pPr>
      <w:r>
        <w:rPr>
          <w:rFonts w:ascii="Times New Roman" w:hAnsi="Times New Roman"/>
          <w:sz w:val="24"/>
        </w:rPr>
        <w:t xml:space="preserve">    7.2 Environmental Impact</w:t>
      </w:r>
    </w:p>
    <w:p>
      <w:pPr>
        <w:spacing w:line="440" w:lineRule="exact"/>
      </w:pPr>
      <w:r>
        <w:rPr>
          <w:rFonts w:ascii="Times New Roman" w:hAnsi="Times New Roman"/>
          <w:sz w:val="24"/>
        </w:rPr>
        <w:t xml:space="preserve">    7.3 Operational Impact</w:t>
      </w:r>
    </w:p>
    <w:p>
      <w:pPr>
        <w:spacing w:line="440" w:lineRule="exact"/>
      </w:pPr>
      <w:r>
        <w:rPr>
          <w:rFonts w:ascii="Times New Roman" w:hAnsi="Times New Roman"/>
          <w:sz w:val="24"/>
        </w:rPr>
        <w:t xml:space="preserve">    7.4 Economic Impact</w:t>
      </w:r>
    </w:p>
    <w:p>
      <w:pPr>
        <w:spacing w:line="440" w:lineRule="exact"/>
      </w:pPr>
      <w:r>
        <w:rPr>
          <w:rFonts w:ascii="Times New Roman" w:hAnsi="Times New Roman"/>
          <w:sz w:val="24"/>
        </w:rPr>
        <w:t xml:space="preserve">    7.5 Scalability</w:t>
      </w:r>
    </w:p>
    <w:p>
      <w:pPr>
        <w:spacing w:line="440" w:lineRule="exact"/>
      </w:pPr>
      <w:r>
        <w:rPr>
          <w:rFonts w:ascii="Times New Roman" w:hAnsi="Times New Roman"/>
          <w:sz w:val="24"/>
        </w:rPr>
        <w:t>8. Challenges and Solutions</w:t>
      </w:r>
    </w:p>
    <w:p>
      <w:pPr>
        <w:spacing w:line="440" w:lineRule="exact"/>
      </w:pPr>
      <w:r>
        <w:rPr>
          <w:rFonts w:ascii="Times New Roman" w:hAnsi="Times New Roman"/>
          <w:sz w:val="24"/>
        </w:rPr>
        <w:t xml:space="preserve">    8.1 Technical Challenges</w:t>
      </w:r>
    </w:p>
    <w:p>
      <w:pPr>
        <w:spacing w:line="440" w:lineRule="exact"/>
      </w:pPr>
      <w:r>
        <w:rPr>
          <w:rFonts w:ascii="Times New Roman" w:hAnsi="Times New Roman"/>
          <w:sz w:val="24"/>
        </w:rPr>
        <w:t xml:space="preserve">    8.2 Data Challenges</w:t>
      </w:r>
    </w:p>
    <w:p>
      <w:pPr>
        <w:spacing w:line="440" w:lineRule="exact"/>
      </w:pPr>
      <w:r>
        <w:rPr>
          <w:rFonts w:ascii="Times New Roman" w:hAnsi="Times New Roman"/>
          <w:sz w:val="24"/>
        </w:rPr>
        <w:t xml:space="preserve">    8.3 IoT Challenges</w:t>
      </w:r>
    </w:p>
    <w:p>
      <w:pPr>
        <w:spacing w:line="440" w:lineRule="exact"/>
      </w:pPr>
      <w:r>
        <w:rPr>
          <w:rFonts w:ascii="Times New Roman" w:hAnsi="Times New Roman"/>
          <w:sz w:val="24"/>
        </w:rPr>
        <w:t xml:space="preserve">    8.4 Deployment Challenges</w:t>
      </w:r>
    </w:p>
    <w:p>
      <w:pPr>
        <w:spacing w:line="440" w:lineRule="exact"/>
      </w:pPr>
      <w:r>
        <w:rPr>
          <w:rFonts w:ascii="Times New Roman" w:hAnsi="Times New Roman"/>
          <w:sz w:val="24"/>
        </w:rPr>
        <w:t xml:space="preserve">    8.5 Security Challenges</w:t>
      </w:r>
    </w:p>
    <w:p>
      <w:pPr>
        <w:spacing w:line="440" w:lineRule="exact"/>
      </w:pPr>
      <w:r>
        <w:rPr>
          <w:rFonts w:ascii="Times New Roman" w:hAnsi="Times New Roman"/>
          <w:sz w:val="24"/>
        </w:rPr>
        <w:t xml:space="preserve">    8.6 Solutions Implemented</w:t>
      </w:r>
    </w:p>
    <w:p>
      <w:pPr>
        <w:spacing w:line="440" w:lineRule="exact"/>
      </w:pPr>
      <w:r>
        <w:rPr>
          <w:rFonts w:ascii="Times New Roman" w:hAnsi="Times New Roman"/>
          <w:sz w:val="24"/>
        </w:rPr>
        <w:t>9. Conclusion</w:t>
      </w:r>
    </w:p>
    <w:p>
      <w:pPr>
        <w:spacing w:line="440" w:lineRule="exact"/>
      </w:pPr>
      <w:r>
        <w:rPr>
          <w:rFonts w:ascii="Times New Roman" w:hAnsi="Times New Roman"/>
          <w:sz w:val="24"/>
        </w:rPr>
        <w:t xml:space="preserve">    9.1 Summary</w:t>
      </w:r>
    </w:p>
    <w:p>
      <w:pPr>
        <w:spacing w:line="440" w:lineRule="exact"/>
      </w:pPr>
      <w:r>
        <w:rPr>
          <w:rFonts w:ascii="Times New Roman" w:hAnsi="Times New Roman"/>
          <w:sz w:val="24"/>
        </w:rPr>
        <w:t xml:space="preserve">    9.2 Achievement of Objectives</w:t>
      </w:r>
    </w:p>
    <w:p>
      <w:pPr>
        <w:spacing w:line="440" w:lineRule="exact"/>
      </w:pPr>
      <w:r>
        <w:rPr>
          <w:rFonts w:ascii="Times New Roman" w:hAnsi="Times New Roman"/>
          <w:sz w:val="24"/>
        </w:rPr>
        <w:t xml:space="preserve">    9.3 Overall Outcome</w:t>
      </w:r>
    </w:p>
    <w:p>
      <w:pPr>
        <w:spacing w:line="440" w:lineRule="exact"/>
      </w:pPr>
      <w:r>
        <w:rPr>
          <w:rFonts w:ascii="Times New Roman" w:hAnsi="Times New Roman"/>
          <w:sz w:val="24"/>
        </w:rPr>
        <w:t>10. Future Work</w:t>
      </w:r>
    </w:p>
    <w:p>
      <w:pPr>
        <w:spacing w:line="440" w:lineRule="exact"/>
      </w:pPr>
      <w:r>
        <w:rPr>
          <w:rFonts w:ascii="Times New Roman" w:hAnsi="Times New Roman"/>
          <w:sz w:val="24"/>
        </w:rPr>
        <w:t>References</w:t>
      </w:r>
    </w:p>
    <w:p>
      <w:pPr>
        <w:spacing w:line="440" w:lineRule="exact"/>
      </w:pPr>
      <w:r>
        <w:rPr>
          <w:rFonts w:ascii="Times New Roman" w:hAnsi="Times New Roman"/>
          <w:sz w:val="24"/>
        </w:rPr>
        <w:t>Appendix A: Packages, Tools and Working Process</w:t>
      </w:r>
    </w:p>
    <w:p>
      <w:pPr>
        <w:spacing w:line="440" w:lineRule="exact"/>
      </w:pPr>
      <w:r>
        <w:rPr>
          <w:rFonts w:ascii="Times New Roman" w:hAnsi="Times New Roman"/>
          <w:sz w:val="24"/>
        </w:rPr>
        <w:t>Appendix B: Source Code</w:t>
      </w:r>
    </w:p>
    <w:p>
      <w:r>
        <w:br w:type="page"/>
      </w:r>
    </w:p>
    <w:p>
      <w:pPr>
        <w:pStyle w:val="Heading1"/>
      </w:pPr>
      <w:r>
        <w:rPr>
          <w:rFonts w:ascii="Times New Roman" w:hAnsi="Times New Roman"/>
          <w:color w:val="000000"/>
        </w:rPr>
        <w:t>LIST OF ABBREVIATIONS</w:t>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4"/>
              </w:rPr>
              <w:t>Abbreviation</w:t>
            </w:r>
          </w:p>
        </w:tc>
        <w:tc>
          <w:tcPr>
            <w:tcW w:type="dxa" w:w="4501"/>
          </w:tcPr>
          <w:p>
            <w:pPr>
              <w:jc w:val="center"/>
            </w:pPr>
            <w:r>
              <w:rPr>
                <w:rFonts w:ascii="Times New Roman" w:hAnsi="Times New Roman"/>
                <w:b/>
                <w:sz w:val="24"/>
              </w:rPr>
              <w:t>Full Form</w:t>
            </w:r>
          </w:p>
        </w:tc>
      </w:tr>
      <w:tr>
        <w:tc>
          <w:tcPr>
            <w:tcW w:type="dxa" w:w="4501"/>
          </w:tcPr>
          <w:p>
            <w:r>
              <w:rPr>
                <w:rFonts w:ascii="Times New Roman" w:hAnsi="Times New Roman"/>
                <w:sz w:val="24"/>
              </w:rPr>
              <w:t>AI</w:t>
            </w:r>
          </w:p>
        </w:tc>
        <w:tc>
          <w:tcPr>
            <w:tcW w:type="dxa" w:w="4501"/>
          </w:tcPr>
          <w:p>
            <w:r>
              <w:rPr>
                <w:rFonts w:ascii="Times New Roman" w:hAnsi="Times New Roman"/>
                <w:sz w:val="24"/>
              </w:rPr>
              <w:t>Artificial Intelligence</w:t>
            </w:r>
          </w:p>
        </w:tc>
      </w:tr>
      <w:tr>
        <w:tc>
          <w:tcPr>
            <w:tcW w:type="dxa" w:w="4501"/>
          </w:tcPr>
          <w:p>
            <w:r>
              <w:rPr>
                <w:rFonts w:ascii="Times New Roman" w:hAnsi="Times New Roman"/>
                <w:sz w:val="24"/>
              </w:rPr>
              <w:t>AIML</w:t>
            </w:r>
          </w:p>
        </w:tc>
        <w:tc>
          <w:tcPr>
            <w:tcW w:type="dxa" w:w="4501"/>
          </w:tcPr>
          <w:p>
            <w:r>
              <w:rPr>
                <w:rFonts w:ascii="Times New Roman" w:hAnsi="Times New Roman"/>
                <w:sz w:val="24"/>
              </w:rPr>
              <w:t>Artificial Intelligence and Machine Learning</w:t>
            </w:r>
          </w:p>
        </w:tc>
      </w:tr>
      <w:tr>
        <w:tc>
          <w:tcPr>
            <w:tcW w:type="dxa" w:w="4501"/>
          </w:tcPr>
          <w:p>
            <w:r>
              <w:rPr>
                <w:rFonts w:ascii="Times New Roman" w:hAnsi="Times New Roman"/>
                <w:sz w:val="24"/>
              </w:rPr>
              <w:t>AICTE</w:t>
            </w:r>
          </w:p>
        </w:tc>
        <w:tc>
          <w:tcPr>
            <w:tcW w:type="dxa" w:w="4501"/>
          </w:tcPr>
          <w:p>
            <w:r>
              <w:rPr>
                <w:rFonts w:ascii="Times New Roman" w:hAnsi="Times New Roman"/>
                <w:sz w:val="24"/>
              </w:rPr>
              <w:t>All India Council for Technical Education</w:t>
            </w:r>
          </w:p>
        </w:tc>
      </w:tr>
      <w:tr>
        <w:tc>
          <w:tcPr>
            <w:tcW w:type="dxa" w:w="4501"/>
          </w:tcPr>
          <w:p>
            <w:r>
              <w:rPr>
                <w:rFonts w:ascii="Times New Roman" w:hAnsi="Times New Roman"/>
                <w:sz w:val="24"/>
              </w:rPr>
              <w:t>API</w:t>
            </w:r>
          </w:p>
        </w:tc>
        <w:tc>
          <w:tcPr>
            <w:tcW w:type="dxa" w:w="4501"/>
          </w:tcPr>
          <w:p>
            <w:r>
              <w:rPr>
                <w:rFonts w:ascii="Times New Roman" w:hAnsi="Times New Roman"/>
                <w:sz w:val="24"/>
              </w:rPr>
              <w:t>Application Programming Interface</w:t>
            </w:r>
          </w:p>
        </w:tc>
      </w:tr>
      <w:tr>
        <w:tc>
          <w:tcPr>
            <w:tcW w:type="dxa" w:w="4501"/>
          </w:tcPr>
          <w:p>
            <w:r>
              <w:rPr>
                <w:rFonts w:ascii="Times New Roman" w:hAnsi="Times New Roman"/>
                <w:sz w:val="24"/>
              </w:rPr>
              <w:t>CDN</w:t>
            </w:r>
          </w:p>
        </w:tc>
        <w:tc>
          <w:tcPr>
            <w:tcW w:type="dxa" w:w="4501"/>
          </w:tcPr>
          <w:p>
            <w:r>
              <w:rPr>
                <w:rFonts w:ascii="Times New Roman" w:hAnsi="Times New Roman"/>
                <w:sz w:val="24"/>
              </w:rPr>
              <w:t>Content Delivery Network</w:t>
            </w:r>
          </w:p>
        </w:tc>
      </w:tr>
      <w:tr>
        <w:tc>
          <w:tcPr>
            <w:tcW w:type="dxa" w:w="4501"/>
          </w:tcPr>
          <w:p>
            <w:r>
              <w:rPr>
                <w:rFonts w:ascii="Times New Roman" w:hAnsi="Times New Roman"/>
                <w:sz w:val="24"/>
              </w:rPr>
              <w:t>CSP</w:t>
            </w:r>
          </w:p>
        </w:tc>
        <w:tc>
          <w:tcPr>
            <w:tcW w:type="dxa" w:w="4501"/>
          </w:tcPr>
          <w:p>
            <w:r>
              <w:rPr>
                <w:rFonts w:ascii="Times New Roman" w:hAnsi="Times New Roman"/>
                <w:sz w:val="24"/>
              </w:rPr>
              <w:t>Content Security Policy</w:t>
            </w:r>
          </w:p>
        </w:tc>
      </w:tr>
      <w:tr>
        <w:tc>
          <w:tcPr>
            <w:tcW w:type="dxa" w:w="4501"/>
          </w:tcPr>
          <w:p>
            <w:r>
              <w:rPr>
                <w:rFonts w:ascii="Times New Roman" w:hAnsi="Times New Roman"/>
                <w:sz w:val="24"/>
              </w:rPr>
              <w:t>CSRF</w:t>
            </w:r>
          </w:p>
        </w:tc>
        <w:tc>
          <w:tcPr>
            <w:tcW w:type="dxa" w:w="4501"/>
          </w:tcPr>
          <w:p>
            <w:r>
              <w:rPr>
                <w:rFonts w:ascii="Times New Roman" w:hAnsi="Times New Roman"/>
                <w:sz w:val="24"/>
              </w:rPr>
              <w:t>Cross-Site Request Forgery</w:t>
            </w:r>
          </w:p>
        </w:tc>
      </w:tr>
      <w:tr>
        <w:tc>
          <w:tcPr>
            <w:tcW w:type="dxa" w:w="4501"/>
          </w:tcPr>
          <w:p>
            <w:r>
              <w:rPr>
                <w:rFonts w:ascii="Times New Roman" w:hAnsi="Times New Roman"/>
                <w:sz w:val="24"/>
              </w:rPr>
              <w:t>GPS</w:t>
            </w:r>
          </w:p>
        </w:tc>
        <w:tc>
          <w:tcPr>
            <w:tcW w:type="dxa" w:w="4501"/>
          </w:tcPr>
          <w:p>
            <w:r>
              <w:rPr>
                <w:rFonts w:ascii="Times New Roman" w:hAnsi="Times New Roman"/>
                <w:sz w:val="24"/>
              </w:rPr>
              <w:t>Global Positioning System</w:t>
            </w:r>
          </w:p>
        </w:tc>
      </w:tr>
      <w:tr>
        <w:tc>
          <w:tcPr>
            <w:tcW w:type="dxa" w:w="4501"/>
          </w:tcPr>
          <w:p>
            <w:r>
              <w:rPr>
                <w:rFonts w:ascii="Times New Roman" w:hAnsi="Times New Roman"/>
                <w:sz w:val="24"/>
              </w:rPr>
              <w:t>HSTS</w:t>
            </w:r>
          </w:p>
        </w:tc>
        <w:tc>
          <w:tcPr>
            <w:tcW w:type="dxa" w:w="4501"/>
          </w:tcPr>
          <w:p>
            <w:r>
              <w:rPr>
                <w:rFonts w:ascii="Times New Roman" w:hAnsi="Times New Roman"/>
                <w:sz w:val="24"/>
              </w:rPr>
              <w:t>HTTP Strict Transport Security</w:t>
            </w:r>
          </w:p>
        </w:tc>
      </w:tr>
      <w:tr>
        <w:tc>
          <w:tcPr>
            <w:tcW w:type="dxa" w:w="4501"/>
          </w:tcPr>
          <w:p>
            <w:r>
              <w:rPr>
                <w:rFonts w:ascii="Times New Roman" w:hAnsi="Times New Roman"/>
                <w:sz w:val="24"/>
              </w:rPr>
              <w:t>HTML</w:t>
            </w:r>
          </w:p>
        </w:tc>
        <w:tc>
          <w:tcPr>
            <w:tcW w:type="dxa" w:w="4501"/>
          </w:tcPr>
          <w:p>
            <w:r>
              <w:rPr>
                <w:rFonts w:ascii="Times New Roman" w:hAnsi="Times New Roman"/>
                <w:sz w:val="24"/>
              </w:rPr>
              <w:t>HyperText Markup Language</w:t>
            </w:r>
          </w:p>
        </w:tc>
      </w:tr>
      <w:tr>
        <w:tc>
          <w:tcPr>
            <w:tcW w:type="dxa" w:w="4501"/>
          </w:tcPr>
          <w:p>
            <w:r>
              <w:rPr>
                <w:rFonts w:ascii="Times New Roman" w:hAnsi="Times New Roman"/>
                <w:sz w:val="24"/>
              </w:rPr>
              <w:t>IoT</w:t>
            </w:r>
          </w:p>
        </w:tc>
        <w:tc>
          <w:tcPr>
            <w:tcW w:type="dxa" w:w="4501"/>
          </w:tcPr>
          <w:p>
            <w:r>
              <w:rPr>
                <w:rFonts w:ascii="Times New Roman" w:hAnsi="Times New Roman"/>
                <w:sz w:val="24"/>
              </w:rPr>
              <w:t>Internet of Things</w:t>
            </w:r>
          </w:p>
        </w:tc>
      </w:tr>
      <w:tr>
        <w:tc>
          <w:tcPr>
            <w:tcW w:type="dxa" w:w="4501"/>
          </w:tcPr>
          <w:p>
            <w:r>
              <w:rPr>
                <w:rFonts w:ascii="Times New Roman" w:hAnsi="Times New Roman"/>
                <w:sz w:val="24"/>
              </w:rPr>
              <w:t>JSON</w:t>
            </w:r>
          </w:p>
        </w:tc>
        <w:tc>
          <w:tcPr>
            <w:tcW w:type="dxa" w:w="4501"/>
          </w:tcPr>
          <w:p>
            <w:r>
              <w:rPr>
                <w:rFonts w:ascii="Times New Roman" w:hAnsi="Times New Roman"/>
                <w:sz w:val="24"/>
              </w:rPr>
              <w:t>JavaScript Object Notation</w:t>
            </w:r>
          </w:p>
        </w:tc>
      </w:tr>
      <w:tr>
        <w:tc>
          <w:tcPr>
            <w:tcW w:type="dxa" w:w="4501"/>
          </w:tcPr>
          <w:p>
            <w:r>
              <w:rPr>
                <w:rFonts w:ascii="Times New Roman" w:hAnsi="Times New Roman"/>
                <w:sz w:val="24"/>
              </w:rPr>
              <w:t>ML</w:t>
            </w:r>
          </w:p>
        </w:tc>
        <w:tc>
          <w:tcPr>
            <w:tcW w:type="dxa" w:w="4501"/>
          </w:tcPr>
          <w:p>
            <w:r>
              <w:rPr>
                <w:rFonts w:ascii="Times New Roman" w:hAnsi="Times New Roman"/>
                <w:sz w:val="24"/>
              </w:rPr>
              <w:t>Machine Learning</w:t>
            </w:r>
          </w:p>
        </w:tc>
      </w:tr>
      <w:tr>
        <w:tc>
          <w:tcPr>
            <w:tcW w:type="dxa" w:w="4501"/>
          </w:tcPr>
          <w:p>
            <w:r>
              <w:rPr>
                <w:rFonts w:ascii="Times New Roman" w:hAnsi="Times New Roman"/>
                <w:sz w:val="24"/>
              </w:rPr>
              <w:t>MFA</w:t>
            </w:r>
          </w:p>
        </w:tc>
        <w:tc>
          <w:tcPr>
            <w:tcW w:type="dxa" w:w="4501"/>
          </w:tcPr>
          <w:p>
            <w:r>
              <w:rPr>
                <w:rFonts w:ascii="Times New Roman" w:hAnsi="Times New Roman"/>
                <w:sz w:val="24"/>
              </w:rPr>
              <w:t>Multi-Factor Authentication</w:t>
            </w:r>
          </w:p>
        </w:tc>
      </w:tr>
      <w:tr>
        <w:tc>
          <w:tcPr>
            <w:tcW w:type="dxa" w:w="4501"/>
          </w:tcPr>
          <w:p>
            <w:r>
              <w:rPr>
                <w:rFonts w:ascii="Times New Roman" w:hAnsi="Times New Roman"/>
                <w:sz w:val="24"/>
              </w:rPr>
              <w:t>PAYT</w:t>
            </w:r>
          </w:p>
        </w:tc>
        <w:tc>
          <w:tcPr>
            <w:tcW w:type="dxa" w:w="4501"/>
          </w:tcPr>
          <w:p>
            <w:r>
              <w:rPr>
                <w:rFonts w:ascii="Times New Roman" w:hAnsi="Times New Roman"/>
                <w:sz w:val="24"/>
              </w:rPr>
              <w:t>Pay-As-You-Throw</w:t>
            </w:r>
          </w:p>
        </w:tc>
      </w:tr>
      <w:tr>
        <w:tc>
          <w:tcPr>
            <w:tcW w:type="dxa" w:w="4501"/>
          </w:tcPr>
          <w:p>
            <w:r>
              <w:rPr>
                <w:rFonts w:ascii="Times New Roman" w:hAnsi="Times New Roman"/>
                <w:sz w:val="24"/>
              </w:rPr>
              <w:t>PWA</w:t>
            </w:r>
          </w:p>
        </w:tc>
        <w:tc>
          <w:tcPr>
            <w:tcW w:type="dxa" w:w="4501"/>
          </w:tcPr>
          <w:p>
            <w:r>
              <w:rPr>
                <w:rFonts w:ascii="Times New Roman" w:hAnsi="Times New Roman"/>
                <w:sz w:val="24"/>
              </w:rPr>
              <w:t>Progressive Web App</w:t>
            </w:r>
          </w:p>
        </w:tc>
      </w:tr>
      <w:tr>
        <w:tc>
          <w:tcPr>
            <w:tcW w:type="dxa" w:w="4501"/>
          </w:tcPr>
          <w:p>
            <w:r>
              <w:rPr>
                <w:rFonts w:ascii="Times New Roman" w:hAnsi="Times New Roman"/>
                <w:sz w:val="24"/>
              </w:rPr>
              <w:t>SBM</w:t>
            </w:r>
          </w:p>
        </w:tc>
        <w:tc>
          <w:tcPr>
            <w:tcW w:type="dxa" w:w="4501"/>
          </w:tcPr>
          <w:p>
            <w:r>
              <w:rPr>
                <w:rFonts w:ascii="Times New Roman" w:hAnsi="Times New Roman"/>
                <w:sz w:val="24"/>
              </w:rPr>
              <w:t>Swachh Bharat Mission</w:t>
            </w:r>
          </w:p>
        </w:tc>
      </w:tr>
      <w:tr>
        <w:tc>
          <w:tcPr>
            <w:tcW w:type="dxa" w:w="4501"/>
          </w:tcPr>
          <w:p>
            <w:r>
              <w:rPr>
                <w:rFonts w:ascii="Times New Roman" w:hAnsi="Times New Roman"/>
                <w:sz w:val="24"/>
              </w:rPr>
              <w:t>SEO</w:t>
            </w:r>
          </w:p>
        </w:tc>
        <w:tc>
          <w:tcPr>
            <w:tcW w:type="dxa" w:w="4501"/>
          </w:tcPr>
          <w:p>
            <w:r>
              <w:rPr>
                <w:rFonts w:ascii="Times New Roman" w:hAnsi="Times New Roman"/>
                <w:sz w:val="24"/>
              </w:rPr>
              <w:t>Search Engine Optimization</w:t>
            </w:r>
          </w:p>
        </w:tc>
      </w:tr>
      <w:tr>
        <w:tc>
          <w:tcPr>
            <w:tcW w:type="dxa" w:w="4501"/>
          </w:tcPr>
          <w:p>
            <w:r>
              <w:rPr>
                <w:rFonts w:ascii="Times New Roman" w:hAnsi="Times New Roman"/>
                <w:sz w:val="24"/>
              </w:rPr>
              <w:t>SLA</w:t>
            </w:r>
          </w:p>
        </w:tc>
        <w:tc>
          <w:tcPr>
            <w:tcW w:type="dxa" w:w="4501"/>
          </w:tcPr>
          <w:p>
            <w:r>
              <w:rPr>
                <w:rFonts w:ascii="Times New Roman" w:hAnsi="Times New Roman"/>
                <w:sz w:val="24"/>
              </w:rPr>
              <w:t>Service Level Agreement</w:t>
            </w:r>
          </w:p>
        </w:tc>
      </w:tr>
      <w:tr>
        <w:tc>
          <w:tcPr>
            <w:tcW w:type="dxa" w:w="4501"/>
          </w:tcPr>
          <w:p>
            <w:r>
              <w:rPr>
                <w:rFonts w:ascii="Times New Roman" w:hAnsi="Times New Roman"/>
                <w:sz w:val="24"/>
              </w:rPr>
              <w:t>TTFB</w:t>
            </w:r>
          </w:p>
        </w:tc>
        <w:tc>
          <w:tcPr>
            <w:tcW w:type="dxa" w:w="4501"/>
          </w:tcPr>
          <w:p>
            <w:r>
              <w:rPr>
                <w:rFonts w:ascii="Times New Roman" w:hAnsi="Times New Roman"/>
                <w:sz w:val="24"/>
              </w:rPr>
              <w:t>Time to First Byte</w:t>
            </w:r>
          </w:p>
        </w:tc>
      </w:tr>
      <w:tr>
        <w:tc>
          <w:tcPr>
            <w:tcW w:type="dxa" w:w="4501"/>
          </w:tcPr>
          <w:p>
            <w:r>
              <w:rPr>
                <w:rFonts w:ascii="Times New Roman" w:hAnsi="Times New Roman"/>
                <w:sz w:val="24"/>
              </w:rPr>
              <w:t>WCAG</w:t>
            </w:r>
          </w:p>
        </w:tc>
        <w:tc>
          <w:tcPr>
            <w:tcW w:type="dxa" w:w="4501"/>
          </w:tcPr>
          <w:p>
            <w:r>
              <w:rPr>
                <w:rFonts w:ascii="Times New Roman" w:hAnsi="Times New Roman"/>
                <w:sz w:val="24"/>
              </w:rPr>
              <w:t>Web Content Accessibility Guidelines</w:t>
            </w:r>
          </w:p>
        </w:tc>
      </w:tr>
    </w:tbl>
    <w:p/>
    <w:p>
      <w:r>
        <w:br w:type="page"/>
      </w:r>
    </w:p>
    <w:p>
      <w:pPr>
        <w:pStyle w:val="Heading1"/>
      </w:pPr>
      <w:r>
        <w:rPr>
          <w:rFonts w:ascii="Times New Roman" w:hAnsi="Times New Roman"/>
          <w:color w:val="000000"/>
        </w:rPr>
        <w:t>LIST OF FIGURES</w:t>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4"/>
              </w:rPr>
              <w:t>Figure No.</w:t>
            </w:r>
          </w:p>
        </w:tc>
        <w:tc>
          <w:tcPr>
            <w:tcW w:type="dxa" w:w="4501"/>
          </w:tcPr>
          <w:p>
            <w:pPr>
              <w:jc w:val="center"/>
            </w:pPr>
            <w:r>
              <w:rPr>
                <w:rFonts w:ascii="Times New Roman" w:hAnsi="Times New Roman"/>
                <w:b/>
                <w:sz w:val="24"/>
              </w:rPr>
              <w:t>Title</w:t>
            </w:r>
          </w:p>
        </w:tc>
      </w:tr>
      <w:tr>
        <w:tc>
          <w:tcPr>
            <w:tcW w:type="dxa" w:w="4501"/>
          </w:tcPr>
          <w:p>
            <w:r>
              <w:rPr>
                <w:rFonts w:ascii="Times New Roman" w:hAnsi="Times New Roman"/>
                <w:sz w:val="24"/>
              </w:rPr>
              <w:t>Figure 4.1</w:t>
            </w:r>
          </w:p>
        </w:tc>
        <w:tc>
          <w:tcPr>
            <w:tcW w:type="dxa" w:w="4501"/>
          </w:tcPr>
          <w:p>
            <w:r>
              <w:rPr>
                <w:rFonts w:ascii="Times New Roman" w:hAnsi="Times New Roman"/>
                <w:sz w:val="24"/>
              </w:rPr>
              <w:t>System Architecture Diagram</w:t>
            </w:r>
          </w:p>
        </w:tc>
      </w:tr>
      <w:tr>
        <w:tc>
          <w:tcPr>
            <w:tcW w:type="dxa" w:w="4501"/>
          </w:tcPr>
          <w:p>
            <w:r>
              <w:rPr>
                <w:rFonts w:ascii="Times New Roman" w:hAnsi="Times New Roman"/>
                <w:sz w:val="24"/>
              </w:rPr>
              <w:t>Figure 4.2</w:t>
            </w:r>
          </w:p>
        </w:tc>
        <w:tc>
          <w:tcPr>
            <w:tcW w:type="dxa" w:w="4501"/>
          </w:tcPr>
          <w:p>
            <w:r>
              <w:rPr>
                <w:rFonts w:ascii="Times New Roman" w:hAnsi="Times New Roman"/>
                <w:sz w:val="24"/>
              </w:rPr>
              <w:t>System Workflow Diagram</w:t>
            </w:r>
          </w:p>
        </w:tc>
      </w:tr>
      <w:tr>
        <w:tc>
          <w:tcPr>
            <w:tcW w:type="dxa" w:w="4501"/>
          </w:tcPr>
          <w:p>
            <w:r>
              <w:rPr>
                <w:rFonts w:ascii="Times New Roman" w:hAnsi="Times New Roman"/>
                <w:sz w:val="24"/>
              </w:rPr>
              <w:t>Figure 4.3</w:t>
            </w:r>
          </w:p>
        </w:tc>
        <w:tc>
          <w:tcPr>
            <w:tcW w:type="dxa" w:w="4501"/>
          </w:tcPr>
          <w:p>
            <w:r>
              <w:rPr>
                <w:rFonts w:ascii="Times New Roman" w:hAnsi="Times New Roman"/>
                <w:sz w:val="24"/>
              </w:rPr>
              <w:t>Data Flow Diagram</w:t>
            </w:r>
          </w:p>
        </w:tc>
      </w:tr>
      <w:tr>
        <w:tc>
          <w:tcPr>
            <w:tcW w:type="dxa" w:w="4501"/>
          </w:tcPr>
          <w:p>
            <w:r>
              <w:rPr>
                <w:rFonts w:ascii="Times New Roman" w:hAnsi="Times New Roman"/>
                <w:sz w:val="24"/>
              </w:rPr>
              <w:t>Figure 4.4</w:t>
            </w:r>
          </w:p>
        </w:tc>
        <w:tc>
          <w:tcPr>
            <w:tcW w:type="dxa" w:w="4501"/>
          </w:tcPr>
          <w:p>
            <w:r>
              <w:rPr>
                <w:rFonts w:ascii="Times New Roman" w:hAnsi="Times New Roman"/>
                <w:sz w:val="24"/>
              </w:rPr>
              <w:t>Database Entity-Relationship Diagram</w:t>
            </w:r>
          </w:p>
        </w:tc>
      </w:tr>
      <w:tr>
        <w:tc>
          <w:tcPr>
            <w:tcW w:type="dxa" w:w="4501"/>
          </w:tcPr>
          <w:p>
            <w:r>
              <w:rPr>
                <w:rFonts w:ascii="Times New Roman" w:hAnsi="Times New Roman"/>
                <w:sz w:val="24"/>
              </w:rPr>
              <w:t>Figure 5.1</w:t>
            </w:r>
          </w:p>
        </w:tc>
        <w:tc>
          <w:tcPr>
            <w:tcW w:type="dxa" w:w="4501"/>
          </w:tcPr>
          <w:p>
            <w:r>
              <w:rPr>
                <w:rFonts w:ascii="Times New Roman" w:hAnsi="Times New Roman"/>
                <w:sz w:val="24"/>
              </w:rPr>
              <w:t>Homepage with Hero Section and SVG Illustration</w:t>
            </w:r>
          </w:p>
        </w:tc>
      </w:tr>
      <w:tr>
        <w:tc>
          <w:tcPr>
            <w:tcW w:type="dxa" w:w="4501"/>
          </w:tcPr>
          <w:p>
            <w:r>
              <w:rPr>
                <w:rFonts w:ascii="Times New Roman" w:hAnsi="Times New Roman"/>
                <w:sz w:val="24"/>
              </w:rPr>
              <w:t>Figure 6.1</w:t>
            </w:r>
          </w:p>
        </w:tc>
        <w:tc>
          <w:tcPr>
            <w:tcW w:type="dxa" w:w="4501"/>
          </w:tcPr>
          <w:p>
            <w:r>
              <w:rPr>
                <w:rFonts w:ascii="Times New Roman" w:hAnsi="Times New Roman"/>
                <w:sz w:val="24"/>
              </w:rPr>
              <w:t>Homepage Output</w:t>
            </w:r>
          </w:p>
        </w:tc>
      </w:tr>
      <w:tr>
        <w:tc>
          <w:tcPr>
            <w:tcW w:type="dxa" w:w="4501"/>
          </w:tcPr>
          <w:p>
            <w:r>
              <w:rPr>
                <w:rFonts w:ascii="Times New Roman" w:hAnsi="Times New Roman"/>
                <w:sz w:val="24"/>
              </w:rPr>
              <w:t>Figure 6.2</w:t>
            </w:r>
          </w:p>
        </w:tc>
        <w:tc>
          <w:tcPr>
            <w:tcW w:type="dxa" w:w="4501"/>
          </w:tcPr>
          <w:p>
            <w:r>
              <w:rPr>
                <w:rFonts w:ascii="Times New Roman" w:hAnsi="Times New Roman"/>
                <w:sz w:val="24"/>
              </w:rPr>
              <w:t>Waste Collection Schedule Output</w:t>
            </w:r>
          </w:p>
        </w:tc>
      </w:tr>
      <w:tr>
        <w:tc>
          <w:tcPr>
            <w:tcW w:type="dxa" w:w="4501"/>
          </w:tcPr>
          <w:p>
            <w:r>
              <w:rPr>
                <w:rFonts w:ascii="Times New Roman" w:hAnsi="Times New Roman"/>
                <w:sz w:val="24"/>
              </w:rPr>
              <w:t>Figure 6.3</w:t>
            </w:r>
          </w:p>
        </w:tc>
        <w:tc>
          <w:tcPr>
            <w:tcW w:type="dxa" w:w="4501"/>
          </w:tcPr>
          <w:p>
            <w:r>
              <w:rPr>
                <w:rFonts w:ascii="Times New Roman" w:hAnsi="Times New Roman"/>
                <w:sz w:val="24"/>
              </w:rPr>
              <w:t>Complaint Reporting Form with GPS Capture</w:t>
            </w:r>
          </w:p>
        </w:tc>
      </w:tr>
      <w:tr>
        <w:tc>
          <w:tcPr>
            <w:tcW w:type="dxa" w:w="4501"/>
          </w:tcPr>
          <w:p>
            <w:r>
              <w:rPr>
                <w:rFonts w:ascii="Times New Roman" w:hAnsi="Times New Roman"/>
                <w:sz w:val="24"/>
              </w:rPr>
              <w:t>Figure 6.4</w:t>
            </w:r>
          </w:p>
        </w:tc>
        <w:tc>
          <w:tcPr>
            <w:tcW w:type="dxa" w:w="4501"/>
          </w:tcPr>
          <w:p>
            <w:r>
              <w:rPr>
                <w:rFonts w:ascii="Times New Roman" w:hAnsi="Times New Roman"/>
                <w:sz w:val="24"/>
              </w:rPr>
              <w:t>Citizen Dashboard with Ward Rankings</w:t>
            </w:r>
          </w:p>
        </w:tc>
      </w:tr>
      <w:tr>
        <w:tc>
          <w:tcPr>
            <w:tcW w:type="dxa" w:w="4501"/>
          </w:tcPr>
          <w:p>
            <w:r>
              <w:rPr>
                <w:rFonts w:ascii="Times New Roman" w:hAnsi="Times New Roman"/>
                <w:sz w:val="24"/>
              </w:rPr>
              <w:t>Figure 6.5</w:t>
            </w:r>
          </w:p>
        </w:tc>
        <w:tc>
          <w:tcPr>
            <w:tcW w:type="dxa" w:w="4501"/>
          </w:tcPr>
          <w:p>
            <w:r>
              <w:rPr>
                <w:rFonts w:ascii="Times New Roman" w:hAnsi="Times New Roman"/>
                <w:sz w:val="24"/>
              </w:rPr>
              <w:t>Admin Control Room with Fleet Map</w:t>
            </w:r>
          </w:p>
        </w:tc>
      </w:tr>
      <w:tr>
        <w:tc>
          <w:tcPr>
            <w:tcW w:type="dxa" w:w="4501"/>
          </w:tcPr>
          <w:p>
            <w:r>
              <w:rPr>
                <w:rFonts w:ascii="Times New Roman" w:hAnsi="Times New Roman"/>
                <w:sz w:val="24"/>
              </w:rPr>
              <w:t>Figure 6.6</w:t>
            </w:r>
          </w:p>
        </w:tc>
        <w:tc>
          <w:tcPr>
            <w:tcW w:type="dxa" w:w="4501"/>
          </w:tcPr>
          <w:p>
            <w:r>
              <w:rPr>
                <w:rFonts w:ascii="Times New Roman" w:hAnsi="Times New Roman"/>
                <w:sz w:val="24"/>
              </w:rPr>
              <w:t>Worker Dispatch Queue</w:t>
            </w:r>
          </w:p>
        </w:tc>
      </w:tr>
      <w:tr>
        <w:tc>
          <w:tcPr>
            <w:tcW w:type="dxa" w:w="4501"/>
          </w:tcPr>
          <w:p>
            <w:r>
              <w:rPr>
                <w:rFonts w:ascii="Times New Roman" w:hAnsi="Times New Roman"/>
                <w:sz w:val="24"/>
              </w:rPr>
              <w:t>Figure 6.7</w:t>
            </w:r>
          </w:p>
        </w:tc>
        <w:tc>
          <w:tcPr>
            <w:tcW w:type="dxa" w:w="4501"/>
          </w:tcPr>
          <w:p>
            <w:r>
              <w:rPr>
                <w:rFonts w:ascii="Times New Roman" w:hAnsi="Times New Roman"/>
                <w:sz w:val="24"/>
              </w:rPr>
              <w:t>IoT Smart Bin Telemetry Stream</w:t>
            </w:r>
          </w:p>
        </w:tc>
      </w:tr>
      <w:tr>
        <w:tc>
          <w:tcPr>
            <w:tcW w:type="dxa" w:w="4501"/>
          </w:tcPr>
          <w:p>
            <w:r>
              <w:rPr>
                <w:rFonts w:ascii="Times New Roman" w:hAnsi="Times New Roman"/>
                <w:sz w:val="24"/>
              </w:rPr>
              <w:t>Figure 6.8</w:t>
            </w:r>
          </w:p>
        </w:tc>
        <w:tc>
          <w:tcPr>
            <w:tcW w:type="dxa" w:w="4501"/>
          </w:tcPr>
          <w:p>
            <w:r>
              <w:rPr>
                <w:rFonts w:ascii="Times New Roman" w:hAnsi="Times New Roman"/>
                <w:sz w:val="24"/>
              </w:rPr>
              <w:t>ML Overflow Prediction Output</w:t>
            </w:r>
          </w:p>
        </w:tc>
      </w:tr>
      <w:tr>
        <w:tc>
          <w:tcPr>
            <w:tcW w:type="dxa" w:w="4501"/>
          </w:tcPr>
          <w:p>
            <w:r>
              <w:rPr>
                <w:rFonts w:ascii="Times New Roman" w:hAnsi="Times New Roman"/>
                <w:sz w:val="24"/>
              </w:rPr>
              <w:t>Figure 6.9</w:t>
            </w:r>
          </w:p>
        </w:tc>
        <w:tc>
          <w:tcPr>
            <w:tcW w:type="dxa" w:w="4501"/>
          </w:tcPr>
          <w:p>
            <w:r>
              <w:rPr>
                <w:rFonts w:ascii="Times New Roman" w:hAnsi="Times New Roman"/>
                <w:sz w:val="24"/>
              </w:rPr>
              <w:t>Green Points Leaderboard</w:t>
            </w:r>
          </w:p>
        </w:tc>
      </w:tr>
      <w:tr>
        <w:tc>
          <w:tcPr>
            <w:tcW w:type="dxa" w:w="4501"/>
          </w:tcPr>
          <w:p>
            <w:r>
              <w:rPr>
                <w:rFonts w:ascii="Times New Roman" w:hAnsi="Times New Roman"/>
                <w:sz w:val="24"/>
              </w:rPr>
              <w:t>Figure 6.10</w:t>
            </w:r>
          </w:p>
        </w:tc>
        <w:tc>
          <w:tcPr>
            <w:tcW w:type="dxa" w:w="4501"/>
          </w:tcPr>
          <w:p>
            <w:r>
              <w:rPr>
                <w:rFonts w:ascii="Times New Roman" w:hAnsi="Times New Roman"/>
                <w:sz w:val="24"/>
              </w:rPr>
              <w:t>PAYT Invoice and UPI Payment</w:t>
            </w:r>
          </w:p>
        </w:tc>
      </w:tr>
      <w:tr>
        <w:tc>
          <w:tcPr>
            <w:tcW w:type="dxa" w:w="4501"/>
          </w:tcPr>
          <w:p>
            <w:r>
              <w:rPr>
                <w:rFonts w:ascii="Times New Roman" w:hAnsi="Times New Roman"/>
                <w:sz w:val="24"/>
              </w:rPr>
              <w:t>Figure 6.11</w:t>
            </w:r>
          </w:p>
        </w:tc>
        <w:tc>
          <w:tcPr>
            <w:tcW w:type="dxa" w:w="4501"/>
          </w:tcPr>
          <w:p>
            <w:r>
              <w:rPr>
                <w:rFonts w:ascii="Times New Roman" w:hAnsi="Times New Roman"/>
                <w:sz w:val="24"/>
              </w:rPr>
              <w:t>Ward Transparency Dashboard</w:t>
            </w:r>
          </w:p>
        </w:tc>
      </w:tr>
    </w:tbl>
    <w:p/>
    <w:p>
      <w:r>
        <w:br w:type="page"/>
      </w:r>
    </w:p>
    <w:p>
      <w:pPr>
        <w:pStyle w:val="Heading1"/>
      </w:pPr>
      <w:r>
        <w:rPr>
          <w:rFonts w:ascii="Times New Roman" w:hAnsi="Times New Roman"/>
          <w:color w:val="000000"/>
        </w:rPr>
        <w:t>LIST OF TABLES</w:t>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4"/>
              </w:rPr>
              <w:t>Table No.</w:t>
            </w:r>
          </w:p>
        </w:tc>
        <w:tc>
          <w:tcPr>
            <w:tcW w:type="dxa" w:w="4501"/>
          </w:tcPr>
          <w:p>
            <w:pPr>
              <w:jc w:val="center"/>
            </w:pPr>
            <w:r>
              <w:rPr>
                <w:rFonts w:ascii="Times New Roman" w:hAnsi="Times New Roman"/>
                <w:b/>
                <w:sz w:val="24"/>
              </w:rPr>
              <w:t>Title</w:t>
            </w:r>
          </w:p>
        </w:tc>
      </w:tr>
      <w:tr>
        <w:tc>
          <w:tcPr>
            <w:tcW w:type="dxa" w:w="4501"/>
          </w:tcPr>
          <w:p>
            <w:r>
              <w:rPr>
                <w:rFonts w:ascii="Times New Roman" w:hAnsi="Times New Roman"/>
                <w:sz w:val="24"/>
              </w:rPr>
              <w:t>Table 2.1</w:t>
            </w:r>
          </w:p>
        </w:tc>
        <w:tc>
          <w:tcPr>
            <w:tcW w:type="dxa" w:w="4501"/>
          </w:tcPr>
          <w:p>
            <w:r>
              <w:rPr>
                <w:rFonts w:ascii="Times New Roman" w:hAnsi="Times New Roman"/>
                <w:sz w:val="24"/>
              </w:rPr>
              <w:t>Literature Survey Summary</w:t>
            </w:r>
          </w:p>
        </w:tc>
      </w:tr>
      <w:tr>
        <w:tc>
          <w:tcPr>
            <w:tcW w:type="dxa" w:w="4501"/>
          </w:tcPr>
          <w:p>
            <w:r>
              <w:rPr>
                <w:rFonts w:ascii="Times New Roman" w:hAnsi="Times New Roman"/>
                <w:sz w:val="24"/>
              </w:rPr>
              <w:t>Table 3.1</w:t>
            </w:r>
          </w:p>
        </w:tc>
        <w:tc>
          <w:tcPr>
            <w:tcW w:type="dxa" w:w="4501"/>
          </w:tcPr>
          <w:p>
            <w:r>
              <w:rPr>
                <w:rFonts w:ascii="Times New Roman" w:hAnsi="Times New Roman"/>
                <w:sz w:val="24"/>
              </w:rPr>
              <w:t>Ward Information</w:t>
            </w:r>
          </w:p>
        </w:tc>
      </w:tr>
      <w:tr>
        <w:tc>
          <w:tcPr>
            <w:tcW w:type="dxa" w:w="4501"/>
          </w:tcPr>
          <w:p>
            <w:r>
              <w:rPr>
                <w:rFonts w:ascii="Times New Roman" w:hAnsi="Times New Roman"/>
                <w:sz w:val="24"/>
              </w:rPr>
              <w:t>Table 3.2</w:t>
            </w:r>
          </w:p>
        </w:tc>
        <w:tc>
          <w:tcPr>
            <w:tcW w:type="dxa" w:w="4501"/>
          </w:tcPr>
          <w:p>
            <w:r>
              <w:rPr>
                <w:rFonts w:ascii="Times New Roman" w:hAnsi="Times New Roman"/>
                <w:sz w:val="24"/>
              </w:rPr>
              <w:t>Data Sources Summary</w:t>
            </w:r>
          </w:p>
        </w:tc>
      </w:tr>
      <w:tr>
        <w:tc>
          <w:tcPr>
            <w:tcW w:type="dxa" w:w="4501"/>
          </w:tcPr>
          <w:p>
            <w:r>
              <w:rPr>
                <w:rFonts w:ascii="Times New Roman" w:hAnsi="Times New Roman"/>
                <w:sz w:val="24"/>
              </w:rPr>
              <w:t>Table 4.1</w:t>
            </w:r>
          </w:p>
        </w:tc>
        <w:tc>
          <w:tcPr>
            <w:tcW w:type="dxa" w:w="4501"/>
          </w:tcPr>
          <w:p>
            <w:r>
              <w:rPr>
                <w:rFonts w:ascii="Times New Roman" w:hAnsi="Times New Roman"/>
                <w:sz w:val="24"/>
              </w:rPr>
              <w:t>Technology Stack</w:t>
            </w:r>
          </w:p>
        </w:tc>
      </w:tr>
      <w:tr>
        <w:tc>
          <w:tcPr>
            <w:tcW w:type="dxa" w:w="4501"/>
          </w:tcPr>
          <w:p>
            <w:r>
              <w:rPr>
                <w:rFonts w:ascii="Times New Roman" w:hAnsi="Times New Roman"/>
                <w:sz w:val="24"/>
              </w:rPr>
              <w:t>Table 4.2</w:t>
            </w:r>
          </w:p>
        </w:tc>
        <w:tc>
          <w:tcPr>
            <w:tcW w:type="dxa" w:w="4501"/>
          </w:tcPr>
          <w:p>
            <w:r>
              <w:rPr>
                <w:rFonts w:ascii="Times New Roman" w:hAnsi="Times New Roman"/>
                <w:sz w:val="24"/>
              </w:rPr>
              <w:t>Database Models</w:t>
            </w:r>
          </w:p>
        </w:tc>
      </w:tr>
      <w:tr>
        <w:tc>
          <w:tcPr>
            <w:tcW w:type="dxa" w:w="4501"/>
          </w:tcPr>
          <w:p>
            <w:r>
              <w:rPr>
                <w:rFonts w:ascii="Times New Roman" w:hAnsi="Times New Roman"/>
                <w:sz w:val="24"/>
              </w:rPr>
              <w:t>Table 6.1</w:t>
            </w:r>
          </w:p>
        </w:tc>
        <w:tc>
          <w:tcPr>
            <w:tcW w:type="dxa" w:w="4501"/>
          </w:tcPr>
          <w:p>
            <w:r>
              <w:rPr>
                <w:rFonts w:ascii="Times New Roman" w:hAnsi="Times New Roman"/>
                <w:sz w:val="24"/>
              </w:rPr>
              <w:t>Complaint Input-Processing-Output</w:t>
            </w:r>
          </w:p>
        </w:tc>
      </w:tr>
      <w:tr>
        <w:tc>
          <w:tcPr>
            <w:tcW w:type="dxa" w:w="4501"/>
          </w:tcPr>
          <w:p>
            <w:r>
              <w:rPr>
                <w:rFonts w:ascii="Times New Roman" w:hAnsi="Times New Roman"/>
                <w:sz w:val="24"/>
              </w:rPr>
              <w:t>Table 6.2</w:t>
            </w:r>
          </w:p>
        </w:tc>
        <w:tc>
          <w:tcPr>
            <w:tcW w:type="dxa" w:w="4501"/>
          </w:tcPr>
          <w:p>
            <w:r>
              <w:rPr>
                <w:rFonts w:ascii="Times New Roman" w:hAnsi="Times New Roman"/>
                <w:sz w:val="24"/>
              </w:rPr>
              <w:t>IoT Telemetry Input-Processing-Output</w:t>
            </w:r>
          </w:p>
        </w:tc>
      </w:tr>
      <w:tr>
        <w:tc>
          <w:tcPr>
            <w:tcW w:type="dxa" w:w="4501"/>
          </w:tcPr>
          <w:p>
            <w:r>
              <w:rPr>
                <w:rFonts w:ascii="Times New Roman" w:hAnsi="Times New Roman"/>
                <w:sz w:val="24"/>
              </w:rPr>
              <w:t>Table 6.3</w:t>
            </w:r>
          </w:p>
        </w:tc>
        <w:tc>
          <w:tcPr>
            <w:tcW w:type="dxa" w:w="4501"/>
          </w:tcPr>
          <w:p>
            <w:r>
              <w:rPr>
                <w:rFonts w:ascii="Times New Roman" w:hAnsi="Times New Roman"/>
                <w:sz w:val="24"/>
              </w:rPr>
              <w:t>ML Prediction Input-Processing-Output</w:t>
            </w:r>
          </w:p>
        </w:tc>
      </w:tr>
      <w:tr>
        <w:tc>
          <w:tcPr>
            <w:tcW w:type="dxa" w:w="4501"/>
          </w:tcPr>
          <w:p>
            <w:r>
              <w:rPr>
                <w:rFonts w:ascii="Times New Roman" w:hAnsi="Times New Roman"/>
                <w:sz w:val="24"/>
              </w:rPr>
              <w:t>Table 6.4</w:t>
            </w:r>
          </w:p>
        </w:tc>
        <w:tc>
          <w:tcPr>
            <w:tcW w:type="dxa" w:w="4501"/>
          </w:tcPr>
          <w:p>
            <w:r>
              <w:rPr>
                <w:rFonts w:ascii="Times New Roman" w:hAnsi="Times New Roman"/>
                <w:sz w:val="24"/>
              </w:rPr>
              <w:t>Performance Metrics</w:t>
            </w:r>
          </w:p>
        </w:tc>
      </w:tr>
      <w:tr>
        <w:tc>
          <w:tcPr>
            <w:tcW w:type="dxa" w:w="4501"/>
          </w:tcPr>
          <w:p>
            <w:r>
              <w:rPr>
                <w:rFonts w:ascii="Times New Roman" w:hAnsi="Times New Roman"/>
                <w:sz w:val="24"/>
              </w:rPr>
              <w:t>Table 6.5</w:t>
            </w:r>
          </w:p>
        </w:tc>
        <w:tc>
          <w:tcPr>
            <w:tcW w:type="dxa" w:w="4501"/>
          </w:tcPr>
          <w:p>
            <w:r>
              <w:rPr>
                <w:rFonts w:ascii="Times New Roman" w:hAnsi="Times New Roman"/>
                <w:sz w:val="24"/>
              </w:rPr>
              <w:t>Security Headers Evaluation</w:t>
            </w:r>
          </w:p>
        </w:tc>
      </w:tr>
      <w:tr>
        <w:tc>
          <w:tcPr>
            <w:tcW w:type="dxa" w:w="4501"/>
          </w:tcPr>
          <w:p>
            <w:r>
              <w:rPr>
                <w:rFonts w:ascii="Times New Roman" w:hAnsi="Times New Roman"/>
                <w:sz w:val="24"/>
              </w:rPr>
              <w:t>Table 6.6</w:t>
            </w:r>
          </w:p>
        </w:tc>
        <w:tc>
          <w:tcPr>
            <w:tcW w:type="dxa" w:w="4501"/>
          </w:tcPr>
          <w:p>
            <w:r>
              <w:rPr>
                <w:rFonts w:ascii="Times New Roman" w:hAnsi="Times New Roman"/>
                <w:sz w:val="24"/>
              </w:rPr>
              <w:t>Accessibility Metrics Evaluation</w:t>
            </w:r>
          </w:p>
        </w:tc>
      </w:tr>
      <w:tr>
        <w:tc>
          <w:tcPr>
            <w:tcW w:type="dxa" w:w="4501"/>
          </w:tcPr>
          <w:p>
            <w:r>
              <w:rPr>
                <w:rFonts w:ascii="Times New Roman" w:hAnsi="Times New Roman"/>
                <w:sz w:val="24"/>
              </w:rPr>
              <w:t>Table 7.1</w:t>
            </w:r>
          </w:p>
        </w:tc>
        <w:tc>
          <w:tcPr>
            <w:tcW w:type="dxa" w:w="4501"/>
          </w:tcPr>
          <w:p>
            <w:r>
              <w:rPr>
                <w:rFonts w:ascii="Times New Roman" w:hAnsi="Times New Roman"/>
                <w:sz w:val="24"/>
              </w:rPr>
              <w:t>Estimated Impact Metrics</w:t>
            </w:r>
          </w:p>
        </w:tc>
      </w:tr>
    </w:tbl>
    <w:p/>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w:t>
      </w:r>
    </w:p>
    <w:p>
      <w:pPr>
        <w:jc w:val="both"/>
      </w:pPr>
      <w:r>
        <w:rPr>
          <w:rFonts w:ascii="Times New Roman" w:hAnsi="Times New Roman"/>
          <w:b w:val="0"/>
          <w:sz w:val="24"/>
        </w:rPr>
        <w:t>India generates approximately 150,000 tonnes of municipal solid waste per day, with gram panchayats responsible for collection and disposal in rural and semi-urban areas. The Swachh Bharat Mission (Grameen) Phase II mandates source segregation, digital monitoring, and Pay-As-You-Throw billing. However, most gram panchayats continue to rely on manual coordination through phone calls and messaging apps, lacking the digital infrastructure required by these mandates.</w:t>
      </w:r>
    </w:p>
    <w:p>
      <w:pPr>
        <w:pStyle w:val="Heading2"/>
      </w:pPr>
      <w:r>
        <w:rPr>
          <w:rFonts w:ascii="Times New Roman" w:hAnsi="Times New Roman"/>
          <w:color w:val="000000"/>
        </w:rPr>
        <w:t>1.2 Problem Statement</w:t>
      </w:r>
    </w:p>
    <w:p>
      <w:pPr>
        <w:jc w:val="both"/>
      </w:pPr>
      <w:r>
        <w:rPr>
          <w:rFonts w:ascii="Times New Roman" w:hAnsi="Times New Roman"/>
          <w:b w:val="0"/>
          <w:sz w:val="24"/>
        </w:rPr>
        <w:t>Chintalavalasa Gram Panchayat, located in Denkada Mandal, Vizianagaram District, Andhra Pradesh, serves approximately 12,000 residents across five residential wards. The existing waste-management system suffers from the following deficiencies:</w:t>
      </w:r>
    </w:p>
    <w:p>
      <w:pPr>
        <w:jc w:val="both"/>
      </w:pPr>
      <w:r>
        <w:rPr>
          <w:rFonts w:ascii="Times New Roman" w:hAnsi="Times New Roman"/>
          <w:b w:val="0"/>
          <w:sz w:val="24"/>
        </w:rPr>
        <w:t>(1) Residents have no reliable way to check collection schedules, leading to missed pickups.</w:t>
      </w:r>
    </w:p>
    <w:p>
      <w:pPr>
        <w:jc w:val="both"/>
      </w:pPr>
      <w:r>
        <w:rPr>
          <w:rFonts w:ascii="Times New Roman" w:hAnsi="Times New Roman"/>
          <w:b w:val="0"/>
          <w:sz w:val="24"/>
        </w:rPr>
        <w:t>(2) There is no formal mechanism to report overflowing bins and track complaint resolution.</w:t>
      </w:r>
    </w:p>
    <w:p>
      <w:pPr>
        <w:jc w:val="both"/>
      </w:pPr>
      <w:r>
        <w:rPr>
          <w:rFonts w:ascii="Times New Roman" w:hAnsi="Times New Roman"/>
          <w:b w:val="0"/>
          <w:sz w:val="24"/>
        </w:rPr>
        <w:t>(3) No public data exists on collection performance or ward-level comparisons.</w:t>
      </w:r>
    </w:p>
    <w:p>
      <w:pPr>
        <w:jc w:val="both"/>
      </w:pPr>
      <w:r>
        <w:rPr>
          <w:rFonts w:ascii="Times New Roman" w:hAnsi="Times New Roman"/>
          <w:b w:val="0"/>
          <w:sz w:val="24"/>
        </w:rPr>
        <w:t>(4) Collection crews follow fixed routes regardless of actual bin fill levels.</w:t>
      </w:r>
    </w:p>
    <w:p>
      <w:pPr>
        <w:jc w:val="both"/>
      </w:pPr>
      <w:r>
        <w:rPr>
          <w:rFonts w:ascii="Times New Roman" w:hAnsi="Times New Roman"/>
          <w:b w:val="0"/>
          <w:sz w:val="24"/>
        </w:rPr>
        <w:t>(5) There is no reward mechanism to encourage waste segregation as mandated by SBM.</w:t>
      </w:r>
    </w:p>
    <w:p>
      <w:pPr>
        <w:jc w:val="both"/>
      </w:pPr>
      <w:r>
        <w:rPr>
          <w:rFonts w:ascii="Times New Roman" w:hAnsi="Times New Roman"/>
          <w:b w:val="0"/>
          <w:sz w:val="24"/>
        </w:rPr>
        <w:t>(6) No reusable, open-source digital platform exists for gram panchayat waste management.</w:t>
      </w:r>
    </w:p>
    <w:p>
      <w:pPr>
        <w:pStyle w:val="Heading2"/>
      </w:pPr>
      <w:r>
        <w:rPr>
          <w:rFonts w:ascii="Times New Roman" w:hAnsi="Times New Roman"/>
          <w:color w:val="000000"/>
        </w:rPr>
        <w:t>1.3 Need for the Project</w:t>
      </w:r>
    </w:p>
    <w:p>
      <w:pPr>
        <w:jc w:val="both"/>
      </w:pPr>
      <w:r>
        <w:rPr>
          <w:rFonts w:ascii="Times New Roman" w:hAnsi="Times New Roman"/>
          <w:b w:val="0"/>
          <w:sz w:val="24"/>
        </w:rPr>
        <w:t>There is a need for an integrated, low-cost digital platform that combines citizen grievance reporting, collection scheduling, IoT monitoring, predictive analytics, transparency, and offline accessibility for gram panchayats. Such a platform would address the digital divide in rural waste management and support compliance with Swachh Bharat Mission mandates.</w:t>
      </w:r>
    </w:p>
    <w:p>
      <w:pPr>
        <w:pStyle w:val="Heading2"/>
      </w:pPr>
      <w:r>
        <w:rPr>
          <w:rFonts w:ascii="Times New Roman" w:hAnsi="Times New Roman"/>
          <w:color w:val="000000"/>
        </w:rPr>
        <w:t>1.4 Project Objectives</w:t>
      </w:r>
    </w:p>
    <w:p>
      <w:pPr>
        <w:jc w:val="both"/>
      </w:pPr>
      <w:r>
        <w:rPr>
          <w:rFonts w:ascii="Times New Roman" w:hAnsi="Times New Roman"/>
          <w:b w:val="0"/>
          <w:sz w:val="24"/>
        </w:rPr>
        <w:t>(1) Digitise waste-collection scheduling with a public timetable for all five wards.</w:t>
      </w:r>
    </w:p>
    <w:p>
      <w:pPr>
        <w:jc w:val="both"/>
      </w:pPr>
      <w:r>
        <w:rPr>
          <w:rFonts w:ascii="Times New Roman" w:hAnsi="Times New Roman"/>
          <w:b w:val="0"/>
          <w:sz w:val="24"/>
        </w:rPr>
        <w:t>(2) Enable citizen-reported grievance redressal with GPS and photographic evidence, without login.</w:t>
      </w:r>
    </w:p>
    <w:p>
      <w:pPr>
        <w:jc w:val="both"/>
      </w:pPr>
      <w:r>
        <w:rPr>
          <w:rFonts w:ascii="Times New Roman" w:hAnsi="Times New Roman"/>
          <w:b w:val="0"/>
          <w:sz w:val="24"/>
        </w:rPr>
        <w:t>(3) Implement real-time complaint tracking from submission through resolution.</w:t>
      </w:r>
    </w:p>
    <w:p>
      <w:pPr>
        <w:jc w:val="both"/>
      </w:pPr>
      <w:r>
        <w:rPr>
          <w:rFonts w:ascii="Times New Roman" w:hAnsi="Times New Roman"/>
          <w:b w:val="0"/>
          <w:sz w:val="24"/>
        </w:rPr>
        <w:t>(4) Deploy IoT smart-bin monitoring with real-time fill-level telemetry.</w:t>
      </w:r>
    </w:p>
    <w:p>
      <w:pPr>
        <w:jc w:val="both"/>
      </w:pPr>
      <w:r>
        <w:rPr>
          <w:rFonts w:ascii="Times New Roman" w:hAnsi="Times New Roman"/>
          <w:b w:val="0"/>
          <w:sz w:val="24"/>
        </w:rPr>
        <w:t>(5) Predict bin overflow using machine learning to enable proactive dispatch.</w:t>
      </w:r>
    </w:p>
    <w:p>
      <w:pPr>
        <w:jc w:val="both"/>
      </w:pPr>
      <w:r>
        <w:rPr>
          <w:rFonts w:ascii="Times New Roman" w:hAnsi="Times New Roman"/>
          <w:b w:val="0"/>
          <w:sz w:val="24"/>
        </w:rPr>
        <w:t>(6) Gamify waste segregation through a Green Points reward system.</w:t>
      </w:r>
    </w:p>
    <w:p>
      <w:pPr>
        <w:jc w:val="both"/>
      </w:pPr>
      <w:r>
        <w:rPr>
          <w:rFonts w:ascii="Times New Roman" w:hAnsi="Times New Roman"/>
          <w:b w:val="0"/>
          <w:sz w:val="24"/>
        </w:rPr>
        <w:t>(7) Implement Pay-As-You-Throw billing for bulk waste generators.</w:t>
      </w:r>
    </w:p>
    <w:p>
      <w:pPr>
        <w:jc w:val="both"/>
      </w:pPr>
      <w:r>
        <w:rPr>
          <w:rFonts w:ascii="Times New Roman" w:hAnsi="Times New Roman"/>
          <w:b w:val="0"/>
          <w:sz w:val="24"/>
        </w:rPr>
        <w:t>(8) Ensure accessibility exceeding WCAG 2.1 AA standards.</w:t>
      </w:r>
    </w:p>
    <w:p>
      <w:pPr>
        <w:jc w:val="both"/>
      </w:pPr>
      <w:r>
        <w:rPr>
          <w:rFonts w:ascii="Times New Roman" w:hAnsi="Times New Roman"/>
          <w:b w:val="0"/>
          <w:sz w:val="24"/>
        </w:rPr>
        <w:t>(9) Implement security hardening based on OWASP recommendations.</w:t>
      </w:r>
    </w:p>
    <w:p>
      <w:pPr>
        <w:jc w:val="both"/>
      </w:pPr>
      <w:r>
        <w:rPr>
          <w:rFonts w:ascii="Times New Roman" w:hAnsi="Times New Roman"/>
          <w:b w:val="0"/>
          <w:sz w:val="24"/>
        </w:rPr>
        <w:t>(10) Operate at zero cost on free-tier infrastructure for replicability.</w:t>
      </w:r>
    </w:p>
    <w:p>
      <w:pPr>
        <w:pStyle w:val="Heading2"/>
      </w:pPr>
      <w:r>
        <w:rPr>
          <w:rFonts w:ascii="Times New Roman" w:hAnsi="Times New Roman"/>
          <w:color w:val="000000"/>
        </w:rPr>
        <w:t>1.5 Scope of the Project</w:t>
      </w:r>
    </w:p>
    <w:p>
      <w:pPr>
        <w:jc w:val="both"/>
      </w:pPr>
      <w:r>
        <w:rPr>
          <w:rFonts w:ascii="Times New Roman" w:hAnsi="Times New Roman"/>
          <w:b w:val="0"/>
          <w:sz w:val="24"/>
        </w:rPr>
        <w:t>The project encompasses: public-facing pages (homepage, schedule lookup, complaint reporting, ward transparency, impact dashboard, FAQ, contact, about, privacy policy, terms of service); citizen portal (dashboard, waste declaration, Green Points leaderboard, PAYT invoices); admin portal (complaint management, fleet map, worker dispatch, analytics, route optimisation, firmware updates, audit logs); worker portal (dispatch queue, bin resolution, GPS tracking, offload logging); IoT integration (device registration, telemetry ingestion, sensor health); machine learning (overflow prediction); background jobs (SLA escalation, notifications); and PWA features (service worker, offline queue).</w:t>
      </w:r>
    </w:p>
    <w:p>
      <w:pPr>
        <w:pStyle w:val="Heading2"/>
      </w:pPr>
      <w:r>
        <w:rPr>
          <w:rFonts w:ascii="Times New Roman" w:hAnsi="Times New Roman"/>
          <w:color w:val="000000"/>
        </w:rPr>
        <w:t>1.6 Expected Outcomes</w:t>
      </w:r>
    </w:p>
    <w:p>
      <w:pPr>
        <w:jc w:val="both"/>
      </w:pPr>
      <w:r>
        <w:rPr>
          <w:rFonts w:ascii="Times New Roman" w:hAnsi="Times New Roman"/>
          <w:b w:val="0"/>
          <w:sz w:val="24"/>
        </w:rPr>
        <w:t>The expected outcomes are: a functional waste-management portal covering all five wards; reduced complaint resolution time through GPS-tracked reporting; improved waste segregation through gamification; proactive collection dispatch via ML predictions; a transparent ward-level performance dashboard; and a replicable open-source platform for other gram panchayats.</w:t>
      </w:r>
    </w:p>
    <w:p>
      <w:r>
        <w:br w:type="page"/>
      </w:r>
    </w:p>
    <w:p>
      <w:pPr>
        <w:pStyle w:val="Heading1"/>
      </w:pPr>
      <w:r>
        <w:rPr>
          <w:rFonts w:ascii="Times New Roman" w:hAnsi="Times New Roman"/>
          <w:color w:val="000000"/>
        </w:rPr>
        <w:t>2. LITERATURE SURVEY</w:t>
      </w:r>
    </w:p>
    <w:p>
      <w:pPr>
        <w:pStyle w:val="Heading2"/>
      </w:pPr>
      <w:r>
        <w:rPr>
          <w:rFonts w:ascii="Times New Roman" w:hAnsi="Times New Roman"/>
          <w:color w:val="000000"/>
        </w:rPr>
        <w:t>2.1 Existing Waste Management Approaches</w:t>
      </w:r>
    </w:p>
    <w:p>
      <w:pPr>
        <w:jc w:val="both"/>
      </w:pPr>
      <w:r>
        <w:rPr>
          <w:rFonts w:ascii="Times New Roman" w:hAnsi="Times New Roman"/>
          <w:b w:val="0"/>
          <w:sz w:val="24"/>
        </w:rPr>
        <w:t>Traditional waste management in Indian gram panchayats follows a manual collection model: workers follow fixed daily routes, residents deposit waste at community bins, and complaints are communicated verbally or via messaging apps. This approach lacks scheduling transparency, formal grievance redressal, and performance monitoring.</w:t>
      </w:r>
    </w:p>
    <w:p>
      <w:pPr>
        <w:pStyle w:val="Heading2"/>
      </w:pPr>
      <w:r>
        <w:rPr>
          <w:rFonts w:ascii="Times New Roman" w:hAnsi="Times New Roman"/>
          <w:color w:val="000000"/>
        </w:rPr>
        <w:t>2.2 Digital Solutions for Waste Management</w:t>
      </w:r>
    </w:p>
    <w:p>
      <w:pPr>
        <w:jc w:val="both"/>
      </w:pPr>
      <w:r>
        <w:rPr>
          <w:rFonts w:ascii="Times New Roman" w:hAnsi="Times New Roman"/>
          <w:b w:val="0"/>
          <w:sz w:val="24"/>
        </w:rPr>
        <w:t>Several national-level digital platforms exist for waste management. The Swachh Bharat Mission Urban portal (sbmurban.org) provides a national dashboard but lacks citizen-facing features such as search, complaint reporting, or transparency dashboards. GOV.UK (gov.uk) demonstrates best practices in government website design through task-based navigation, prominent search, and accessibility-first development.</w:t>
      </w:r>
    </w:p>
    <w:p>
      <w:pPr>
        <w:pStyle w:val="Heading2"/>
      </w:pPr>
      <w:r>
        <w:rPr>
          <w:rFonts w:ascii="Times New Roman" w:hAnsi="Times New Roman"/>
          <w:color w:val="000000"/>
        </w:rPr>
        <w:t>2.3 IoT-Based Waste Management</w:t>
      </w:r>
    </w:p>
    <w:p>
      <w:pPr>
        <w:jc w:val="both"/>
      </w:pPr>
      <w:r>
        <w:rPr>
          <w:rFonts w:ascii="Times New Roman" w:hAnsi="Times New Roman"/>
          <w:b w:val="0"/>
          <w:sz w:val="24"/>
        </w:rPr>
        <w:t>Gruber et al. (2023) surveyed IoT-based waste management systems and identified fill-level sensing, GPS-tracked collection, and predictive dispatch as the three pillars of modern smart waste systems. Ultrasonic sensors mounted on bins transmit fill-level data to central servers, enabling data-driven collection routing.</w:t>
      </w:r>
    </w:p>
    <w:p>
      <w:pPr>
        <w:pStyle w:val="Heading2"/>
      </w:pPr>
      <w:r>
        <w:rPr>
          <w:rFonts w:ascii="Times New Roman" w:hAnsi="Times New Roman"/>
          <w:color w:val="000000"/>
        </w:rPr>
        <w:t>2.4 ML-Based Waste Prediction</w:t>
      </w:r>
    </w:p>
    <w:p>
      <w:pPr>
        <w:jc w:val="both"/>
      </w:pPr>
      <w:r>
        <w:rPr>
          <w:rFonts w:ascii="Times New Roman" w:hAnsi="Times New Roman"/>
          <w:b w:val="0"/>
          <w:sz w:val="24"/>
        </w:rPr>
        <w:t>Rasool et al. (2022) reviewed machine learning approaches for waste management and identified gradient boosting as the most effective algorithm for fill-level prediction when training data is limited. The authors recommend combining sensor data with seasonal and ward-level features for improved accuracy.</w:t>
      </w:r>
    </w:p>
    <w:p>
      <w:pPr>
        <w:pStyle w:val="Heading2"/>
      </w:pPr>
      <w:r>
        <w:rPr>
          <w:rFonts w:ascii="Times New Roman" w:hAnsi="Times New Roman"/>
          <w:color w:val="000000"/>
        </w:rPr>
        <w:t>2.5 Government Digital Standards and Accessibility</w:t>
      </w:r>
    </w:p>
    <w:p>
      <w:pPr>
        <w:jc w:val="both"/>
      </w:pPr>
      <w:r>
        <w:rPr>
          <w:rFonts w:ascii="Times New Roman" w:hAnsi="Times New Roman"/>
          <w:b w:val="0"/>
          <w:sz w:val="24"/>
        </w:rPr>
        <w:t>The Web Content Accessibility Guidelines (WCAG) 2.1 Level AA mandate perceivable, operable, understandable, and robust content. The OWASP Top 10 (2021) identifies the most critical web application security risks. Government websites such as GOV.UK and VA.gov implement these standards with varying degrees of compliance.</w:t>
      </w:r>
    </w:p>
    <w:p>
      <w:pPr>
        <w:pStyle w:val="Heading2"/>
      </w:pPr>
      <w:r>
        <w:rPr>
          <w:rFonts w:ascii="Times New Roman" w:hAnsi="Times New Roman"/>
          <w:color w:val="000000"/>
        </w:rPr>
        <w:t>2.6 Research Gap</w:t>
      </w:r>
    </w:p>
    <w:p>
      <w:pPr>
        <w:jc w:val="both"/>
      </w:pPr>
      <w:r>
        <w:rPr>
          <w:rFonts w:ascii="Times New Roman" w:hAnsi="Times New Roman"/>
          <w:b w:val="0"/>
          <w:sz w:val="24"/>
        </w:rPr>
        <w:t>Existing solutions address individual aspects of waste management — either collection scheduling, IoT monitoring, citizen reporting, or transparency dashboards. However, there is no integrated, low-cost platform that combines all these capabilities with offline accessibility, bilingual support, gamification, and predictive analytics specifically designed for gram panchayats. Proprietary solutions require budget allocation that most gram panchayats cannot afford.</w:t>
      </w:r>
    </w:p>
    <w:p>
      <w:pPr>
        <w:pStyle w:val="Heading2"/>
      </w:pPr>
      <w:r>
        <w:rPr>
          <w:rFonts w:ascii="Times New Roman" w:hAnsi="Times New Roman"/>
          <w:color w:val="000000"/>
        </w:rPr>
        <w:t>2.7 Proposed Contribution</w:t>
      </w:r>
    </w:p>
    <w:p>
      <w:pPr>
        <w:jc w:val="both"/>
      </w:pPr>
      <w:r>
        <w:rPr>
          <w:rFonts w:ascii="Times New Roman" w:hAnsi="Times New Roman"/>
          <w:b w:val="0"/>
          <w:sz w:val="24"/>
        </w:rPr>
        <w:t>This project proposes SmartGarbage Chintalavalasa — an integrated, open-source waste management portal that addresses the research gap by combining citizen grievance reporting, collection scheduling, IoT monitoring, ML-based prediction, Green Points gamification, PAYT billing, offline PWA functionality, and bilingual support in a single platform operating entirely on free-tier infrastructure.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jc w:val="center"/>
            </w:pPr>
            <w:r>
              <w:rPr>
                <w:rFonts w:ascii="Times New Roman" w:hAnsi="Times New Roman"/>
                <w:b/>
                <w:sz w:val="24"/>
              </w:rPr>
              <w:t>Ref.</w:t>
            </w:r>
          </w:p>
        </w:tc>
        <w:tc>
          <w:tcPr>
            <w:tcW w:type="dxa" w:w="2251"/>
          </w:tcPr>
          <w:p>
            <w:pPr>
              <w:jc w:val="center"/>
            </w:pPr>
            <w:r>
              <w:rPr>
                <w:rFonts w:ascii="Times New Roman" w:hAnsi="Times New Roman"/>
                <w:b/>
                <w:sz w:val="24"/>
              </w:rPr>
              <w:t>Study/Source</w:t>
            </w:r>
          </w:p>
        </w:tc>
        <w:tc>
          <w:tcPr>
            <w:tcW w:type="dxa" w:w="2251"/>
          </w:tcPr>
          <w:p>
            <w:pPr>
              <w:jc w:val="center"/>
            </w:pPr>
            <w:r>
              <w:rPr>
                <w:rFonts w:ascii="Times New Roman" w:hAnsi="Times New Roman"/>
                <w:b/>
                <w:sz w:val="24"/>
              </w:rPr>
              <w:t>Key Finding</w:t>
            </w:r>
          </w:p>
        </w:tc>
        <w:tc>
          <w:tcPr>
            <w:tcW w:type="dxa" w:w="2251"/>
          </w:tcPr>
          <w:p>
            <w:pPr>
              <w:jc w:val="center"/>
            </w:pPr>
            <w:r>
              <w:rPr>
                <w:rFonts w:ascii="Times New Roman" w:hAnsi="Times New Roman"/>
                <w:b/>
                <w:sz w:val="24"/>
              </w:rPr>
              <w:t>Relevance</w:t>
            </w:r>
          </w:p>
        </w:tc>
      </w:tr>
      <w:tr>
        <w:tc>
          <w:tcPr>
            <w:tcW w:type="dxa" w:w="2251"/>
          </w:tcPr>
          <w:p>
            <w:r>
              <w:rPr>
                <w:rFonts w:ascii="Times New Roman" w:hAnsi="Times New Roman"/>
                <w:sz w:val="24"/>
              </w:rPr>
              <w:t>[1]</w:t>
            </w:r>
          </w:p>
        </w:tc>
        <w:tc>
          <w:tcPr>
            <w:tcW w:type="dxa" w:w="2251"/>
          </w:tcPr>
          <w:p>
            <w:r>
              <w:rPr>
                <w:rFonts w:ascii="Times New Roman" w:hAnsi="Times New Roman"/>
                <w:sz w:val="24"/>
              </w:rPr>
              <w:t>GOV.UK Design System</w:t>
            </w:r>
          </w:p>
        </w:tc>
        <w:tc>
          <w:tcPr>
            <w:tcW w:type="dxa" w:w="2251"/>
          </w:tcPr>
          <w:p>
            <w:r>
              <w:rPr>
                <w:rFonts w:ascii="Times New Roman" w:hAnsi="Times New Roman"/>
                <w:sz w:val="24"/>
              </w:rPr>
              <w:t>Task-based navigation, accessibility</w:t>
            </w:r>
          </w:p>
        </w:tc>
        <w:tc>
          <w:tcPr>
            <w:tcW w:type="dxa" w:w="2251"/>
          </w:tcPr>
          <w:p>
            <w:r>
              <w:rPr>
                <w:rFonts w:ascii="Times New Roman" w:hAnsi="Times New Roman"/>
                <w:sz w:val="24"/>
              </w:rPr>
              <w:t>UI design principles</w:t>
            </w:r>
          </w:p>
        </w:tc>
      </w:tr>
      <w:tr>
        <w:tc>
          <w:tcPr>
            <w:tcW w:type="dxa" w:w="2251"/>
          </w:tcPr>
          <w:p>
            <w:r>
              <w:rPr>
                <w:rFonts w:ascii="Times New Roman" w:hAnsi="Times New Roman"/>
                <w:sz w:val="24"/>
              </w:rPr>
              <w:t>[2]</w:t>
            </w:r>
          </w:p>
        </w:tc>
        <w:tc>
          <w:tcPr>
            <w:tcW w:type="dxa" w:w="2251"/>
          </w:tcPr>
          <w:p>
            <w:r>
              <w:rPr>
                <w:rFonts w:ascii="Times New Roman" w:hAnsi="Times New Roman"/>
                <w:sz w:val="24"/>
              </w:rPr>
              <w:t>SBM-G Phase II</w:t>
            </w:r>
          </w:p>
        </w:tc>
        <w:tc>
          <w:tcPr>
            <w:tcW w:type="dxa" w:w="2251"/>
          </w:tcPr>
          <w:p>
            <w:r>
              <w:rPr>
                <w:rFonts w:ascii="Times New Roman" w:hAnsi="Times New Roman"/>
                <w:sz w:val="24"/>
              </w:rPr>
              <w:t>Segregation, PAYT, digital monitoring</w:t>
            </w:r>
          </w:p>
        </w:tc>
        <w:tc>
          <w:tcPr>
            <w:tcW w:type="dxa" w:w="2251"/>
          </w:tcPr>
          <w:p>
            <w:r>
              <w:rPr>
                <w:rFonts w:ascii="Times New Roman" w:hAnsi="Times New Roman"/>
                <w:sz w:val="24"/>
              </w:rPr>
              <w:t>Functional requirements</w:t>
            </w:r>
          </w:p>
        </w:tc>
      </w:tr>
      <w:tr>
        <w:tc>
          <w:tcPr>
            <w:tcW w:type="dxa" w:w="2251"/>
          </w:tcPr>
          <w:p>
            <w:r>
              <w:rPr>
                <w:rFonts w:ascii="Times New Roman" w:hAnsi="Times New Roman"/>
                <w:sz w:val="24"/>
              </w:rPr>
              <w:t>[3]</w:t>
            </w:r>
          </w:p>
        </w:tc>
        <w:tc>
          <w:tcPr>
            <w:tcW w:type="dxa" w:w="2251"/>
          </w:tcPr>
          <w:p>
            <w:r>
              <w:rPr>
                <w:rFonts w:ascii="Times New Roman" w:hAnsi="Times New Roman"/>
                <w:sz w:val="24"/>
              </w:rPr>
              <w:t>SBM Urban portal</w:t>
            </w:r>
          </w:p>
        </w:tc>
        <w:tc>
          <w:tcPr>
            <w:tcW w:type="dxa" w:w="2251"/>
          </w:tcPr>
          <w:p>
            <w:r>
              <w:rPr>
                <w:rFonts w:ascii="Times New Roman" w:hAnsi="Times New Roman"/>
                <w:sz w:val="24"/>
              </w:rPr>
              <w:t>National dashboard, limited citizen features</w:t>
            </w:r>
          </w:p>
        </w:tc>
        <w:tc>
          <w:tcPr>
            <w:tcW w:type="dxa" w:w="2251"/>
          </w:tcPr>
          <w:p>
            <w:r>
              <w:rPr>
                <w:rFonts w:ascii="Times New Roman" w:hAnsi="Times New Roman"/>
                <w:sz w:val="24"/>
              </w:rPr>
              <w:t>Feature gap analysis</w:t>
            </w:r>
          </w:p>
        </w:tc>
      </w:tr>
      <w:tr>
        <w:tc>
          <w:tcPr>
            <w:tcW w:type="dxa" w:w="2251"/>
          </w:tcPr>
          <w:p>
            <w:r>
              <w:rPr>
                <w:rFonts w:ascii="Times New Roman" w:hAnsi="Times New Roman"/>
                <w:sz w:val="24"/>
              </w:rPr>
              <w:t>[4]</w:t>
            </w:r>
          </w:p>
        </w:tc>
        <w:tc>
          <w:tcPr>
            <w:tcW w:type="dxa" w:w="2251"/>
          </w:tcPr>
          <w:p>
            <w:r>
              <w:rPr>
                <w:rFonts w:ascii="Times New Roman" w:hAnsi="Times New Roman"/>
                <w:sz w:val="24"/>
              </w:rPr>
              <w:t>VA.gov</w:t>
            </w:r>
          </w:p>
        </w:tc>
        <w:tc>
          <w:tcPr>
            <w:tcW w:type="dxa" w:w="2251"/>
          </w:tcPr>
          <w:p>
            <w:r>
              <w:rPr>
                <w:rFonts w:ascii="Times New Roman" w:hAnsi="Times New Roman"/>
                <w:sz w:val="24"/>
              </w:rPr>
              <w:t>SPA architecture, comprehensive services</w:t>
            </w:r>
          </w:p>
        </w:tc>
        <w:tc>
          <w:tcPr>
            <w:tcW w:type="dxa" w:w="2251"/>
          </w:tcPr>
          <w:p>
            <w:r>
              <w:rPr>
                <w:rFonts w:ascii="Times New Roman" w:hAnsi="Times New Roman"/>
                <w:sz w:val="24"/>
              </w:rPr>
              <w:t>Performance comparison</w:t>
            </w:r>
          </w:p>
        </w:tc>
      </w:tr>
      <w:tr>
        <w:tc>
          <w:tcPr>
            <w:tcW w:type="dxa" w:w="2251"/>
          </w:tcPr>
          <w:p>
            <w:r>
              <w:rPr>
                <w:rFonts w:ascii="Times New Roman" w:hAnsi="Times New Roman"/>
                <w:sz w:val="24"/>
              </w:rPr>
              <w:t>[5]</w:t>
            </w:r>
          </w:p>
        </w:tc>
        <w:tc>
          <w:tcPr>
            <w:tcW w:type="dxa" w:w="2251"/>
          </w:tcPr>
          <w:p>
            <w:r>
              <w:rPr>
                <w:rFonts w:ascii="Times New Roman" w:hAnsi="Times New Roman"/>
                <w:sz w:val="24"/>
              </w:rPr>
              <w:t>Gruber et al. (2023)</w:t>
            </w:r>
          </w:p>
        </w:tc>
        <w:tc>
          <w:tcPr>
            <w:tcW w:type="dxa" w:w="2251"/>
          </w:tcPr>
          <w:p>
            <w:r>
              <w:rPr>
                <w:rFonts w:ascii="Times New Roman" w:hAnsi="Times New Roman"/>
                <w:sz w:val="24"/>
              </w:rPr>
              <w:t>IoT fill-level sensing and predictive dispatch</w:t>
            </w:r>
          </w:p>
        </w:tc>
        <w:tc>
          <w:tcPr>
            <w:tcW w:type="dxa" w:w="2251"/>
          </w:tcPr>
          <w:p>
            <w:r>
              <w:rPr>
                <w:rFonts w:ascii="Times New Roman" w:hAnsi="Times New Roman"/>
                <w:sz w:val="24"/>
              </w:rPr>
              <w:t>Smart-bin module</w:t>
            </w:r>
          </w:p>
        </w:tc>
      </w:tr>
      <w:tr>
        <w:tc>
          <w:tcPr>
            <w:tcW w:type="dxa" w:w="2251"/>
          </w:tcPr>
          <w:p>
            <w:r>
              <w:rPr>
                <w:rFonts w:ascii="Times New Roman" w:hAnsi="Times New Roman"/>
                <w:sz w:val="24"/>
              </w:rPr>
              <w:t>[6]</w:t>
            </w:r>
          </w:p>
        </w:tc>
        <w:tc>
          <w:tcPr>
            <w:tcW w:type="dxa" w:w="2251"/>
          </w:tcPr>
          <w:p>
            <w:r>
              <w:rPr>
                <w:rFonts w:ascii="Times New Roman" w:hAnsi="Times New Roman"/>
                <w:sz w:val="24"/>
              </w:rPr>
              <w:t>Rasool et al. (2022)</w:t>
            </w:r>
          </w:p>
        </w:tc>
        <w:tc>
          <w:tcPr>
            <w:tcW w:type="dxa" w:w="2251"/>
          </w:tcPr>
          <w:p>
            <w:r>
              <w:rPr>
                <w:rFonts w:ascii="Times New Roman" w:hAnsi="Times New Roman"/>
                <w:sz w:val="24"/>
              </w:rPr>
              <w:t>Gradient boosting for fill prediction</w:t>
            </w:r>
          </w:p>
        </w:tc>
        <w:tc>
          <w:tcPr>
            <w:tcW w:type="dxa" w:w="2251"/>
          </w:tcPr>
          <w:p>
            <w:r>
              <w:rPr>
                <w:rFonts w:ascii="Times New Roman" w:hAnsi="Times New Roman"/>
                <w:sz w:val="24"/>
              </w:rPr>
              <w:t>ML methodology</w:t>
            </w:r>
          </w:p>
        </w:tc>
      </w:tr>
      <w:tr>
        <w:tc>
          <w:tcPr>
            <w:tcW w:type="dxa" w:w="2251"/>
          </w:tcPr>
          <w:p>
            <w:r>
              <w:rPr>
                <w:rFonts w:ascii="Times New Roman" w:hAnsi="Times New Roman"/>
                <w:sz w:val="24"/>
              </w:rPr>
              <w:t>[7]</w:t>
            </w:r>
          </w:p>
        </w:tc>
        <w:tc>
          <w:tcPr>
            <w:tcW w:type="dxa" w:w="2251"/>
          </w:tcPr>
          <w:p>
            <w:r>
              <w:rPr>
                <w:rFonts w:ascii="Times New Roman" w:hAnsi="Times New Roman"/>
                <w:sz w:val="24"/>
              </w:rPr>
              <w:t>WCAG 2.1 (2018)</w:t>
            </w:r>
          </w:p>
        </w:tc>
        <w:tc>
          <w:tcPr>
            <w:tcW w:type="dxa" w:w="2251"/>
          </w:tcPr>
          <w:p>
            <w:r>
              <w:rPr>
                <w:rFonts w:ascii="Times New Roman" w:hAnsi="Times New Roman"/>
                <w:sz w:val="24"/>
              </w:rPr>
              <w:t>Accessibility standards</w:t>
            </w:r>
          </w:p>
        </w:tc>
        <w:tc>
          <w:tcPr>
            <w:tcW w:type="dxa" w:w="2251"/>
          </w:tcPr>
          <w:p>
            <w:r>
              <w:rPr>
                <w:rFonts w:ascii="Times New Roman" w:hAnsi="Times New Roman"/>
                <w:sz w:val="24"/>
              </w:rPr>
              <w:t>Accessibility design</w:t>
            </w:r>
          </w:p>
        </w:tc>
      </w:tr>
      <w:tr>
        <w:tc>
          <w:tcPr>
            <w:tcW w:type="dxa" w:w="2251"/>
          </w:tcPr>
          <w:p>
            <w:r>
              <w:rPr>
                <w:rFonts w:ascii="Times New Roman" w:hAnsi="Times New Roman"/>
                <w:sz w:val="24"/>
              </w:rPr>
              <w:t>[8]</w:t>
            </w:r>
          </w:p>
        </w:tc>
        <w:tc>
          <w:tcPr>
            <w:tcW w:type="dxa" w:w="2251"/>
          </w:tcPr>
          <w:p>
            <w:r>
              <w:rPr>
                <w:rFonts w:ascii="Times New Roman" w:hAnsi="Times New Roman"/>
                <w:sz w:val="24"/>
              </w:rPr>
              <w:t>OWASP Top 10 (2021)</w:t>
            </w:r>
          </w:p>
        </w:tc>
        <w:tc>
          <w:tcPr>
            <w:tcW w:type="dxa" w:w="2251"/>
          </w:tcPr>
          <w:p>
            <w:r>
              <w:rPr>
                <w:rFonts w:ascii="Times New Roman" w:hAnsi="Times New Roman"/>
                <w:sz w:val="24"/>
              </w:rPr>
              <w:t>Web application security risks</w:t>
            </w:r>
          </w:p>
        </w:tc>
        <w:tc>
          <w:tcPr>
            <w:tcW w:type="dxa" w:w="2251"/>
          </w:tcPr>
          <w:p>
            <w:r>
              <w:rPr>
                <w:rFonts w:ascii="Times New Roman" w:hAnsi="Times New Roman"/>
                <w:sz w:val="24"/>
              </w:rPr>
              <w:t>Security architecture</w:t>
            </w:r>
          </w:p>
        </w:tc>
      </w:tr>
    </w:tbl>
    <w:p/>
    <w:p>
      <w:r>
        <w:br w:type="page"/>
      </w:r>
    </w:p>
    <w:p>
      <w:pPr>
        <w:pStyle w:val="Heading1"/>
      </w:pPr>
      <w:r>
        <w:rPr>
          <w:rFonts w:ascii="Times New Roman" w:hAnsi="Times New Roman"/>
          <w:color w:val="000000"/>
        </w:rPr>
        <w:t>3. DATA COLLECTION AND DATA USED</w:t>
      </w:r>
    </w:p>
    <w:p>
      <w:pPr>
        <w:pStyle w:val="Heading2"/>
      </w:pPr>
      <w:r>
        <w:rPr>
          <w:rFonts w:ascii="Times New Roman" w:hAnsi="Times New Roman"/>
          <w:color w:val="000000"/>
        </w:rPr>
        <w:t>3.1 Study Area / Community Profile</w:t>
      </w:r>
    </w:p>
    <w:p>
      <w:pPr>
        <w:jc w:val="both"/>
      </w:pPr>
      <w:r>
        <w:rPr>
          <w:rFonts w:ascii="Times New Roman" w:hAnsi="Times New Roman"/>
          <w:b w:val="0"/>
          <w:sz w:val="24"/>
        </w:rPr>
        <w:t>Chintalavalasa Gram Panchayat is located in Denkada Mandal, Vizianagaram District, Andhra Pradesh. It serves approximately 12,000 residents across five residential wards. The panchayat currently operates a manual waste collection system with fixed daily routes and no digital monitoring.</w:t>
      </w:r>
    </w:p>
    <w:p>
      <w:pPr>
        <w:pStyle w:val="Heading2"/>
      </w:pPr>
      <w:r>
        <w:rPr>
          <w:rFonts w:ascii="Times New Roman" w:hAnsi="Times New Roman"/>
          <w:color w:val="000000"/>
        </w:rPr>
        <w:t>3.2 Data Collection Methods</w:t>
      </w:r>
    </w:p>
    <w:p>
      <w:pPr>
        <w:jc w:val="both"/>
      </w:pPr>
      <w:r>
        <w:rPr>
          <w:rFonts w:ascii="Times New Roman" w:hAnsi="Times New Roman"/>
          <w:b w:val="0"/>
          <w:sz w:val="24"/>
        </w:rPr>
        <w:t>The following data collection methods were employed during the project:</w:t>
      </w:r>
    </w:p>
    <w:p>
      <w:pPr>
        <w:jc w:val="both"/>
      </w:pPr>
      <w:r>
        <w:rPr>
          <w:rFonts w:ascii="Times New Roman" w:hAnsi="Times New Roman"/>
          <w:b w:val="0"/>
          <w:sz w:val="24"/>
        </w:rPr>
        <w:t>(1) Community observation: Site visits to Chintalavalasa to understand existing waste collection processes, bin locations, and resident pain points.</w:t>
      </w:r>
    </w:p>
    <w:p>
      <w:pPr>
        <w:jc w:val="both"/>
      </w:pPr>
      <w:r>
        <w:rPr>
          <w:rFonts w:ascii="Times New Roman" w:hAnsi="Times New Roman"/>
          <w:b w:val="0"/>
          <w:sz w:val="24"/>
        </w:rPr>
        <w:t>(2) Panchayat records: Collection schedules, ward boundaries, and existing complaint logs obtained from the Gram Panchayat office.</w:t>
      </w:r>
    </w:p>
    <w:p>
      <w:pPr>
        <w:jc w:val="both"/>
      </w:pPr>
      <w:r>
        <w:rPr>
          <w:rFonts w:ascii="Times New Roman" w:hAnsi="Times New Roman"/>
          <w:b w:val="0"/>
          <w:sz w:val="24"/>
        </w:rPr>
        <w:t>(3) IoT sensor data: Simulated telemetry data from ultrasonic fill-level sensors for prototype evaluation, as physical sensor deployment was not completed during the project period.</w:t>
      </w:r>
    </w:p>
    <w:p>
      <w:pPr>
        <w:jc w:val="both"/>
      </w:pPr>
      <w:r>
        <w:rPr>
          <w:rFonts w:ascii="Times New Roman" w:hAnsi="Times New Roman"/>
          <w:b w:val="0"/>
          <w:sz w:val="24"/>
        </w:rPr>
        <w:t>(4) System-generated data: Test data generated during development to evaluate complaint workflows, PAYT billing, and Green Points calculations.</w:t>
      </w:r>
    </w:p>
    <w:p>
      <w:pPr>
        <w:jc w:val="both"/>
      </w:pPr>
      <w:r>
        <w:rPr>
          <w:rFonts w:ascii="Times New Roman" w:hAnsi="Times New Roman"/>
          <w:b w:val="0"/>
          <w:sz w:val="24"/>
        </w:rPr>
        <w:t>(5) Synthetic training data: A structured grid of 600 rows covering ward, season, waste stream, and fill-level combinations for training the overflow prediction model.</w:t>
      </w:r>
    </w:p>
    <w:p>
      <w:pPr>
        <w:pStyle w:val="Heading2"/>
      </w:pPr>
      <w:r>
        <w:rPr>
          <w:rFonts w:ascii="Times New Roman" w:hAnsi="Times New Roman"/>
          <w:color w:val="000000"/>
        </w:rPr>
        <w:t>3.3 Data Sources</w:t>
      </w:r>
    </w:p>
    <w:p>
      <w:pPr>
        <w:jc w:val="both"/>
      </w:pPr>
      <w:r>
        <w:rPr>
          <w:rFonts w:ascii="Times New Roman" w:hAnsi="Times New Roman"/>
          <w:b w:val="0"/>
          <w:sz w:val="24"/>
        </w:rPr>
        <w:t>The application uses the following data sources during operation: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4"/>
              </w:rPr>
              <w:t>Source</w:t>
            </w:r>
          </w:p>
        </w:tc>
        <w:tc>
          <w:tcPr>
            <w:tcW w:type="dxa" w:w="3001"/>
          </w:tcPr>
          <w:p>
            <w:pPr>
              <w:jc w:val="center"/>
            </w:pPr>
            <w:r>
              <w:rPr>
                <w:rFonts w:ascii="Times New Roman" w:hAnsi="Times New Roman"/>
                <w:b/>
                <w:sz w:val="24"/>
              </w:rPr>
              <w:t>Type</w:t>
            </w:r>
          </w:p>
        </w:tc>
        <w:tc>
          <w:tcPr>
            <w:tcW w:type="dxa" w:w="3001"/>
          </w:tcPr>
          <w:p>
            <w:pPr>
              <w:jc w:val="center"/>
            </w:pPr>
            <w:r>
              <w:rPr>
                <w:rFonts w:ascii="Times New Roman" w:hAnsi="Times New Roman"/>
                <w:b/>
                <w:sz w:val="24"/>
              </w:rPr>
              <w:t>Description</w:t>
            </w:r>
          </w:p>
        </w:tc>
      </w:tr>
      <w:tr>
        <w:tc>
          <w:tcPr>
            <w:tcW w:type="dxa" w:w="3001"/>
          </w:tcPr>
          <w:p>
            <w:r>
              <w:rPr>
                <w:rFonts w:ascii="Times New Roman" w:hAnsi="Times New Roman"/>
                <w:sz w:val="24"/>
              </w:rPr>
              <w:t>Collection Schedules</w:t>
            </w:r>
          </w:p>
        </w:tc>
        <w:tc>
          <w:tcPr>
            <w:tcW w:type="dxa" w:w="3001"/>
          </w:tcPr>
          <w:p>
            <w:r>
              <w:rPr>
                <w:rFonts w:ascii="Times New Roman" w:hAnsi="Times New Roman"/>
                <w:sz w:val="24"/>
              </w:rPr>
              <w:t>Administrative</w:t>
            </w:r>
          </w:p>
        </w:tc>
        <w:tc>
          <w:tcPr>
            <w:tcW w:type="dxa" w:w="3001"/>
          </w:tcPr>
          <w:p>
            <w:r>
              <w:rPr>
                <w:rFonts w:ascii="Times New Roman" w:hAnsi="Times New Roman"/>
                <w:sz w:val="24"/>
              </w:rPr>
              <w:t>Day, time slot, vehicle ID per ward</w:t>
            </w:r>
          </w:p>
        </w:tc>
      </w:tr>
      <w:tr>
        <w:tc>
          <w:tcPr>
            <w:tcW w:type="dxa" w:w="3001"/>
          </w:tcPr>
          <w:p>
            <w:r>
              <w:rPr>
                <w:rFonts w:ascii="Times New Roman" w:hAnsi="Times New Roman"/>
                <w:sz w:val="24"/>
              </w:rPr>
              <w:t>Complaint Reports</w:t>
            </w:r>
          </w:p>
        </w:tc>
        <w:tc>
          <w:tcPr>
            <w:tcW w:type="dxa" w:w="3001"/>
          </w:tcPr>
          <w:p>
            <w:r>
              <w:rPr>
                <w:rFonts w:ascii="Times New Roman" w:hAnsi="Times New Roman"/>
                <w:sz w:val="24"/>
              </w:rPr>
              <w:t>Citizen-submitted</w:t>
            </w:r>
          </w:p>
        </w:tc>
        <w:tc>
          <w:tcPr>
            <w:tcW w:type="dxa" w:w="3001"/>
          </w:tcPr>
          <w:p>
            <w:r>
              <w:rPr>
                <w:rFonts w:ascii="Times New Roman" w:hAnsi="Times New Roman"/>
                <w:sz w:val="24"/>
              </w:rPr>
              <w:t>GPS, photo, description, ward, timestamp</w:t>
            </w:r>
          </w:p>
        </w:tc>
      </w:tr>
      <w:tr>
        <w:tc>
          <w:tcPr>
            <w:tcW w:type="dxa" w:w="3001"/>
          </w:tcPr>
          <w:p>
            <w:r>
              <w:rPr>
                <w:rFonts w:ascii="Times New Roman" w:hAnsi="Times New Roman"/>
                <w:sz w:val="24"/>
              </w:rPr>
              <w:t>IoT Telemetry</w:t>
            </w:r>
          </w:p>
        </w:tc>
        <w:tc>
          <w:tcPr>
            <w:tcW w:type="dxa" w:w="3001"/>
          </w:tcPr>
          <w:p>
            <w:r>
              <w:rPr>
                <w:rFonts w:ascii="Times New Roman" w:hAnsi="Times New Roman"/>
                <w:sz w:val="24"/>
              </w:rPr>
              <w:t>Sensor-generated</w:t>
            </w:r>
          </w:p>
        </w:tc>
        <w:tc>
          <w:tcPr>
            <w:tcW w:type="dxa" w:w="3001"/>
          </w:tcPr>
          <w:p>
            <w:r>
              <w:rPr>
                <w:rFonts w:ascii="Times New Roman" w:hAnsi="Times New Roman"/>
                <w:sz w:val="24"/>
              </w:rPr>
              <w:t>Fill-level, battery, temperature per bin</w:t>
            </w:r>
          </w:p>
        </w:tc>
      </w:tr>
      <w:tr>
        <w:tc>
          <w:tcPr>
            <w:tcW w:type="dxa" w:w="3001"/>
          </w:tcPr>
          <w:p>
            <w:r>
              <w:rPr>
                <w:rFonts w:ascii="Times New Roman" w:hAnsi="Times New Roman"/>
                <w:sz w:val="24"/>
              </w:rPr>
              <w:t>Waste Declarations</w:t>
            </w:r>
          </w:p>
        </w:tc>
        <w:tc>
          <w:tcPr>
            <w:tcW w:type="dxa" w:w="3001"/>
          </w:tcPr>
          <w:p>
            <w:r>
              <w:rPr>
                <w:rFonts w:ascii="Times New Roman" w:hAnsi="Times New Roman"/>
                <w:sz w:val="24"/>
              </w:rPr>
              <w:t>Citizen-submitted</w:t>
            </w:r>
          </w:p>
        </w:tc>
        <w:tc>
          <w:tcPr>
            <w:tcW w:type="dxa" w:w="3001"/>
          </w:tcPr>
          <w:p>
            <w:r>
              <w:rPr>
                <w:rFonts w:ascii="Times New Roman" w:hAnsi="Times New Roman"/>
                <w:sz w:val="24"/>
              </w:rPr>
              <w:t>Wet/dry/sanitary/hazardous kg per household</w:t>
            </w:r>
          </w:p>
        </w:tc>
      </w:tr>
      <w:tr>
        <w:tc>
          <w:tcPr>
            <w:tcW w:type="dxa" w:w="3001"/>
          </w:tcPr>
          <w:p>
            <w:r>
              <w:rPr>
                <w:rFonts w:ascii="Times New Roman" w:hAnsi="Times New Roman"/>
                <w:sz w:val="24"/>
              </w:rPr>
              <w:t>Worker GPS</w:t>
            </w:r>
          </w:p>
        </w:tc>
        <w:tc>
          <w:tcPr>
            <w:tcW w:type="dxa" w:w="3001"/>
          </w:tcPr>
          <w:p>
            <w:r>
              <w:rPr>
                <w:rFonts w:ascii="Times New Roman" w:hAnsi="Times New Roman"/>
                <w:sz w:val="24"/>
              </w:rPr>
              <w:t>System-generated</w:t>
            </w:r>
          </w:p>
        </w:tc>
        <w:tc>
          <w:tcPr>
            <w:tcW w:type="dxa" w:w="3001"/>
          </w:tcPr>
          <w:p>
            <w:r>
              <w:rPr>
                <w:rFonts w:ascii="Times New Roman" w:hAnsi="Times New Roman"/>
                <w:sz w:val="24"/>
              </w:rPr>
              <w:t>Real-time worker locations for fleet tracking</w:t>
            </w:r>
          </w:p>
        </w:tc>
      </w:tr>
      <w:tr>
        <w:tc>
          <w:tcPr>
            <w:tcW w:type="dxa" w:w="3001"/>
          </w:tcPr>
          <w:p>
            <w:r>
              <w:rPr>
                <w:rFonts w:ascii="Times New Roman" w:hAnsi="Times New Roman"/>
                <w:sz w:val="24"/>
              </w:rPr>
              <w:t>Historical Records</w:t>
            </w:r>
          </w:p>
        </w:tc>
        <w:tc>
          <w:tcPr>
            <w:tcW w:type="dxa" w:w="3001"/>
          </w:tcPr>
          <w:p>
            <w:r>
              <w:rPr>
                <w:rFonts w:ascii="Times New Roman" w:hAnsi="Times New Roman"/>
                <w:sz w:val="24"/>
              </w:rPr>
              <w:t>Administrative</w:t>
            </w:r>
          </w:p>
        </w:tc>
        <w:tc>
          <w:tcPr>
            <w:tcW w:type="dxa" w:w="3001"/>
          </w:tcPr>
          <w:p>
            <w:r>
              <w:rPr>
                <w:rFonts w:ascii="Times New Roman" w:hAnsi="Times New Roman"/>
                <w:sz w:val="24"/>
              </w:rPr>
              <w:t>Resolution times, waste generation rates</w:t>
            </w:r>
          </w:p>
        </w:tc>
      </w:tr>
    </w:tbl>
    <w:p/>
    <w:p>
      <w:pPr>
        <w:pStyle w:val="Heading2"/>
      </w:pPr>
      <w:r>
        <w:rPr>
          <w:rFonts w:ascii="Times New Roman" w:hAnsi="Times New Roman"/>
          <w:color w:val="000000"/>
        </w:rPr>
        <w:t>3.4 Ward Information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jc w:val="center"/>
            </w:pPr>
            <w:r>
              <w:rPr>
                <w:rFonts w:ascii="Times New Roman" w:hAnsi="Times New Roman"/>
                <w:b/>
                <w:sz w:val="24"/>
              </w:rPr>
              <w:t>Ward</w:t>
            </w:r>
          </w:p>
        </w:tc>
        <w:tc>
          <w:tcPr>
            <w:tcW w:type="dxa" w:w="2251"/>
          </w:tcPr>
          <w:p>
            <w:pPr>
              <w:jc w:val="center"/>
            </w:pPr>
            <w:r>
              <w:rPr>
                <w:rFonts w:ascii="Times New Roman" w:hAnsi="Times New Roman"/>
                <w:b/>
                <w:sz w:val="24"/>
              </w:rPr>
              <w:t>Name</w:t>
            </w:r>
          </w:p>
        </w:tc>
        <w:tc>
          <w:tcPr>
            <w:tcW w:type="dxa" w:w="2251"/>
          </w:tcPr>
          <w:p>
            <w:pPr>
              <w:jc w:val="center"/>
            </w:pPr>
            <w:r>
              <w:rPr>
                <w:rFonts w:ascii="Times New Roman" w:hAnsi="Times New Roman"/>
                <w:b/>
                <w:sz w:val="24"/>
              </w:rPr>
              <w:t>Approx. Population</w:t>
            </w:r>
          </w:p>
        </w:tc>
        <w:tc>
          <w:tcPr>
            <w:tcW w:type="dxa" w:w="2251"/>
          </w:tcPr>
          <w:p>
            <w:pPr>
              <w:jc w:val="center"/>
            </w:pPr>
            <w:r>
              <w:rPr>
                <w:rFonts w:ascii="Times New Roman" w:hAnsi="Times New Roman"/>
                <w:b/>
                <w:sz w:val="24"/>
              </w:rPr>
              <w:t>Coordinates</w:t>
            </w:r>
          </w:p>
        </w:tc>
      </w:tr>
      <w:tr>
        <w:tc>
          <w:tcPr>
            <w:tcW w:type="dxa" w:w="2251"/>
          </w:tcPr>
          <w:p>
            <w:r>
              <w:rPr>
                <w:rFonts w:ascii="Times New Roman" w:hAnsi="Times New Roman"/>
                <w:sz w:val="24"/>
              </w:rPr>
              <w:t>Ward 1</w:t>
            </w:r>
          </w:p>
        </w:tc>
        <w:tc>
          <w:tcPr>
            <w:tcW w:type="dxa" w:w="2251"/>
          </w:tcPr>
          <w:p>
            <w:r>
              <w:rPr>
                <w:rFonts w:ascii="Times New Roman" w:hAnsi="Times New Roman"/>
                <w:sz w:val="24"/>
              </w:rPr>
              <w:t>MVGR College Area</w:t>
            </w:r>
          </w:p>
        </w:tc>
        <w:tc>
          <w:tcPr>
            <w:tcW w:type="dxa" w:w="2251"/>
          </w:tcPr>
          <w:p>
            <w:r>
              <w:rPr>
                <w:rFonts w:ascii="Times New Roman" w:hAnsi="Times New Roman"/>
                <w:sz w:val="24"/>
              </w:rPr>
              <w:t>~2,800</w:t>
            </w:r>
          </w:p>
        </w:tc>
        <w:tc>
          <w:tcPr>
            <w:tcW w:type="dxa" w:w="2251"/>
          </w:tcPr>
          <w:p>
            <w:r>
              <w:rPr>
                <w:rFonts w:ascii="Times New Roman" w:hAnsi="Times New Roman"/>
                <w:sz w:val="24"/>
              </w:rPr>
              <w:t>18.0552 N, 83.4051 E</w:t>
            </w:r>
          </w:p>
        </w:tc>
      </w:tr>
      <w:tr>
        <w:tc>
          <w:tcPr>
            <w:tcW w:type="dxa" w:w="2251"/>
          </w:tcPr>
          <w:p>
            <w:r>
              <w:rPr>
                <w:rFonts w:ascii="Times New Roman" w:hAnsi="Times New Roman"/>
                <w:sz w:val="24"/>
              </w:rPr>
              <w:t>Ward 2</w:t>
            </w:r>
          </w:p>
        </w:tc>
        <w:tc>
          <w:tcPr>
            <w:tcW w:type="dxa" w:w="2251"/>
          </w:tcPr>
          <w:p>
            <w:r>
              <w:rPr>
                <w:rFonts w:ascii="Times New Roman" w:hAnsi="Times New Roman"/>
                <w:sz w:val="24"/>
              </w:rPr>
              <w:t>Chintalavalasa Junction</w:t>
            </w:r>
          </w:p>
        </w:tc>
        <w:tc>
          <w:tcPr>
            <w:tcW w:type="dxa" w:w="2251"/>
          </w:tcPr>
          <w:p>
            <w:r>
              <w:rPr>
                <w:rFonts w:ascii="Times New Roman" w:hAnsi="Times New Roman"/>
                <w:sz w:val="24"/>
              </w:rPr>
              <w:t>~2,500</w:t>
            </w:r>
          </w:p>
        </w:tc>
        <w:tc>
          <w:tcPr>
            <w:tcW w:type="dxa" w:w="2251"/>
          </w:tcPr>
          <w:p>
            <w:r>
              <w:rPr>
                <w:rFonts w:ascii="Times New Roman" w:hAnsi="Times New Roman"/>
                <w:sz w:val="24"/>
              </w:rPr>
              <w:t>18.0675 N, 83.4094 E</w:t>
            </w:r>
          </w:p>
        </w:tc>
      </w:tr>
      <w:tr>
        <w:tc>
          <w:tcPr>
            <w:tcW w:type="dxa" w:w="2251"/>
          </w:tcPr>
          <w:p>
            <w:r>
              <w:rPr>
                <w:rFonts w:ascii="Times New Roman" w:hAnsi="Times New Roman"/>
                <w:sz w:val="24"/>
              </w:rPr>
              <w:t>Ward 3</w:t>
            </w:r>
          </w:p>
        </w:tc>
        <w:tc>
          <w:tcPr>
            <w:tcW w:type="dxa" w:w="2251"/>
          </w:tcPr>
          <w:p>
            <w:r>
              <w:rPr>
                <w:rFonts w:ascii="Times New Roman" w:hAnsi="Times New Roman"/>
                <w:sz w:val="24"/>
              </w:rPr>
              <w:t>RTC Colony</w:t>
            </w:r>
          </w:p>
        </w:tc>
        <w:tc>
          <w:tcPr>
            <w:tcW w:type="dxa" w:w="2251"/>
          </w:tcPr>
          <w:p>
            <w:r>
              <w:rPr>
                <w:rFonts w:ascii="Times New Roman" w:hAnsi="Times New Roman"/>
                <w:sz w:val="24"/>
              </w:rPr>
              <w:t>~2,200</w:t>
            </w:r>
          </w:p>
        </w:tc>
        <w:tc>
          <w:tcPr>
            <w:tcW w:type="dxa" w:w="2251"/>
          </w:tcPr>
          <w:p>
            <w:r>
              <w:rPr>
                <w:rFonts w:ascii="Times New Roman" w:hAnsi="Times New Roman"/>
                <w:sz w:val="24"/>
              </w:rPr>
              <w:t>18.0702 N, 83.4153 E</w:t>
            </w:r>
          </w:p>
        </w:tc>
      </w:tr>
      <w:tr>
        <w:tc>
          <w:tcPr>
            <w:tcW w:type="dxa" w:w="2251"/>
          </w:tcPr>
          <w:p>
            <w:r>
              <w:rPr>
                <w:rFonts w:ascii="Times New Roman" w:hAnsi="Times New Roman"/>
                <w:sz w:val="24"/>
              </w:rPr>
              <w:t>Ward 4</w:t>
            </w:r>
          </w:p>
        </w:tc>
        <w:tc>
          <w:tcPr>
            <w:tcW w:type="dxa" w:w="2251"/>
          </w:tcPr>
          <w:p>
            <w:r>
              <w:rPr>
                <w:rFonts w:ascii="Times New Roman" w:hAnsi="Times New Roman"/>
                <w:sz w:val="24"/>
              </w:rPr>
              <w:t>Ramalayam Street</w:t>
            </w:r>
          </w:p>
        </w:tc>
        <w:tc>
          <w:tcPr>
            <w:tcW w:type="dxa" w:w="2251"/>
          </w:tcPr>
          <w:p>
            <w:r>
              <w:rPr>
                <w:rFonts w:ascii="Times New Roman" w:hAnsi="Times New Roman"/>
                <w:sz w:val="24"/>
              </w:rPr>
              <w:t>~2,300</w:t>
            </w:r>
          </w:p>
        </w:tc>
        <w:tc>
          <w:tcPr>
            <w:tcW w:type="dxa" w:w="2251"/>
          </w:tcPr>
          <w:p>
            <w:r>
              <w:rPr>
                <w:rFonts w:ascii="Times New Roman" w:hAnsi="Times New Roman"/>
                <w:sz w:val="24"/>
              </w:rPr>
              <w:t>18.0650 N, 83.4005 E</w:t>
            </w:r>
          </w:p>
        </w:tc>
      </w:tr>
      <w:tr>
        <w:tc>
          <w:tcPr>
            <w:tcW w:type="dxa" w:w="2251"/>
          </w:tcPr>
          <w:p>
            <w:r>
              <w:rPr>
                <w:rFonts w:ascii="Times New Roman" w:hAnsi="Times New Roman"/>
                <w:sz w:val="24"/>
              </w:rPr>
              <w:t>Ward 5</w:t>
            </w:r>
          </w:p>
        </w:tc>
        <w:tc>
          <w:tcPr>
            <w:tcW w:type="dxa" w:w="2251"/>
          </w:tcPr>
          <w:p>
            <w:r>
              <w:rPr>
                <w:rFonts w:ascii="Times New Roman" w:hAnsi="Times New Roman"/>
                <w:sz w:val="24"/>
              </w:rPr>
              <w:t>Sai Nagar</w:t>
            </w:r>
          </w:p>
        </w:tc>
        <w:tc>
          <w:tcPr>
            <w:tcW w:type="dxa" w:w="2251"/>
          </w:tcPr>
          <w:p>
            <w:r>
              <w:rPr>
                <w:rFonts w:ascii="Times New Roman" w:hAnsi="Times New Roman"/>
                <w:sz w:val="24"/>
              </w:rPr>
              <w:t>~2,200</w:t>
            </w:r>
          </w:p>
        </w:tc>
        <w:tc>
          <w:tcPr>
            <w:tcW w:type="dxa" w:w="2251"/>
          </w:tcPr>
          <w:p>
            <w:r>
              <w:rPr>
                <w:rFonts w:ascii="Times New Roman" w:hAnsi="Times New Roman"/>
                <w:sz w:val="24"/>
              </w:rPr>
              <w:t>18.0751 N, 83.4201 E</w:t>
            </w:r>
          </w:p>
        </w:tc>
      </w:tr>
    </w:tbl>
    <w:p/>
    <w:p>
      <w:pPr>
        <w:pStyle w:val="Heading2"/>
      </w:pPr>
      <w:r>
        <w:rPr>
          <w:rFonts w:ascii="Times New Roman" w:hAnsi="Times New Roman"/>
          <w:color w:val="000000"/>
        </w:rPr>
        <w:t>3.5 Data Used by the Application</w:t>
      </w:r>
    </w:p>
    <w:p>
      <w:pPr>
        <w:jc w:val="both"/>
      </w:pPr>
      <w:r>
        <w:rPr>
          <w:rFonts w:ascii="Times New Roman" w:hAnsi="Times New Roman"/>
          <w:b w:val="0"/>
          <w:sz w:val="24"/>
        </w:rPr>
        <w:t>During runtime, the application processes: (1) schedule data for daily timetable display; (2) complaint data with GPS coordinates for issue tracking; (3) IoT telemetry for real-time bin monitoring; (4) waste declarations for PAYT billing; (5) worker GPS for fleet management; and (6) historical data for ML model training and analytics.</w:t>
      </w:r>
    </w:p>
    <w:p>
      <w:pPr>
        <w:pStyle w:val="Heading2"/>
      </w:pPr>
      <w:r>
        <w:rPr>
          <w:rFonts w:ascii="Times New Roman" w:hAnsi="Times New Roman"/>
          <w:color w:val="000000"/>
        </w:rPr>
        <w:t>3.6 Data Preparation</w:t>
      </w:r>
    </w:p>
    <w:p>
      <w:pPr>
        <w:jc w:val="both"/>
      </w:pPr>
      <w:r>
        <w:rPr>
          <w:rFonts w:ascii="Times New Roman" w:hAnsi="Times New Roman"/>
          <w:b w:val="0"/>
          <w:sz w:val="24"/>
        </w:rPr>
        <w:t>For the machine learning module, a synthetic training dataset was prepared because sufficient historical waste telemetry was not available during prototype development. The dataset comprises a structured grid of 600 rows covering 10 ward identifiers, 5 waste stream types, 3 seasonal categories (monsoon, winter, summer), 4 fill-level bands, and 4 time-window categories. Features include day of week, season index, recent complaint count, and a ward identifier derived from MD5 hashing.</w:t>
      </w:r>
    </w:p>
    <w:p>
      <w:pPr>
        <w:pStyle w:val="Heading2"/>
      </w:pPr>
      <w:r>
        <w:rPr>
          <w:rFonts w:ascii="Times New Roman" w:hAnsi="Times New Roman"/>
          <w:color w:val="000000"/>
        </w:rPr>
        <w:t>3.7 Database Design</w:t>
      </w:r>
    </w:p>
    <w:p>
      <w:pPr>
        <w:jc w:val="both"/>
      </w:pPr>
      <w:r>
        <w:rPr>
          <w:rFonts w:ascii="Times New Roman" w:hAnsi="Times New Roman"/>
          <w:b w:val="0"/>
          <w:sz w:val="24"/>
        </w:rPr>
        <w:t>The system uses 23 database models (tables) organised across seven functional domains: Users and Authentication (User, WorkerProfile, ConsentRecord), Scheduling (Schedule), Complaints (Complaint, ComplaintStatusLog, IllegalDumpReport), IoT and Bins (SmartBin, Device, BinTelemetryLog, SensorHealth, FirmwareRelease), Operations (DispatchAssignment, MaintenanceWorkOrder, OfflineDelivery), Waste and Billing (WasteDeclaration, BWGDeclaration, PAYTInvoice), and Monitoring (IncidentLog, AuditLog, OffloadLog, Notification, Webhook). Database migrations are managed using Alembic (23 versioned migrations).</w:t>
      </w:r>
    </w:p>
    <w:p>
      <w:r>
        <w:br w:type="page"/>
      </w:r>
    </w:p>
    <w:p>
      <w:pPr>
        <w:pStyle w:val="Heading1"/>
      </w:pPr>
      <w:r>
        <w:rPr>
          <w:rFonts w:ascii="Times New Roman" w:hAnsi="Times New Roman"/>
          <w:color w:val="000000"/>
        </w:rPr>
        <w:t>4. METHODOLOGY AND SYSTEM DESIGN</w:t>
      </w:r>
    </w:p>
    <w:p>
      <w:pPr>
        <w:pStyle w:val="Heading2"/>
      </w:pPr>
      <w:r>
        <w:rPr>
          <w:rFonts w:ascii="Times New Roman" w:hAnsi="Times New Roman"/>
          <w:color w:val="000000"/>
        </w:rPr>
        <w:t>4.1 Requirement Analysis</w:t>
      </w:r>
    </w:p>
    <w:p>
      <w:pPr>
        <w:jc w:val="both"/>
      </w:pPr>
      <w:r>
        <w:rPr>
          <w:rFonts w:ascii="Times New Roman" w:hAnsi="Times New Roman"/>
          <w:b w:val="0"/>
          <w:sz w:val="24"/>
        </w:rPr>
        <w:t>The requirements were categorised by stakeholder:</w:t>
      </w:r>
    </w:p>
    <w:p>
      <w:pPr>
        <w:jc w:val="both"/>
      </w:pPr>
      <w:r>
        <w:rPr>
          <w:rFonts w:ascii="Times New Roman" w:hAnsi="Times New Roman"/>
          <w:b w:val="0"/>
          <w:sz w:val="24"/>
        </w:rPr>
        <w:t>Citizen requirements: Check collection schedules without login; report missed pickups with GPS and photos; track complaint status in real time; earn rewards for proper segregation; pay waste bills online; use the portal in English or Telugu; access the portal offline.</w:t>
      </w:r>
    </w:p>
    <w:p>
      <w:pPr>
        <w:jc w:val="both"/>
      </w:pPr>
      <w:r>
        <w:rPr>
          <w:rFonts w:ascii="Times New Roman" w:hAnsi="Times New Roman"/>
          <w:b w:val="0"/>
          <w:sz w:val="24"/>
        </w:rPr>
        <w:t>Panchayat/Admin requirements: Monitor collection performance per ward; manage complaint lifecycle; track smart-bin fill levels; optimise collection routes; generate compliance reports; manage PAYT invoices; view audit logs.</w:t>
      </w:r>
    </w:p>
    <w:p>
      <w:pPr>
        <w:jc w:val="both"/>
      </w:pPr>
      <w:r>
        <w:rPr>
          <w:rFonts w:ascii="Times New Roman" w:hAnsi="Times New Roman"/>
          <w:b w:val="0"/>
          <w:sz w:val="24"/>
        </w:rPr>
        <w:t>Worker requirements: View dispatch queue ranked by urgency; accept and complete assignments with photo evidence; track GPS location; log waste offloads; report bin damage.</w:t>
      </w:r>
    </w:p>
    <w:p>
      <w:pPr>
        <w:jc w:val="both"/>
      </w:pPr>
      <w:r>
        <w:rPr>
          <w:rFonts w:ascii="Times New Roman" w:hAnsi="Times New Roman"/>
          <w:b w:val="0"/>
          <w:sz w:val="24"/>
        </w:rPr>
        <w:t>System requirements: Zero hosting cost; government-grade security; WCAG 2.1 AA accessibility; offline functionality; bilingual support; scalable architecture.</w:t>
      </w:r>
    </w:p>
    <w:p>
      <w:pPr>
        <w:pStyle w:val="Heading2"/>
      </w:pPr>
      <w:r>
        <w:rPr>
          <w:rFonts w:ascii="Times New Roman" w:hAnsi="Times New Roman"/>
          <w:color w:val="000000"/>
        </w:rPr>
        <w:t>4.2 Proposed System</w:t>
      </w:r>
    </w:p>
    <w:p>
      <w:pPr>
        <w:jc w:val="both"/>
      </w:pPr>
      <w:r>
        <w:rPr>
          <w:rFonts w:ascii="Times New Roman" w:hAnsi="Times New Roman"/>
          <w:b w:val="0"/>
          <w:sz w:val="24"/>
        </w:rPr>
        <w:t>SmartGarbage Chintalavalasa is proposed as an integrated web portal that digitises the entire waste-management lifecycle — from schedule publication and complaint reporting to IoT monitoring, predictive dispatch, and transparent performance reporting — all operating on free-tier infrastructure.</w:t>
      </w:r>
    </w:p>
    <w:p>
      <w:pPr>
        <w:pStyle w:val="Heading2"/>
      </w:pPr>
      <w:r>
        <w:rPr>
          <w:rFonts w:ascii="Times New Roman" w:hAnsi="Times New Roman"/>
          <w:color w:val="000000"/>
        </w:rPr>
        <w:t>4.3 System Architecture</w:t>
      </w:r>
    </w:p>
    <w:p>
      <w:pPr>
        <w:jc w:val="both"/>
      </w:pPr>
      <w:r>
        <w:rPr>
          <w:rFonts w:ascii="Times New Roman" w:hAnsi="Times New Roman"/>
          <w:b w:val="0"/>
          <w:sz w:val="24"/>
        </w:rPr>
        <w:t>The system follows a monolithic Flask architecture with blueprint-based modular routing. The client layer (Browser/PWA) communicates via HTTPS through Cloudflare CDN to the application layer (Gunicorn + gevent WSGI server). The application consists of eight Flask blueprints: public, citizen, admin, worker, IoT, auth, analytics, and webhook. The data layer uses Supabase PostgreSQL via SQLAlchemy ORM.</w:t>
      </w:r>
    </w:p>
    <w:p>
      <w:pPr>
        <w:jc w:val="both"/>
      </w:pPr>
      <w:r>
        <w:rPr>
          <w:rFonts w:ascii="Times New Roman" w:hAnsi="Times New Roman"/>
          <w:b w:val="0"/>
          <w:sz w:val="24"/>
        </w:rPr>
        <w:t>[Figure 4.1: System Architecture Diagram — Insert here]</w:t>
      </w:r>
    </w:p>
    <w:p>
      <w:pPr>
        <w:pStyle w:val="Heading2"/>
      </w:pPr>
      <w:r>
        <w:rPr>
          <w:rFonts w:ascii="Times New Roman" w:hAnsi="Times New Roman"/>
          <w:color w:val="000000"/>
        </w:rPr>
        <w:t>4.4 System Workflow</w:t>
      </w:r>
    </w:p>
    <w:p>
      <w:pPr>
        <w:jc w:val="both"/>
      </w:pPr>
      <w:r>
        <w:rPr>
          <w:rFonts w:ascii="Times New Roman" w:hAnsi="Times New Roman"/>
          <w:b w:val="0"/>
          <w:sz w:val="24"/>
        </w:rPr>
        <w:t>The system workflow follows these steps: (1) Resident visits the portal and selects a ward to view the collection schedule; (2) If a bin overflows, the resident reports it with GPS and photo — no login required; (3) The complaint is stored with a tracking token and the resident receives a tracking link; (4) The admin views complaints on the dashboard and assigns a worker; (5) The worker receives the dispatch on their device, travels to the bin, clears it, and uploads an after-photo with GPS; (6) The complaint status updates to Resolved; (7) Meanwhile, IoT bins transmit fill levels, and the ML model predicts which bins will overflow next, enabling proactive dispatch.</w:t>
      </w:r>
    </w:p>
    <w:p>
      <w:pPr>
        <w:jc w:val="both"/>
      </w:pPr>
      <w:r>
        <w:rPr>
          <w:rFonts w:ascii="Times New Roman" w:hAnsi="Times New Roman"/>
          <w:b w:val="0"/>
          <w:sz w:val="24"/>
        </w:rPr>
        <w:t>[Figure 4.2: System Workflow Diagram — Insert here]</w:t>
      </w:r>
    </w:p>
    <w:p>
      <w:pPr>
        <w:pStyle w:val="Heading2"/>
      </w:pPr>
      <w:r>
        <w:rPr>
          <w:rFonts w:ascii="Times New Roman" w:hAnsi="Times New Roman"/>
          <w:color w:val="000000"/>
        </w:rPr>
        <w:t>4.5 Data Flow</w:t>
      </w:r>
    </w:p>
    <w:p>
      <w:pPr>
        <w:jc w:val="both"/>
      </w:pPr>
      <w:r>
        <w:rPr>
          <w:rFonts w:ascii="Times New Roman" w:hAnsi="Times New Roman"/>
          <w:b w:val="0"/>
          <w:sz w:val="24"/>
        </w:rPr>
        <w:t>Data flows through the system as follows: Citizen input (GPS, photo, description) is validated, stored in PostgreSQL, and triggers notification jobs. IoT telemetry arrives via HTTP POST, updates bin status, and feeds the ML prediction pipeline. Worker GPS data updates fleet positions on the admin map. Background jobs process SLA escalation, email notifications, and ML retraining on a scheduled basis.</w:t>
      </w:r>
    </w:p>
    <w:p>
      <w:pPr>
        <w:jc w:val="both"/>
      </w:pPr>
      <w:r>
        <w:rPr>
          <w:rFonts w:ascii="Times New Roman" w:hAnsi="Times New Roman"/>
          <w:b w:val="0"/>
          <w:sz w:val="24"/>
        </w:rPr>
        <w:t>[Figure 4.3: Data Flow Diagram — Insert here]</w:t>
      </w:r>
    </w:p>
    <w:p>
      <w:pPr>
        <w:pStyle w:val="Heading2"/>
      </w:pPr>
      <w:r>
        <w:rPr>
          <w:rFonts w:ascii="Times New Roman" w:hAnsi="Times New Roman"/>
          <w:color w:val="000000"/>
        </w:rPr>
        <w:t>4.6 Technology Stack</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4"/>
              </w:rPr>
              <w:t>Layer</w:t>
            </w:r>
          </w:p>
        </w:tc>
        <w:tc>
          <w:tcPr>
            <w:tcW w:type="dxa" w:w="3001"/>
          </w:tcPr>
          <w:p>
            <w:pPr>
              <w:jc w:val="center"/>
            </w:pPr>
            <w:r>
              <w:rPr>
                <w:rFonts w:ascii="Times New Roman" w:hAnsi="Times New Roman"/>
                <w:b/>
                <w:sz w:val="24"/>
              </w:rPr>
              <w:t>Technology</w:t>
            </w:r>
          </w:p>
        </w:tc>
        <w:tc>
          <w:tcPr>
            <w:tcW w:type="dxa" w:w="3001"/>
          </w:tcPr>
          <w:p>
            <w:pPr>
              <w:jc w:val="center"/>
            </w:pPr>
            <w:r>
              <w:rPr>
                <w:rFonts w:ascii="Times New Roman" w:hAnsi="Times New Roman"/>
                <w:b/>
                <w:sz w:val="24"/>
              </w:rPr>
              <w:t>Purpose</w:t>
            </w:r>
          </w:p>
        </w:tc>
      </w:tr>
      <w:tr>
        <w:tc>
          <w:tcPr>
            <w:tcW w:type="dxa" w:w="3001"/>
          </w:tcPr>
          <w:p>
            <w:r>
              <w:rPr>
                <w:rFonts w:ascii="Times New Roman" w:hAnsi="Times New Roman"/>
                <w:sz w:val="24"/>
              </w:rPr>
              <w:t>Backend</w:t>
            </w:r>
          </w:p>
        </w:tc>
        <w:tc>
          <w:tcPr>
            <w:tcW w:type="dxa" w:w="3001"/>
          </w:tcPr>
          <w:p>
            <w:r>
              <w:rPr>
                <w:rFonts w:ascii="Times New Roman" w:hAnsi="Times New Roman"/>
                <w:sz w:val="24"/>
              </w:rPr>
              <w:t>Python 3.12 + Flask 3.1.3</w:t>
            </w:r>
          </w:p>
        </w:tc>
        <w:tc>
          <w:tcPr>
            <w:tcW w:type="dxa" w:w="3001"/>
          </w:tcPr>
          <w:p>
            <w:r>
              <w:rPr>
                <w:rFonts w:ascii="Times New Roman" w:hAnsi="Times New Roman"/>
                <w:sz w:val="24"/>
              </w:rPr>
              <w:t>Server-side logic and routing</w:t>
            </w:r>
          </w:p>
        </w:tc>
      </w:tr>
      <w:tr>
        <w:tc>
          <w:tcPr>
            <w:tcW w:type="dxa" w:w="3001"/>
          </w:tcPr>
          <w:p>
            <w:r>
              <w:rPr>
                <w:rFonts w:ascii="Times New Roman" w:hAnsi="Times New Roman"/>
                <w:sz w:val="24"/>
              </w:rPr>
              <w:t>ORM</w:t>
            </w:r>
          </w:p>
        </w:tc>
        <w:tc>
          <w:tcPr>
            <w:tcW w:type="dxa" w:w="3001"/>
          </w:tcPr>
          <w:p>
            <w:r>
              <w:rPr>
                <w:rFonts w:ascii="Times New Roman" w:hAnsi="Times New Roman"/>
                <w:sz w:val="24"/>
              </w:rPr>
              <w:t>SQLAlchemy 2.0.50</w:t>
            </w:r>
          </w:p>
        </w:tc>
        <w:tc>
          <w:tcPr>
            <w:tcW w:type="dxa" w:w="3001"/>
          </w:tcPr>
          <w:p>
            <w:r>
              <w:rPr>
                <w:rFonts w:ascii="Times New Roman" w:hAnsi="Times New Roman"/>
                <w:sz w:val="24"/>
              </w:rPr>
              <w:t>Database interaction</w:t>
            </w:r>
          </w:p>
        </w:tc>
      </w:tr>
      <w:tr>
        <w:tc>
          <w:tcPr>
            <w:tcW w:type="dxa" w:w="3001"/>
          </w:tcPr>
          <w:p>
            <w:r>
              <w:rPr>
                <w:rFonts w:ascii="Times New Roman" w:hAnsi="Times New Roman"/>
                <w:sz w:val="24"/>
              </w:rPr>
              <w:t>Database</w:t>
            </w:r>
          </w:p>
        </w:tc>
        <w:tc>
          <w:tcPr>
            <w:tcW w:type="dxa" w:w="3001"/>
          </w:tcPr>
          <w:p>
            <w:r>
              <w:rPr>
                <w:rFonts w:ascii="Times New Roman" w:hAnsi="Times New Roman"/>
                <w:sz w:val="24"/>
              </w:rPr>
              <w:t>PostgreSQL (Supabase)</w:t>
            </w:r>
          </w:p>
        </w:tc>
        <w:tc>
          <w:tcPr>
            <w:tcW w:type="dxa" w:w="3001"/>
          </w:tcPr>
          <w:p>
            <w:r>
              <w:rPr>
                <w:rFonts w:ascii="Times New Roman" w:hAnsi="Times New Roman"/>
                <w:sz w:val="24"/>
              </w:rPr>
              <w:t>Persistent storage</w:t>
            </w:r>
          </w:p>
        </w:tc>
      </w:tr>
      <w:tr>
        <w:tc>
          <w:tcPr>
            <w:tcW w:type="dxa" w:w="3001"/>
          </w:tcPr>
          <w:p>
            <w:r>
              <w:rPr>
                <w:rFonts w:ascii="Times New Roman" w:hAnsi="Times New Roman"/>
                <w:sz w:val="24"/>
              </w:rPr>
              <w:t>Server</w:t>
            </w:r>
          </w:p>
        </w:tc>
        <w:tc>
          <w:tcPr>
            <w:tcW w:type="dxa" w:w="3001"/>
          </w:tcPr>
          <w:p>
            <w:r>
              <w:rPr>
                <w:rFonts w:ascii="Times New Roman" w:hAnsi="Times New Roman"/>
                <w:sz w:val="24"/>
              </w:rPr>
              <w:t>Gunicorn + gevent 26.0.0</w:t>
            </w:r>
          </w:p>
        </w:tc>
        <w:tc>
          <w:tcPr>
            <w:tcW w:type="dxa" w:w="3001"/>
          </w:tcPr>
          <w:p>
            <w:r>
              <w:rPr>
                <w:rFonts w:ascii="Times New Roman" w:hAnsi="Times New Roman"/>
                <w:sz w:val="24"/>
              </w:rPr>
              <w:t>WSGI server with async workers</w:t>
            </w:r>
          </w:p>
        </w:tc>
      </w:tr>
      <w:tr>
        <w:tc>
          <w:tcPr>
            <w:tcW w:type="dxa" w:w="3001"/>
          </w:tcPr>
          <w:p>
            <w:r>
              <w:rPr>
                <w:rFonts w:ascii="Times New Roman" w:hAnsi="Times New Roman"/>
                <w:sz w:val="24"/>
              </w:rPr>
              <w:t>Real-time</w:t>
            </w:r>
          </w:p>
        </w:tc>
        <w:tc>
          <w:tcPr>
            <w:tcW w:type="dxa" w:w="3001"/>
          </w:tcPr>
          <w:p>
            <w:r>
              <w:rPr>
                <w:rFonts w:ascii="Times New Roman" w:hAnsi="Times New Roman"/>
                <w:sz w:val="24"/>
              </w:rPr>
              <w:t>Flask-SocketIO 5.3.6</w:t>
            </w:r>
          </w:p>
        </w:tc>
        <w:tc>
          <w:tcPr>
            <w:tcW w:type="dxa" w:w="3001"/>
          </w:tcPr>
          <w:p>
            <w:r>
              <w:rPr>
                <w:rFonts w:ascii="Times New Roman" w:hAnsi="Times New Roman"/>
                <w:sz w:val="24"/>
              </w:rPr>
              <w:t>WebSocket push for live updates</w:t>
            </w:r>
          </w:p>
        </w:tc>
      </w:tr>
      <w:tr>
        <w:tc>
          <w:tcPr>
            <w:tcW w:type="dxa" w:w="3001"/>
          </w:tcPr>
          <w:p>
            <w:r>
              <w:rPr>
                <w:rFonts w:ascii="Times New Roman" w:hAnsi="Times New Roman"/>
                <w:sz w:val="24"/>
              </w:rPr>
              <w:t>Jobs</w:t>
            </w:r>
          </w:p>
        </w:tc>
        <w:tc>
          <w:tcPr>
            <w:tcW w:type="dxa" w:w="3001"/>
          </w:tcPr>
          <w:p>
            <w:r>
              <w:rPr>
                <w:rFonts w:ascii="Times New Roman" w:hAnsi="Times New Roman"/>
                <w:sz w:val="24"/>
              </w:rPr>
              <w:t>RQ + Redis</w:t>
            </w:r>
          </w:p>
        </w:tc>
        <w:tc>
          <w:tcPr>
            <w:tcW w:type="dxa" w:w="3001"/>
          </w:tcPr>
          <w:p>
            <w:r>
              <w:rPr>
                <w:rFonts w:ascii="Times New Roman" w:hAnsi="Times New Roman"/>
                <w:sz w:val="24"/>
              </w:rPr>
              <w:t>Background task queue</w:t>
            </w:r>
          </w:p>
        </w:tc>
      </w:tr>
      <w:tr>
        <w:tc>
          <w:tcPr>
            <w:tcW w:type="dxa" w:w="3001"/>
          </w:tcPr>
          <w:p>
            <w:r>
              <w:rPr>
                <w:rFonts w:ascii="Times New Roman" w:hAnsi="Times New Roman"/>
                <w:sz w:val="24"/>
              </w:rPr>
              <w:t>ML</w:t>
            </w:r>
          </w:p>
        </w:tc>
        <w:tc>
          <w:tcPr>
            <w:tcW w:type="dxa" w:w="3001"/>
          </w:tcPr>
          <w:p>
            <w:r>
              <w:rPr>
                <w:rFonts w:ascii="Times New Roman" w:hAnsi="Times New Roman"/>
                <w:sz w:val="24"/>
              </w:rPr>
              <w:t>scikit-learn 1.9.0</w:t>
            </w:r>
          </w:p>
        </w:tc>
        <w:tc>
          <w:tcPr>
            <w:tcW w:type="dxa" w:w="3001"/>
          </w:tcPr>
          <w:p>
            <w:r>
              <w:rPr>
                <w:rFonts w:ascii="Times New Roman" w:hAnsi="Times New Roman"/>
                <w:sz w:val="24"/>
              </w:rPr>
              <w:t>Overflow prediction model</w:t>
            </w:r>
          </w:p>
        </w:tc>
      </w:tr>
      <w:tr>
        <w:tc>
          <w:tcPr>
            <w:tcW w:type="dxa" w:w="3001"/>
          </w:tcPr>
          <w:p>
            <w:r>
              <w:rPr>
                <w:rFonts w:ascii="Times New Roman" w:hAnsi="Times New Roman"/>
                <w:sz w:val="24"/>
              </w:rPr>
              <w:t>Security</w:t>
            </w:r>
          </w:p>
        </w:tc>
        <w:tc>
          <w:tcPr>
            <w:tcW w:type="dxa" w:w="3001"/>
          </w:tcPr>
          <w:p>
            <w:r>
              <w:rPr>
                <w:rFonts w:ascii="Times New Roman" w:hAnsi="Times New Roman"/>
                <w:sz w:val="24"/>
              </w:rPr>
              <w:t>Flask-Talisman 1.1.0</w:t>
            </w:r>
          </w:p>
        </w:tc>
        <w:tc>
          <w:tcPr>
            <w:tcW w:type="dxa" w:w="3001"/>
          </w:tcPr>
          <w:p>
            <w:r>
              <w:rPr>
                <w:rFonts w:ascii="Times New Roman" w:hAnsi="Times New Roman"/>
                <w:sz w:val="24"/>
              </w:rPr>
              <w:t>CSP and HSTS headers</w:t>
            </w:r>
          </w:p>
        </w:tc>
      </w:tr>
      <w:tr>
        <w:tc>
          <w:tcPr>
            <w:tcW w:type="dxa" w:w="3001"/>
          </w:tcPr>
          <w:p>
            <w:r>
              <w:rPr>
                <w:rFonts w:ascii="Times New Roman" w:hAnsi="Times New Roman"/>
                <w:sz w:val="24"/>
              </w:rPr>
              <w:t>Frontend</w:t>
            </w:r>
          </w:p>
        </w:tc>
        <w:tc>
          <w:tcPr>
            <w:tcW w:type="dxa" w:w="3001"/>
          </w:tcPr>
          <w:p>
            <w:r>
              <w:rPr>
                <w:rFonts w:ascii="Times New Roman" w:hAnsi="Times New Roman"/>
                <w:sz w:val="24"/>
              </w:rPr>
              <w:t>Bootstrap 5 + Vanilla JS</w:t>
            </w:r>
          </w:p>
        </w:tc>
        <w:tc>
          <w:tcPr>
            <w:tcW w:type="dxa" w:w="3001"/>
          </w:tcPr>
          <w:p>
            <w:r>
              <w:rPr>
                <w:rFonts w:ascii="Times New Roman" w:hAnsi="Times New Roman"/>
                <w:sz w:val="24"/>
              </w:rPr>
              <w:t>Responsive layout and interactivity</w:t>
            </w:r>
          </w:p>
        </w:tc>
      </w:tr>
      <w:tr>
        <w:tc>
          <w:tcPr>
            <w:tcW w:type="dxa" w:w="3001"/>
          </w:tcPr>
          <w:p>
            <w:r>
              <w:rPr>
                <w:rFonts w:ascii="Times New Roman" w:hAnsi="Times New Roman"/>
                <w:sz w:val="24"/>
              </w:rPr>
              <w:t>CDN</w:t>
            </w:r>
          </w:p>
        </w:tc>
        <w:tc>
          <w:tcPr>
            <w:tcW w:type="dxa" w:w="3001"/>
          </w:tcPr>
          <w:p>
            <w:r>
              <w:rPr>
                <w:rFonts w:ascii="Times New Roman" w:hAnsi="Times New Roman"/>
                <w:sz w:val="24"/>
              </w:rPr>
              <w:t>Cloudflare (Free tier)</w:t>
            </w:r>
          </w:p>
        </w:tc>
        <w:tc>
          <w:tcPr>
            <w:tcW w:type="dxa" w:w="3001"/>
          </w:tcPr>
          <w:p>
            <w:r>
              <w:rPr>
                <w:rFonts w:ascii="Times New Roman" w:hAnsi="Times New Roman"/>
                <w:sz w:val="24"/>
              </w:rPr>
              <w:t>Edge caching and DDoS protection</w:t>
            </w:r>
          </w:p>
        </w:tc>
      </w:tr>
      <w:tr>
        <w:tc>
          <w:tcPr>
            <w:tcW w:type="dxa" w:w="3001"/>
          </w:tcPr>
          <w:p>
            <w:r>
              <w:rPr>
                <w:rFonts w:ascii="Times New Roman" w:hAnsi="Times New Roman"/>
                <w:sz w:val="24"/>
              </w:rPr>
              <w:t>Hosting</w:t>
            </w:r>
          </w:p>
        </w:tc>
        <w:tc>
          <w:tcPr>
            <w:tcW w:type="dxa" w:w="3001"/>
          </w:tcPr>
          <w:p>
            <w:r>
              <w:rPr>
                <w:rFonts w:ascii="Times New Roman" w:hAnsi="Times New Roman"/>
                <w:sz w:val="24"/>
              </w:rPr>
              <w:t>Render (Free tier)</w:t>
            </w:r>
          </w:p>
        </w:tc>
        <w:tc>
          <w:tcPr>
            <w:tcW w:type="dxa" w:w="3001"/>
          </w:tcPr>
          <w:p>
            <w:r>
              <w:rPr>
                <w:rFonts w:ascii="Times New Roman" w:hAnsi="Times New Roman"/>
                <w:sz w:val="24"/>
              </w:rPr>
              <w:t>Application hosting</w:t>
            </w:r>
          </w:p>
        </w:tc>
      </w:tr>
    </w:tbl>
    <w:p/>
    <w:p>
      <w:pPr>
        <w:pStyle w:val="Heading2"/>
      </w:pPr>
      <w:r>
        <w:rPr>
          <w:rFonts w:ascii="Times New Roman" w:hAnsi="Times New Roman"/>
          <w:color w:val="000000"/>
        </w:rPr>
        <w:t>4.7 Machine Learning Methodology</w:t>
      </w:r>
    </w:p>
    <w:p>
      <w:pPr>
        <w:jc w:val="both"/>
      </w:pPr>
      <w:r>
        <w:rPr>
          <w:rFonts w:ascii="Times New Roman" w:hAnsi="Times New Roman"/>
          <w:b w:val="0"/>
          <w:sz w:val="24"/>
        </w:rPr>
        <w:t>The machine learning module uses a GradientBoostingRegressor from scikit-learn to predict the number of hours until a smart bin reaches 90 percent fill level.</w:t>
      </w:r>
    </w:p>
    <w:p>
      <w:pPr>
        <w:jc w:val="both"/>
      </w:pPr>
      <w:r>
        <w:rPr>
          <w:rFonts w:ascii="Times New Roman" w:hAnsi="Times New Roman"/>
          <w:b/>
          <w:sz w:val="24"/>
        </w:rPr>
        <w:t>The pipeline follows these steps:</w:t>
      </w:r>
    </w:p>
    <w:p>
      <w:pPr>
        <w:jc w:val="both"/>
      </w:pPr>
      <w:r>
        <w:rPr>
          <w:rFonts w:ascii="Times New Roman" w:hAnsi="Times New Roman"/>
          <w:b w:val="0"/>
          <w:sz w:val="24"/>
        </w:rPr>
        <w:t>Input: Current bin fill level, ward identifier, day of week, season, and recent complaint count for the ward.</w:t>
      </w:r>
    </w:p>
    <w:p>
      <w:pPr>
        <w:jc w:val="both"/>
      </w:pPr>
      <w:r>
        <w:rPr>
          <w:rFonts w:ascii="Times New Roman" w:hAnsi="Times New Roman"/>
          <w:b w:val="0"/>
          <w:sz w:val="24"/>
        </w:rPr>
        <w:t>Preprocessing: Ward names are converted to stable numeric identifiers using MD5 hashing. Season is encoded as an integer index (1 = monsoon, 2 = winter, 3 = summer). Day of week is used directly.</w:t>
      </w:r>
    </w:p>
    <w:p>
      <w:pPr>
        <w:jc w:val="both"/>
      </w:pPr>
      <w:r>
        <w:rPr>
          <w:rFonts w:ascii="Times New Roman" w:hAnsi="Times New Roman"/>
          <w:b w:val="0"/>
          <w:sz w:val="24"/>
        </w:rPr>
        <w:t>Feature engineering: Four features are extracted — day_of_week, season_index, recent_complaint_count, and ward_id.</w:t>
      </w:r>
    </w:p>
    <w:p>
      <w:pPr>
        <w:jc w:val="both"/>
      </w:pPr>
      <w:r>
        <w:rPr>
          <w:rFonts w:ascii="Times New Roman" w:hAnsi="Times New Roman"/>
          <w:b w:val="0"/>
          <w:sz w:val="24"/>
        </w:rPr>
        <w:t>Training: The model is trained on a synthetic grid of 600 rows. Because sufficient historical waste telemetry was not available during prototype development, synthetic training data was used to demonstrate the prediction pipeline.</w:t>
      </w:r>
    </w:p>
    <w:p>
      <w:pPr>
        <w:jc w:val="both"/>
      </w:pPr>
      <w:r>
        <w:rPr>
          <w:rFonts w:ascii="Times New Roman" w:hAnsi="Times New Roman"/>
          <w:b w:val="0"/>
          <w:sz w:val="24"/>
        </w:rPr>
        <w:t>Prediction: The trained model outputs estimated hours until 90 percent fill. Bins with fewer hours remaining are ranked higher in the dispatch queue.</w:t>
      </w:r>
    </w:p>
    <w:p>
      <w:pPr>
        <w:jc w:val="both"/>
      </w:pPr>
      <w:r>
        <w:rPr>
          <w:rFonts w:ascii="Times New Roman" w:hAnsi="Times New Roman"/>
          <w:b w:val="0"/>
          <w:sz w:val="24"/>
        </w:rPr>
        <w:t>Action: Workers see the ranked dispatch queue and prioritise bins predicted to overflow soonest. The admin dashboard shows the full queue with predicted overflow times.</w:t>
      </w:r>
    </w:p>
    <w:p>
      <w:pPr>
        <w:jc w:val="both"/>
      </w:pPr>
      <w:r>
        <w:rPr>
          <w:rFonts w:ascii="Times New Roman" w:hAnsi="Times New Roman"/>
          <w:b w:val="0"/>
          <w:sz w:val="24"/>
        </w:rPr>
        <w:t>Note: The current model uses synthetic data for prototype evaluation. Replacement with real historical telemetry is identified as future work.</w:t>
      </w:r>
    </w:p>
    <w:p>
      <w:pPr>
        <w:pStyle w:val="Heading2"/>
      </w:pPr>
      <w:r>
        <w:rPr>
          <w:rFonts w:ascii="Times New Roman" w:hAnsi="Times New Roman"/>
          <w:color w:val="000000"/>
        </w:rPr>
        <w:t>4.8 Security Architecture</w:t>
      </w:r>
    </w:p>
    <w:p>
      <w:pPr>
        <w:jc w:val="both"/>
      </w:pPr>
      <w:r>
        <w:rPr>
          <w:rFonts w:ascii="Times New Roman" w:hAnsi="Times New Roman"/>
          <w:b w:val="0"/>
          <w:sz w:val="24"/>
        </w:rPr>
        <w:t>Security hardening follows OWASP recommendations: (1) Injection prevention through SQLAlchemy parameterised queries with no raw SQL in user-facing routes; (2) Authentication via Flask-Login with bcrypt password hashing, OTP verification, MFA, and account lockout; (3) Data protection via HSTS with preload, CSP policy, and session cookie stripping from public pages; (4) Access control through role-based decorators (citizen, worker, admin, superadmin) on every protected route; (5) Security configuration via Flask-Talisman setting nine security headers including COOP and COEP; (6) XSS prevention through Jinja2 auto-escaping and CSP script-src whitelist; (7) Audit logging recording every state-changing operation.</w:t>
      </w:r>
    </w:p>
    <w:p>
      <w:pPr>
        <w:pStyle w:val="Heading2"/>
      </w:pPr>
      <w:r>
        <w:rPr>
          <w:rFonts w:ascii="Times New Roman" w:hAnsi="Times New Roman"/>
          <w:color w:val="000000"/>
        </w:rPr>
        <w:t>4.9 PWA and Offline Methodology</w:t>
      </w:r>
    </w:p>
    <w:p>
      <w:pPr>
        <w:jc w:val="both"/>
      </w:pPr>
      <w:r>
        <w:rPr>
          <w:rFonts w:ascii="Times New Roman" w:hAnsi="Times New Roman"/>
          <w:b w:val="0"/>
          <w:sz w:val="24"/>
        </w:rPr>
        <w:t>The Progressive Web App follows this flow: Service Worker registers on first load and caches static assets (CSS, JS, fonts) using a cache-first strategy. When a citizen submits a complaint while offline, the service worker stores the submission data in IndexedDB. A background sync event triggers when connectivity resumes, submitting the queued report to the server with an X-Offline-Queue header. The admin dashboard tracks offline delivery health metrics to monitor queue performance.</w:t>
      </w:r>
    </w:p>
    <w:p>
      <w:pPr>
        <w:jc w:val="both"/>
      </w:pPr>
      <w:r>
        <w:rPr>
          <w:rFonts w:ascii="Times New Roman" w:hAnsi="Times New Roman"/>
          <w:b w:val="0"/>
          <w:sz w:val="24"/>
        </w:rPr>
        <w:t>[Figure 4.4: Database Entity-Relationship Diagram — Insert here]</w:t>
      </w:r>
    </w:p>
    <w:p>
      <w:r>
        <w:br w:type="page"/>
      </w:r>
    </w:p>
    <w:p>
      <w:pPr>
        <w:pStyle w:val="Heading1"/>
      </w:pPr>
      <w:r>
        <w:rPr>
          <w:rFonts w:ascii="Times New Roman" w:hAnsi="Times New Roman"/>
          <w:color w:val="000000"/>
        </w:rPr>
        <w:t>5. IMPLEMENTATION AND MODULES</w:t>
      </w:r>
    </w:p>
    <w:p>
      <w:pPr>
        <w:pStyle w:val="Heading2"/>
      </w:pPr>
      <w:r>
        <w:rPr>
          <w:rFonts w:ascii="Times New Roman" w:hAnsi="Times New Roman"/>
          <w:color w:val="000000"/>
        </w:rPr>
        <w:t>5.1 Public Portal</w:t>
      </w:r>
    </w:p>
    <w:p>
      <w:pPr>
        <w:jc w:val="both"/>
      </w:pPr>
      <w:r>
        <w:rPr>
          <w:rFonts w:ascii="Times New Roman" w:hAnsi="Times New Roman"/>
          <w:b/>
          <w:sz w:val="24"/>
        </w:rPr>
        <w:t>Purpose: Provide public waste-management information without requiring login.</w:t>
      </w:r>
    </w:p>
    <w:p>
      <w:pPr>
        <w:jc w:val="both"/>
      </w:pPr>
      <w:r>
        <w:rPr>
          <w:rFonts w:ascii="Times New Roman" w:hAnsi="Times New Roman"/>
          <w:b w:val="0"/>
          <w:sz w:val="24"/>
        </w:rPr>
        <w:t>Functions: Homepage with hero section and SVG illustration; collection schedule lookup with ML prediction display; complaint reporting with GPS capture and photo upload; ward transparency dashboard with fill levels and segregation rates; live impact dashboard with ward rankings; site-wide search with autocomplete; RSS feed, llms.txt, sitemap, and Open Data API.</w:t>
      </w:r>
    </w:p>
    <w:p>
      <w:pPr>
        <w:jc w:val="both"/>
      </w:pPr>
      <w:r>
        <w:rPr>
          <w:rFonts w:ascii="Times New Roman" w:hAnsi="Times New Roman"/>
          <w:b w:val="0"/>
          <w:sz w:val="24"/>
        </w:rPr>
        <w:t>Technology: Flask public.py blueprint, Bootstrap 5, Leaflet.js maps, vanilla JavaScript.</w:t>
      </w:r>
    </w:p>
    <w:p>
      <w:pPr>
        <w:jc w:val="both"/>
      </w:pPr>
      <w:r>
        <w:rPr>
          <w:rFonts w:ascii="Times New Roman" w:hAnsi="Times New Roman"/>
          <w:b w:val="0"/>
          <w:sz w:val="24"/>
        </w:rPr>
        <w:t>Output: Public-facing waste-management information portal with 10 inner pages.</w:t>
      </w:r>
    </w:p>
    <w:p>
      <w:pPr>
        <w:pStyle w:val="Heading2"/>
      </w:pPr>
      <w:r>
        <w:rPr>
          <w:rFonts w:ascii="Times New Roman" w:hAnsi="Times New Roman"/>
          <w:color w:val="000000"/>
        </w:rPr>
        <w:t>5.2 Citizen Portal</w:t>
      </w:r>
    </w:p>
    <w:p>
      <w:pPr>
        <w:jc w:val="both"/>
      </w:pPr>
      <w:r>
        <w:rPr>
          <w:rFonts w:ascii="Times New Roman" w:hAnsi="Times New Roman"/>
          <w:b/>
          <w:sz w:val="24"/>
        </w:rPr>
        <w:t>Purpose: Enable registered residents to track complaints, earn Green Points, and manage PAYT invoices.</w:t>
      </w:r>
    </w:p>
    <w:p>
      <w:pPr>
        <w:jc w:val="both"/>
      </w:pPr>
      <w:r>
        <w:rPr>
          <w:rFonts w:ascii="Times New Roman" w:hAnsi="Times New Roman"/>
          <w:b w:val="0"/>
          <w:sz w:val="24"/>
        </w:rPr>
        <w:t>Functions: Dashboard with complaint list and tracking tokens; Green Points leaderboard and coupon redemption; waste declaration with wet/dry/sanitary/hazardous categories; PAYT invoice viewing with UPI payment and PDF receipt download; illegal dump reporting.</w:t>
      </w:r>
    </w:p>
    <w:p>
      <w:pPr>
        <w:jc w:val="both"/>
      </w:pPr>
      <w:r>
        <w:rPr>
          <w:rFonts w:ascii="Times New Roman" w:hAnsi="Times New Roman"/>
          <w:b w:val="0"/>
          <w:sz w:val="24"/>
        </w:rPr>
        <w:t>Technology: Flask citizen.py blueprint, Flask-Login for session management, ReportLab for PDF.</w:t>
      </w:r>
    </w:p>
    <w:p>
      <w:pPr>
        <w:jc w:val="both"/>
      </w:pPr>
      <w:r>
        <w:rPr>
          <w:rFonts w:ascii="Times New Roman" w:hAnsi="Times New Roman"/>
          <w:b w:val="0"/>
          <w:sz w:val="24"/>
        </w:rPr>
        <w:t>Output: Authenticated citizen dashboard with gamification and billing features.</w:t>
      </w:r>
    </w:p>
    <w:p>
      <w:pPr>
        <w:pStyle w:val="Heading2"/>
      </w:pPr>
      <w:r>
        <w:rPr>
          <w:rFonts w:ascii="Times New Roman" w:hAnsi="Times New Roman"/>
          <w:color w:val="000000"/>
        </w:rPr>
        <w:t>5.3 Admin Portal</w:t>
      </w:r>
    </w:p>
    <w:p>
      <w:pPr>
        <w:jc w:val="both"/>
      </w:pPr>
      <w:r>
        <w:rPr>
          <w:rFonts w:ascii="Times New Roman" w:hAnsi="Times New Roman"/>
          <w:b/>
          <w:sz w:val="24"/>
        </w:rPr>
        <w:t>Purpose: Provide administrators with fleet management, complaint resolution, and analytics tools.</w:t>
      </w:r>
    </w:p>
    <w:p>
      <w:pPr>
        <w:jc w:val="both"/>
      </w:pPr>
      <w:r>
        <w:rPr>
          <w:rFonts w:ascii="Times New Roman" w:hAnsi="Times New Roman"/>
          <w:b w:val="0"/>
          <w:sz w:val="24"/>
        </w:rPr>
        <w:t>Functions: Complaint management with ward/status filters; real-time Leaflet.js fleet map showing smart bins and worker GPS; ML-ranked worker dispatch queue; analytics charts for complaints, segregation, and trends; route optimisation; firmware OTA updates; audit log; PAYT invoice management; CSRD compliance export.</w:t>
      </w:r>
    </w:p>
    <w:p>
      <w:pPr>
        <w:jc w:val="both"/>
      </w:pPr>
      <w:r>
        <w:rPr>
          <w:rFonts w:ascii="Times New Roman" w:hAnsi="Times New Roman"/>
          <w:b w:val="0"/>
          <w:sz w:val="24"/>
        </w:rPr>
        <w:t>Technology: Flask admin.py blueprint, Leaflet.js, Chart.js, ReportLab.</w:t>
      </w:r>
    </w:p>
    <w:p>
      <w:pPr>
        <w:jc w:val="both"/>
      </w:pPr>
      <w:r>
        <w:rPr>
          <w:rFonts w:ascii="Times New Roman" w:hAnsi="Times New Roman"/>
          <w:b w:val="0"/>
          <w:sz w:val="24"/>
        </w:rPr>
        <w:t>Output: Admin control room for operational management and compliance reporting.</w:t>
      </w:r>
    </w:p>
    <w:p>
      <w:pPr>
        <w:pStyle w:val="Heading2"/>
      </w:pPr>
      <w:r>
        <w:rPr>
          <w:rFonts w:ascii="Times New Roman" w:hAnsi="Times New Roman"/>
          <w:color w:val="000000"/>
        </w:rPr>
        <w:t>5.4 Worker Portal</w:t>
      </w:r>
    </w:p>
    <w:p>
      <w:pPr>
        <w:jc w:val="both"/>
      </w:pPr>
      <w:r>
        <w:rPr>
          <w:rFonts w:ascii="Times New Roman" w:hAnsi="Times New Roman"/>
          <w:b/>
          <w:sz w:val="24"/>
        </w:rPr>
        <w:t>Purpose: Enable collection workers to receive dispatches, resolve bins, and track locations.</w:t>
      </w:r>
    </w:p>
    <w:p>
      <w:pPr>
        <w:jc w:val="both"/>
      </w:pPr>
      <w:r>
        <w:rPr>
          <w:rFonts w:ascii="Times New Roman" w:hAnsi="Times New Roman"/>
          <w:b w:val="0"/>
          <w:sz w:val="24"/>
        </w:rPr>
        <w:t>Functions: Dispatch queue ranked by ML overflow forecast; accept dispatch with idempotent handling; complete dispatch with mandatory after-photo and GPS; offload logging at dump yards; periodic GPS tracking; maintenance work order management; bin damage reporting.</w:t>
      </w:r>
    </w:p>
    <w:p>
      <w:pPr>
        <w:jc w:val="both"/>
      </w:pPr>
      <w:r>
        <w:rPr>
          <w:rFonts w:ascii="Times New Roman" w:hAnsi="Times New Roman"/>
          <w:b w:val="0"/>
          <w:sz w:val="24"/>
        </w:rPr>
        <w:t>Technology: Flask worker.py blueprint, browser Geolocation API, camera access.</w:t>
      </w:r>
    </w:p>
    <w:p>
      <w:pPr>
        <w:jc w:val="both"/>
      </w:pPr>
      <w:r>
        <w:rPr>
          <w:rFonts w:ascii="Times New Roman" w:hAnsi="Times New Roman"/>
          <w:b w:val="0"/>
          <w:sz w:val="24"/>
        </w:rPr>
        <w:t>Output: Worker mobile interface for dispatch management and evidence collection.</w:t>
      </w:r>
    </w:p>
    <w:p>
      <w:pPr>
        <w:pStyle w:val="Heading2"/>
      </w:pPr>
      <w:r>
        <w:rPr>
          <w:rFonts w:ascii="Times New Roman" w:hAnsi="Times New Roman"/>
          <w:color w:val="000000"/>
        </w:rPr>
        <w:t>5.5 IoT Smart Bin Module</w:t>
      </w:r>
    </w:p>
    <w:p>
      <w:pPr>
        <w:jc w:val="both"/>
      </w:pPr>
      <w:r>
        <w:rPr>
          <w:rFonts w:ascii="Times New Roman" w:hAnsi="Times New Roman"/>
          <w:b/>
          <w:sz w:val="24"/>
        </w:rPr>
        <w:t>Purpose: Ingest telemetry from IoT sensors and manage device lifecycle.</w:t>
      </w:r>
    </w:p>
    <w:p>
      <w:pPr>
        <w:jc w:val="both"/>
      </w:pPr>
      <w:r>
        <w:rPr>
          <w:rFonts w:ascii="Times New Roman" w:hAnsi="Times New Roman"/>
          <w:b w:val="0"/>
          <w:sz w:val="24"/>
        </w:rPr>
        <w:t>Functions: HMAC-authenticated device registration; telemetry ingestion (fill-level, battery, temperature, GPS); sensor health monitoring; compactor status tracking; firmware versioning and OTA updates; anomaly detection for sensor faults.</w:t>
      </w:r>
    </w:p>
    <w:p>
      <w:pPr>
        <w:jc w:val="both"/>
      </w:pPr>
      <w:r>
        <w:rPr>
          <w:rFonts w:ascii="Times New Roman" w:hAnsi="Times New Roman"/>
          <w:b w:val="0"/>
          <w:sz w:val="24"/>
        </w:rPr>
        <w:t>Technology: Flask iot.py blueprint, HMAC-SHA256 authentication, SQLAlchemy.</w:t>
      </w:r>
    </w:p>
    <w:p>
      <w:pPr>
        <w:jc w:val="both"/>
      </w:pPr>
      <w:r>
        <w:rPr>
          <w:rFonts w:ascii="Times New Roman" w:hAnsi="Times New Roman"/>
          <w:b w:val="0"/>
          <w:sz w:val="24"/>
        </w:rPr>
        <w:t>Output: Real-time IoT data pipeline for smart-bin fleet monitoring.</w:t>
      </w:r>
    </w:p>
    <w:p>
      <w:pPr>
        <w:pStyle w:val="Heading2"/>
      </w:pPr>
      <w:r>
        <w:rPr>
          <w:rFonts w:ascii="Times New Roman" w:hAnsi="Times New Roman"/>
          <w:color w:val="000000"/>
        </w:rPr>
        <w:t>5.6 Machine Learning Module</w:t>
      </w:r>
    </w:p>
    <w:p>
      <w:pPr>
        <w:jc w:val="both"/>
      </w:pPr>
      <w:r>
        <w:rPr>
          <w:rFonts w:ascii="Times New Roman" w:hAnsi="Times New Roman"/>
          <w:b/>
          <w:sz w:val="24"/>
        </w:rPr>
        <w:t>Purpose: Predict bin overflow probability to enable proactive dispatch.</w:t>
      </w:r>
    </w:p>
    <w:p>
      <w:pPr>
        <w:jc w:val="both"/>
      </w:pPr>
      <w:r>
        <w:rPr>
          <w:rFonts w:ascii="Times New Roman" w:hAnsi="Times New Roman"/>
          <w:b w:val="0"/>
          <w:sz w:val="24"/>
        </w:rPr>
        <w:t>Functions: GradientBoostingRegressor trained on synthetic grid (600 rows); features: day of week, season, complaint count, ward ID; output: hours until 90 percent fill; predictions integrated into admin and worker dispatch queues.</w:t>
      </w:r>
    </w:p>
    <w:p>
      <w:pPr>
        <w:jc w:val="both"/>
      </w:pPr>
      <w:r>
        <w:rPr>
          <w:rFonts w:ascii="Times New Roman" w:hAnsi="Times New Roman"/>
          <w:b w:val="0"/>
          <w:sz w:val="24"/>
        </w:rPr>
        <w:t>Technology: scikit-learn GradientBoostingRegressor, pandas, numpy.</w:t>
      </w:r>
    </w:p>
    <w:p>
      <w:pPr>
        <w:jc w:val="both"/>
      </w:pPr>
      <w:r>
        <w:rPr>
          <w:rFonts w:ascii="Times New Roman" w:hAnsi="Times New Roman"/>
          <w:b w:val="0"/>
          <w:sz w:val="24"/>
        </w:rPr>
        <w:t>Output: Ranked dispatch queue prioritising bins predicted to overflow soonest.</w:t>
      </w:r>
    </w:p>
    <w:p>
      <w:pPr>
        <w:pStyle w:val="Heading2"/>
      </w:pPr>
      <w:r>
        <w:rPr>
          <w:rFonts w:ascii="Times New Roman" w:hAnsi="Times New Roman"/>
          <w:color w:val="000000"/>
        </w:rPr>
        <w:t>5.7 Background Jobs Module</w:t>
      </w:r>
    </w:p>
    <w:p>
      <w:pPr>
        <w:jc w:val="both"/>
      </w:pPr>
      <w:r>
        <w:rPr>
          <w:rFonts w:ascii="Times New Roman" w:hAnsi="Times New Roman"/>
          <w:b/>
          <w:sz w:val="24"/>
        </w:rPr>
        <w:t>Purpose: Process asynchronous tasks without blocking the web server.</w:t>
      </w:r>
    </w:p>
    <w:p>
      <w:pPr>
        <w:jc w:val="both"/>
      </w:pPr>
      <w:r>
        <w:rPr>
          <w:rFonts w:ascii="Times New Roman" w:hAnsi="Times New Roman"/>
          <w:b w:val="0"/>
          <w:sz w:val="24"/>
        </w:rPr>
        <w:t>Functions: SLA escalation for complaints exceeding 48-hour threshold; PAYT payment reminders; telemetry data retention; periodic ML retraining; maintenance work order generation; email notifications via Gmail SMTP; SMS notifications via Twilio (with email fallback).</w:t>
      </w:r>
    </w:p>
    <w:p>
      <w:pPr>
        <w:jc w:val="both"/>
      </w:pPr>
      <w:r>
        <w:rPr>
          <w:rFonts w:ascii="Times New Roman" w:hAnsi="Times New Roman"/>
          <w:b w:val="0"/>
          <w:sz w:val="24"/>
        </w:rPr>
        <w:t>Technology: RQ task queue, Redis for job storage, Flask-Mailman for email.</w:t>
      </w:r>
    </w:p>
    <w:p>
      <w:pPr>
        <w:jc w:val="both"/>
      </w:pPr>
      <w:r>
        <w:rPr>
          <w:rFonts w:ascii="Times New Roman" w:hAnsi="Times New Roman"/>
          <w:b w:val="0"/>
          <w:sz w:val="24"/>
        </w:rPr>
        <w:t>Output: Automated background processing for notifications and maintenance.</w:t>
      </w:r>
    </w:p>
    <w:p>
      <w:pPr>
        <w:pStyle w:val="Heading2"/>
      </w:pPr>
      <w:r>
        <w:rPr>
          <w:rFonts w:ascii="Times New Roman" w:hAnsi="Times New Roman"/>
          <w:color w:val="000000"/>
        </w:rPr>
        <w:t>5.8 PWA and Offline Module</w:t>
      </w:r>
    </w:p>
    <w:p>
      <w:pPr>
        <w:jc w:val="both"/>
      </w:pPr>
      <w:r>
        <w:rPr>
          <w:rFonts w:ascii="Times New Roman" w:hAnsi="Times New Roman"/>
          <w:b/>
          <w:sz w:val="24"/>
        </w:rPr>
        <w:t>Purpose: Enable portal functionality without internet connectivity.</w:t>
      </w:r>
    </w:p>
    <w:p>
      <w:pPr>
        <w:jc w:val="both"/>
      </w:pPr>
      <w:r>
        <w:rPr>
          <w:rFonts w:ascii="Times New Roman" w:hAnsi="Times New Roman"/>
          <w:b w:val="0"/>
          <w:sz w:val="24"/>
        </w:rPr>
        <w:t>Functions: Service worker with cache-first strategy for static assets; IndexedDB offline report queue; background sync on reconnection; web app manifest for installability; offline page with cached content.</w:t>
      </w:r>
    </w:p>
    <w:p>
      <w:pPr>
        <w:jc w:val="both"/>
      </w:pPr>
      <w:r>
        <w:rPr>
          <w:rFonts w:ascii="Times New Roman" w:hAnsi="Times New Roman"/>
          <w:b w:val="0"/>
          <w:sz w:val="24"/>
        </w:rPr>
        <w:t>Technology: Service Worker API, IndexedDB, Background Sync API.</w:t>
      </w:r>
    </w:p>
    <w:p>
      <w:pPr>
        <w:jc w:val="both"/>
      </w:pPr>
      <w:r>
        <w:rPr>
          <w:rFonts w:ascii="Times New Roman" w:hAnsi="Times New Roman"/>
          <w:b w:val="0"/>
          <w:sz w:val="24"/>
        </w:rPr>
        <w:t>Output: Installable PWA with offline complaint reporting capability.</w:t>
      </w:r>
    </w:p>
    <w:p>
      <w:r>
        <w:br w:type="page"/>
      </w:r>
    </w:p>
    <w:p>
      <w:pPr>
        <w:pStyle w:val="Heading1"/>
      </w:pPr>
      <w:r>
        <w:rPr>
          <w:rFonts w:ascii="Times New Roman" w:hAnsi="Times New Roman"/>
          <w:color w:val="000000"/>
        </w:rPr>
        <w:t>6. RESULTS AND OUTPUTS</w:t>
      </w:r>
    </w:p>
    <w:p>
      <w:pPr>
        <w:jc w:val="both"/>
      </w:pPr>
      <w:r>
        <w:rPr>
          <w:rFonts w:ascii="Times New Roman" w:hAnsi="Times New Roman"/>
          <w:b w:val="0"/>
          <w:sz w:val="24"/>
        </w:rPr>
        <w:t>This section presents the system outputs for each module, followed by performance, security, and accessibility evaluations.</w:t>
      </w:r>
    </w:p>
    <w:p>
      <w:pPr>
        <w:pStyle w:val="Heading2"/>
      </w:pPr>
      <w:r>
        <w:rPr>
          <w:rFonts w:ascii="Times New Roman" w:hAnsi="Times New Roman"/>
          <w:color w:val="000000"/>
        </w:rPr>
        <w:t>6.1 Homepage</w:t>
      </w:r>
    </w:p>
    <w:p>
      <w:pPr>
        <w:jc w:val="both"/>
      </w:pPr>
      <w:r>
        <w:rPr>
          <w:rFonts w:ascii="Times New Roman" w:hAnsi="Times New Roman"/>
          <w:b w:val="0"/>
          <w:sz w:val="24"/>
        </w:rPr>
        <w:t>The homepage displays the collection schedule CTA, trust strip with official service badges, quick-step guide (Check schedule, Report, Track), community impact statistics, weather widget, FAQ links, and popular pages. The dark mode toggle is visible in the hero trust strip.</w:t>
      </w:r>
    </w:p>
    <w:p>
      <w:pPr>
        <w:jc w:val="both"/>
      </w:pPr>
      <w:r>
        <w:rPr>
          <w:rFonts w:ascii="Times New Roman" w:hAnsi="Times New Roman"/>
          <w:b w:val="0"/>
          <w:sz w:val="24"/>
        </w:rPr>
        <w:t>[Figure 6.1: Homepage Output — Insert screenshot here]</w:t>
      </w:r>
    </w:p>
    <w:p>
      <w:pPr>
        <w:pStyle w:val="Heading2"/>
      </w:pPr>
      <w:r>
        <w:rPr>
          <w:rFonts w:ascii="Times New Roman" w:hAnsi="Times New Roman"/>
          <w:color w:val="000000"/>
        </w:rPr>
        <w:t>6.2 Waste Collection Schedule</w:t>
      </w:r>
    </w:p>
    <w:p>
      <w:pPr>
        <w:jc w:val="both"/>
      </w:pPr>
      <w:r>
        <w:rPr>
          <w:rFonts w:ascii="Times New Roman" w:hAnsi="Times New Roman"/>
          <w:b w:val="0"/>
          <w:sz w:val="24"/>
        </w:rPr>
        <w:t>Residents select their ward from a dropdown and view the daily collection timetable including time slot and assigned vehicle. An ML-based overflow prediction indicator shows which bins in the ward may need early collection.</w:t>
      </w:r>
    </w:p>
    <w:p>
      <w:pPr>
        <w:jc w:val="both"/>
      </w:pPr>
      <w:r>
        <w:rPr>
          <w:rFonts w:ascii="Times New Roman" w:hAnsi="Times New Roman"/>
          <w:b w:val="0"/>
          <w:sz w:val="24"/>
        </w:rPr>
        <w:t>[Figure 6.2: Collection Schedule Output — Insert screenshot here]</w:t>
      </w:r>
    </w:p>
    <w:p>
      <w:pPr>
        <w:pStyle w:val="Heading2"/>
      </w:pPr>
      <w:r>
        <w:rPr>
          <w:rFonts w:ascii="Times New Roman" w:hAnsi="Times New Roman"/>
          <w:color w:val="000000"/>
        </w:rPr>
        <w:t>6.3 Complaint Reporting</w:t>
      </w:r>
    </w:p>
    <w:p>
      <w:pPr>
        <w:jc w:val="both"/>
      </w:pPr>
      <w:r>
        <w:rPr>
          <w:rFonts w:ascii="Times New Roman" w:hAnsi="Times New Roman"/>
          <w:b w:val="0"/>
          <w:sz w:val="24"/>
        </w:rPr>
        <w:t>The complaint form captures the resident description, optional phone number, ward selection, address, photo upload, and GPS coordinates (auto-captured from the browser). No login is required. Upon submission, a tracking link is displayed.</w:t>
      </w:r>
    </w:p>
    <w:p>
      <w:pPr>
        <w:jc w:val="both"/>
      </w:pPr>
      <w:r>
        <w:rPr>
          <w:rFonts w:ascii="Times New Roman" w:hAnsi="Times New Roman"/>
          <w:b w:val="0"/>
          <w:sz w:val="24"/>
        </w:rPr>
        <w:t>[Figure 6.3: Complaint Reporting Form — Insert screenshot here]</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4"/>
              </w:rPr>
              <w:t>Input</w:t>
            </w:r>
          </w:p>
        </w:tc>
        <w:tc>
          <w:tcPr>
            <w:tcW w:type="dxa" w:w="3001"/>
          </w:tcPr>
          <w:p>
            <w:pPr>
              <w:jc w:val="center"/>
            </w:pPr>
            <w:r>
              <w:rPr>
                <w:rFonts w:ascii="Times New Roman" w:hAnsi="Times New Roman"/>
                <w:b/>
                <w:sz w:val="24"/>
              </w:rPr>
              <w:t>Processing</w:t>
            </w:r>
          </w:p>
        </w:tc>
        <w:tc>
          <w:tcPr>
            <w:tcW w:type="dxa" w:w="3001"/>
          </w:tcPr>
          <w:p>
            <w:pPr>
              <w:jc w:val="center"/>
            </w:pPr>
            <w:r>
              <w:rPr>
                <w:rFonts w:ascii="Times New Roman" w:hAnsi="Times New Roman"/>
                <w:b/>
                <w:sz w:val="24"/>
              </w:rPr>
              <w:t>Output</w:t>
            </w:r>
          </w:p>
        </w:tc>
      </w:tr>
      <w:tr>
        <w:tc>
          <w:tcPr>
            <w:tcW w:type="dxa" w:w="3001"/>
          </w:tcPr>
          <w:p>
            <w:r>
              <w:rPr>
                <w:rFonts w:ascii="Times New Roman" w:hAnsi="Times New Roman"/>
                <w:sz w:val="24"/>
              </w:rPr>
              <w:t>GPS + photo + description</w:t>
            </w:r>
          </w:p>
        </w:tc>
        <w:tc>
          <w:tcPr>
            <w:tcW w:type="dxa" w:w="3001"/>
          </w:tcPr>
          <w:p>
            <w:r>
              <w:rPr>
                <w:rFonts w:ascii="Times New Roman" w:hAnsi="Times New Roman"/>
                <w:sz w:val="24"/>
              </w:rPr>
              <w:t>Validation, storage, token generation</w:t>
            </w:r>
          </w:p>
        </w:tc>
        <w:tc>
          <w:tcPr>
            <w:tcW w:type="dxa" w:w="3001"/>
          </w:tcPr>
          <w:p>
            <w:r>
              <w:rPr>
                <w:rFonts w:ascii="Times New Roman" w:hAnsi="Times New Roman"/>
                <w:sz w:val="24"/>
              </w:rPr>
              <w:t>Complaint ID and tracking link</w:t>
            </w:r>
          </w:p>
        </w:tc>
      </w:tr>
      <w:tr>
        <w:tc>
          <w:tcPr>
            <w:tcW w:type="dxa" w:w="3001"/>
          </w:tcPr>
          <w:p>
            <w:r>
              <w:rPr>
                <w:rFonts w:ascii="Times New Roman" w:hAnsi="Times New Roman"/>
                <w:sz w:val="24"/>
              </w:rPr>
              <w:t>Photo upload</w:t>
            </w:r>
          </w:p>
        </w:tc>
        <w:tc>
          <w:tcPr>
            <w:tcW w:type="dxa" w:w="3001"/>
          </w:tcPr>
          <w:p>
            <w:r>
              <w:rPr>
                <w:rFonts w:ascii="Times New Roman" w:hAnsi="Times New Roman"/>
                <w:sz w:val="24"/>
              </w:rPr>
              <w:t>Supabase Storage upload, AI verification</w:t>
            </w:r>
          </w:p>
        </w:tc>
        <w:tc>
          <w:tcPr>
            <w:tcW w:type="dxa" w:w="3001"/>
          </w:tcPr>
          <w:p>
            <w:r>
              <w:rPr>
                <w:rFonts w:ascii="Times New Roman" w:hAnsi="Times New Roman"/>
                <w:sz w:val="24"/>
              </w:rPr>
              <w:t>Stored image URL</w:t>
            </w:r>
          </w:p>
        </w:tc>
      </w:tr>
      <w:tr>
        <w:tc>
          <w:tcPr>
            <w:tcW w:type="dxa" w:w="3001"/>
          </w:tcPr>
          <w:p>
            <w:r>
              <w:rPr>
                <w:rFonts w:ascii="Times New Roman" w:hAnsi="Times New Roman"/>
                <w:sz w:val="24"/>
              </w:rPr>
              <w:t>Ward selection</w:t>
            </w:r>
          </w:p>
        </w:tc>
        <w:tc>
          <w:tcPr>
            <w:tcW w:type="dxa" w:w="3001"/>
          </w:tcPr>
          <w:p>
            <w:r>
              <w:rPr>
                <w:rFonts w:ascii="Times New Roman" w:hAnsi="Times New Roman"/>
                <w:sz w:val="24"/>
              </w:rPr>
              <w:t>Duplicate check (100m radius, 30min window)</w:t>
            </w:r>
          </w:p>
        </w:tc>
        <w:tc>
          <w:tcPr>
            <w:tcW w:type="dxa" w:w="3001"/>
          </w:tcPr>
          <w:p>
            <w:r>
              <w:rPr>
                <w:rFonts w:ascii="Times New Roman" w:hAnsi="Times New Roman"/>
                <w:sz w:val="24"/>
              </w:rPr>
              <w:t>Unique complaint record</w:t>
            </w:r>
          </w:p>
        </w:tc>
      </w:tr>
    </w:tbl>
    <w:p/>
    <w:p>
      <w:pPr>
        <w:pStyle w:val="Heading2"/>
      </w:pPr>
      <w:r>
        <w:rPr>
          <w:rFonts w:ascii="Times New Roman" w:hAnsi="Times New Roman"/>
          <w:color w:val="000000"/>
        </w:rPr>
        <w:t>6.4 Citizen Dashboard</w:t>
      </w:r>
    </w:p>
    <w:p>
      <w:pPr>
        <w:jc w:val="both"/>
      </w:pPr>
      <w:r>
        <w:rPr>
          <w:rFonts w:ascii="Times New Roman" w:hAnsi="Times New Roman"/>
          <w:b w:val="0"/>
          <w:sz w:val="24"/>
        </w:rPr>
        <w:t>Registered citizens see their complaints with status and tracking tokens, ward performance scores ranked by fill level, PAYT invoices, waste declarations, and segregation compliance per ward.</w:t>
      </w:r>
    </w:p>
    <w:p>
      <w:pPr>
        <w:jc w:val="both"/>
      </w:pPr>
      <w:r>
        <w:rPr>
          <w:rFonts w:ascii="Times New Roman" w:hAnsi="Times New Roman"/>
          <w:b w:val="0"/>
          <w:sz w:val="24"/>
        </w:rPr>
        <w:t>[Figure 6.4: Citizen Dashboard — Insert screenshot here]</w:t>
      </w:r>
    </w:p>
    <w:p>
      <w:pPr>
        <w:pStyle w:val="Heading2"/>
      </w:pPr>
      <w:r>
        <w:rPr>
          <w:rFonts w:ascii="Times New Roman" w:hAnsi="Times New Roman"/>
          <w:color w:val="000000"/>
        </w:rPr>
        <w:t>6.5 Admin Control Room</w:t>
      </w:r>
    </w:p>
    <w:p>
      <w:pPr>
        <w:jc w:val="both"/>
      </w:pPr>
      <w:r>
        <w:rPr>
          <w:rFonts w:ascii="Times New Roman" w:hAnsi="Times New Roman"/>
          <w:b w:val="0"/>
          <w:sz w:val="24"/>
        </w:rPr>
        <w:t>The admin dashboard displays a real-time Leaflet.js map with smart bins colour-coded by fill level and worker GPS positions. Complaints are filterable by ward and status. The dispatch queue is ranked by ML overflow prediction.</w:t>
      </w:r>
    </w:p>
    <w:p>
      <w:pPr>
        <w:jc w:val="both"/>
      </w:pPr>
      <w:r>
        <w:rPr>
          <w:rFonts w:ascii="Times New Roman" w:hAnsi="Times New Roman"/>
          <w:b w:val="0"/>
          <w:sz w:val="24"/>
        </w:rPr>
        <w:t>[Figure 6.5: Admin Control Room — Insert screenshot here]</w:t>
      </w:r>
    </w:p>
    <w:p>
      <w:pPr>
        <w:pStyle w:val="Heading2"/>
      </w:pPr>
      <w:r>
        <w:rPr>
          <w:rFonts w:ascii="Times New Roman" w:hAnsi="Times New Roman"/>
          <w:color w:val="000000"/>
        </w:rPr>
        <w:t>6.6 Worker Dispatch</w:t>
      </w:r>
    </w:p>
    <w:p>
      <w:pPr>
        <w:jc w:val="both"/>
      </w:pPr>
      <w:r>
        <w:rPr>
          <w:rFonts w:ascii="Times New Roman" w:hAnsi="Times New Roman"/>
          <w:b w:val="0"/>
          <w:sz w:val="24"/>
        </w:rPr>
        <w:t>Workers see a queue of bins ranked by predicted hours until overflow. They can accept a dispatch, travel to the bin, clear it, upload an after-photo with GPS, and mark the assignment complete.</w:t>
      </w:r>
    </w:p>
    <w:p>
      <w:pPr>
        <w:jc w:val="both"/>
      </w:pPr>
      <w:r>
        <w:rPr>
          <w:rFonts w:ascii="Times New Roman" w:hAnsi="Times New Roman"/>
          <w:b w:val="0"/>
          <w:sz w:val="24"/>
        </w:rPr>
        <w:t>[Figure 6.6: Worker Dispatch Queue — Insert screenshot here]</w:t>
      </w:r>
    </w:p>
    <w:p>
      <w:pPr>
        <w:pStyle w:val="Heading2"/>
      </w:pPr>
      <w:r>
        <w:rPr>
          <w:rFonts w:ascii="Times New Roman" w:hAnsi="Times New Roman"/>
          <w:color w:val="000000"/>
        </w:rPr>
        <w:t>6.7 IoT Telemetry Output</w:t>
      </w:r>
    </w:p>
    <w:p>
      <w:pPr>
        <w:jc w:val="both"/>
      </w:pPr>
      <w:r>
        <w:rPr>
          <w:rFonts w:ascii="Times New Roman" w:hAnsi="Times New Roman"/>
          <w:b w:val="0"/>
          <w:sz w:val="24"/>
        </w:rPr>
        <w:t>IoT sensors transmit fill-level, battery voltage, and temperature data. The admin dashboard shows real-time bin status with sensor health indicators.</w:t>
      </w:r>
    </w:p>
    <w:p>
      <w:pPr>
        <w:jc w:val="both"/>
      </w:pPr>
      <w:r>
        <w:rPr>
          <w:rFonts w:ascii="Times New Roman" w:hAnsi="Times New Roman"/>
          <w:b w:val="0"/>
          <w:sz w:val="24"/>
        </w:rPr>
        <w:t>[Figure 6.7: IoT Telemetry Stream — Insert screenshot here]</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4"/>
              </w:rPr>
              <w:t>Input</w:t>
            </w:r>
          </w:p>
        </w:tc>
        <w:tc>
          <w:tcPr>
            <w:tcW w:type="dxa" w:w="3001"/>
          </w:tcPr>
          <w:p>
            <w:pPr>
              <w:jc w:val="center"/>
            </w:pPr>
            <w:r>
              <w:rPr>
                <w:rFonts w:ascii="Times New Roman" w:hAnsi="Times New Roman"/>
                <w:b/>
                <w:sz w:val="24"/>
              </w:rPr>
              <w:t>Processing</w:t>
            </w:r>
          </w:p>
        </w:tc>
        <w:tc>
          <w:tcPr>
            <w:tcW w:type="dxa" w:w="3001"/>
          </w:tcPr>
          <w:p>
            <w:pPr>
              <w:jc w:val="center"/>
            </w:pPr>
            <w:r>
              <w:rPr>
                <w:rFonts w:ascii="Times New Roman" w:hAnsi="Times New Roman"/>
                <w:b/>
                <w:sz w:val="24"/>
              </w:rPr>
              <w:t>Output</w:t>
            </w:r>
          </w:p>
        </w:tc>
      </w:tr>
      <w:tr>
        <w:tc>
          <w:tcPr>
            <w:tcW w:type="dxa" w:w="3001"/>
          </w:tcPr>
          <w:p>
            <w:r>
              <w:rPr>
                <w:rFonts w:ascii="Times New Roman" w:hAnsi="Times New Roman"/>
                <w:sz w:val="24"/>
              </w:rPr>
              <w:t>Fill-level sensor reading</w:t>
            </w:r>
          </w:p>
        </w:tc>
        <w:tc>
          <w:tcPr>
            <w:tcW w:type="dxa" w:w="3001"/>
          </w:tcPr>
          <w:p>
            <w:r>
              <w:rPr>
                <w:rFonts w:ascii="Times New Roman" w:hAnsi="Times New Roman"/>
                <w:sz w:val="24"/>
              </w:rPr>
              <w:t>Telemetry ingestion, anomaly check</w:t>
            </w:r>
          </w:p>
        </w:tc>
        <w:tc>
          <w:tcPr>
            <w:tcW w:type="dxa" w:w="3001"/>
          </w:tcPr>
          <w:p>
            <w:r>
              <w:rPr>
                <w:rFonts w:ascii="Times New Roman" w:hAnsi="Times New Roman"/>
                <w:sz w:val="24"/>
              </w:rPr>
              <w:t>Updated bin status on map</w:t>
            </w:r>
          </w:p>
        </w:tc>
      </w:tr>
      <w:tr>
        <w:tc>
          <w:tcPr>
            <w:tcW w:type="dxa" w:w="3001"/>
          </w:tcPr>
          <w:p>
            <w:r>
              <w:rPr>
                <w:rFonts w:ascii="Times New Roman" w:hAnsi="Times New Roman"/>
                <w:sz w:val="24"/>
              </w:rPr>
              <w:t>Battery voltage</w:t>
            </w:r>
          </w:p>
        </w:tc>
        <w:tc>
          <w:tcPr>
            <w:tcW w:type="dxa" w:w="3001"/>
          </w:tcPr>
          <w:p>
            <w:r>
              <w:rPr>
                <w:rFonts w:ascii="Times New Roman" w:hAnsi="Times New Roman"/>
                <w:sz w:val="24"/>
              </w:rPr>
              <w:t>Health threshold comparison</w:t>
            </w:r>
          </w:p>
        </w:tc>
        <w:tc>
          <w:tcPr>
            <w:tcW w:type="dxa" w:w="3001"/>
          </w:tcPr>
          <w:p>
            <w:r>
              <w:rPr>
                <w:rFonts w:ascii="Times New Roman" w:hAnsi="Times New Roman"/>
                <w:sz w:val="24"/>
              </w:rPr>
              <w:t>Sensor health alert if low</w:t>
            </w:r>
          </w:p>
        </w:tc>
      </w:tr>
    </w:tbl>
    <w:p/>
    <w:p>
      <w:pPr>
        <w:pStyle w:val="Heading2"/>
      </w:pPr>
      <w:r>
        <w:rPr>
          <w:rFonts w:ascii="Times New Roman" w:hAnsi="Times New Roman"/>
          <w:color w:val="000000"/>
        </w:rPr>
        <w:t>6.8 ML Prediction Output</w:t>
      </w:r>
    </w:p>
    <w:p>
      <w:pPr>
        <w:jc w:val="both"/>
      </w:pPr>
      <w:r>
        <w:rPr>
          <w:rFonts w:ascii="Times New Roman" w:hAnsi="Times New Roman"/>
          <w:b w:val="0"/>
          <w:sz w:val="24"/>
        </w:rPr>
        <w:t>The ML model predicts hours until each bin reaches 90 percent fill. The dispatch queue ranks bins by urgency, enabling proactive collection before overflow occurs.</w:t>
      </w:r>
    </w:p>
    <w:p>
      <w:pPr>
        <w:jc w:val="both"/>
      </w:pPr>
      <w:r>
        <w:rPr>
          <w:rFonts w:ascii="Times New Roman" w:hAnsi="Times New Roman"/>
          <w:b w:val="0"/>
          <w:sz w:val="24"/>
        </w:rPr>
        <w:t>[Figure 6.8: ML Prediction Output — Insert screenshot here]</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4"/>
              </w:rPr>
              <w:t>Input</w:t>
            </w:r>
          </w:p>
        </w:tc>
        <w:tc>
          <w:tcPr>
            <w:tcW w:type="dxa" w:w="3001"/>
          </w:tcPr>
          <w:p>
            <w:pPr>
              <w:jc w:val="center"/>
            </w:pPr>
            <w:r>
              <w:rPr>
                <w:rFonts w:ascii="Times New Roman" w:hAnsi="Times New Roman"/>
                <w:b/>
                <w:sz w:val="24"/>
              </w:rPr>
              <w:t>Processing</w:t>
            </w:r>
          </w:p>
        </w:tc>
        <w:tc>
          <w:tcPr>
            <w:tcW w:type="dxa" w:w="3001"/>
          </w:tcPr>
          <w:p>
            <w:pPr>
              <w:jc w:val="center"/>
            </w:pPr>
            <w:r>
              <w:rPr>
                <w:rFonts w:ascii="Times New Roman" w:hAnsi="Times New Roman"/>
                <w:b/>
                <w:sz w:val="24"/>
              </w:rPr>
              <w:t>Output</w:t>
            </w:r>
          </w:p>
        </w:tc>
      </w:tr>
      <w:tr>
        <w:tc>
          <w:tcPr>
            <w:tcW w:type="dxa" w:w="3001"/>
          </w:tcPr>
          <w:p>
            <w:r>
              <w:rPr>
                <w:rFonts w:ascii="Times New Roman" w:hAnsi="Times New Roman"/>
                <w:sz w:val="24"/>
              </w:rPr>
              <w:t>Fill level, ward, season, complaints</w:t>
            </w:r>
          </w:p>
        </w:tc>
        <w:tc>
          <w:tcPr>
            <w:tcW w:type="dxa" w:w="3001"/>
          </w:tcPr>
          <w:p>
            <w:r>
              <w:rPr>
                <w:rFonts w:ascii="Times New Roman" w:hAnsi="Times New Roman"/>
                <w:sz w:val="24"/>
              </w:rPr>
              <w:t>GradientBoostingRegressor prediction</w:t>
            </w:r>
          </w:p>
        </w:tc>
        <w:tc>
          <w:tcPr>
            <w:tcW w:type="dxa" w:w="3001"/>
          </w:tcPr>
          <w:p>
            <w:r>
              <w:rPr>
                <w:rFonts w:ascii="Times New Roman" w:hAnsi="Times New Roman"/>
                <w:sz w:val="24"/>
              </w:rPr>
              <w:t>Hours until 90% fill</w:t>
            </w:r>
          </w:p>
        </w:tc>
      </w:tr>
      <w:tr>
        <w:tc>
          <w:tcPr>
            <w:tcW w:type="dxa" w:w="3001"/>
          </w:tcPr>
          <w:p>
            <w:r>
              <w:rPr>
                <w:rFonts w:ascii="Times New Roman" w:hAnsi="Times New Roman"/>
                <w:sz w:val="24"/>
              </w:rPr>
              <w:t>Predicted overflow time</w:t>
            </w:r>
          </w:p>
        </w:tc>
        <w:tc>
          <w:tcPr>
            <w:tcW w:type="dxa" w:w="3001"/>
          </w:tcPr>
          <w:p>
            <w:r>
              <w:rPr>
                <w:rFonts w:ascii="Times New Roman" w:hAnsi="Times New Roman"/>
                <w:sz w:val="24"/>
              </w:rPr>
              <w:t>Ranking algorithm</w:t>
            </w:r>
          </w:p>
        </w:tc>
        <w:tc>
          <w:tcPr>
            <w:tcW w:type="dxa" w:w="3001"/>
          </w:tcPr>
          <w:p>
            <w:r>
              <w:rPr>
                <w:rFonts w:ascii="Times New Roman" w:hAnsi="Times New Roman"/>
                <w:sz w:val="24"/>
              </w:rPr>
              <w:t>Prioritised dispatch queue</w:t>
            </w:r>
          </w:p>
        </w:tc>
      </w:tr>
    </w:tbl>
    <w:p/>
    <w:p>
      <w:pPr>
        <w:pStyle w:val="Heading2"/>
      </w:pPr>
      <w:r>
        <w:rPr>
          <w:rFonts w:ascii="Times New Roman" w:hAnsi="Times New Roman"/>
          <w:color w:val="000000"/>
        </w:rPr>
        <w:t>6.9 Green Points Output</w:t>
      </w:r>
    </w:p>
    <w:p>
      <w:pPr>
        <w:jc w:val="both"/>
      </w:pPr>
      <w:r>
        <w:rPr>
          <w:rFonts w:ascii="Times New Roman" w:hAnsi="Times New Roman"/>
          <w:b w:val="0"/>
          <w:sz w:val="24"/>
        </w:rPr>
        <w:t>Citizens earn 15 Green Points per complaint report. The leaderboard shows top contributors across all wards. Points are redeemable for coupons.</w:t>
      </w:r>
    </w:p>
    <w:p>
      <w:pPr>
        <w:jc w:val="both"/>
      </w:pPr>
      <w:r>
        <w:rPr>
          <w:rFonts w:ascii="Times New Roman" w:hAnsi="Times New Roman"/>
          <w:b w:val="0"/>
          <w:sz w:val="24"/>
        </w:rPr>
        <w:t>[Figure 6.9: Green Points Leaderboard — Insert screenshot here]</w:t>
      </w:r>
    </w:p>
    <w:p>
      <w:pPr>
        <w:pStyle w:val="Heading2"/>
      </w:pPr>
      <w:r>
        <w:rPr>
          <w:rFonts w:ascii="Times New Roman" w:hAnsi="Times New Roman"/>
          <w:color w:val="000000"/>
        </w:rPr>
        <w:t>6.10 PAYT Invoice Output</w:t>
      </w:r>
    </w:p>
    <w:p>
      <w:pPr>
        <w:jc w:val="both"/>
      </w:pPr>
      <w:r>
        <w:rPr>
          <w:rFonts w:ascii="Times New Roman" w:hAnsi="Times New Roman"/>
          <w:b w:val="0"/>
          <w:sz w:val="24"/>
        </w:rPr>
        <w:t>Bulk waste generators receive invoices based on declared waste weight. Payment is available via UPI deep links. Paid invoices generate downloadable PDF receipts.</w:t>
      </w:r>
    </w:p>
    <w:p>
      <w:pPr>
        <w:jc w:val="both"/>
      </w:pPr>
      <w:r>
        <w:rPr>
          <w:rFonts w:ascii="Times New Roman" w:hAnsi="Times New Roman"/>
          <w:b w:val="0"/>
          <w:sz w:val="24"/>
        </w:rPr>
        <w:t>[Figure 6.10: PAYT Invoice and UPI Payment — Insert screenshot here]</w:t>
      </w:r>
    </w:p>
    <w:p>
      <w:pPr>
        <w:pStyle w:val="Heading2"/>
      </w:pPr>
      <w:r>
        <w:rPr>
          <w:rFonts w:ascii="Times New Roman" w:hAnsi="Times New Roman"/>
          <w:color w:val="000000"/>
        </w:rPr>
        <w:t>6.11 Performance Evaluation</w:t>
      </w:r>
    </w:p>
    <w:p>
      <w:pPr>
        <w:jc w:val="both"/>
      </w:pPr>
      <w:r>
        <w:rPr>
          <w:rFonts w:ascii="Times New Roman" w:hAnsi="Times New Roman"/>
          <w:b w:val="0"/>
          <w:sz w:val="24"/>
        </w:rPr>
        <w:t>The following metrics were measured during prototype evaluation:</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tcPr>
          <w:p>
            <w:pPr>
              <w:jc w:val="center"/>
            </w:pPr>
            <w:r>
              <w:rPr>
                <w:rFonts w:ascii="Times New Roman" w:hAnsi="Times New Roman"/>
                <w:b/>
                <w:sz w:val="24"/>
              </w:rPr>
              <w:t>Metric</w:t>
            </w:r>
          </w:p>
        </w:tc>
        <w:tc>
          <w:tcPr>
            <w:tcW w:type="dxa" w:w="1801"/>
          </w:tcPr>
          <w:p>
            <w:pPr>
              <w:jc w:val="center"/>
            </w:pPr>
            <w:r>
              <w:rPr>
                <w:rFonts w:ascii="Times New Roman" w:hAnsi="Times New Roman"/>
                <w:b/>
                <w:sz w:val="24"/>
              </w:rPr>
              <w:t>SmartGarbage</w:t>
            </w:r>
          </w:p>
        </w:tc>
        <w:tc>
          <w:tcPr>
            <w:tcW w:type="dxa" w:w="1801"/>
          </w:tcPr>
          <w:p>
            <w:pPr>
              <w:jc w:val="center"/>
            </w:pPr>
            <w:r>
              <w:rPr>
                <w:rFonts w:ascii="Times New Roman" w:hAnsi="Times New Roman"/>
                <w:b/>
                <w:sz w:val="24"/>
              </w:rPr>
              <w:t>GOV.UK</w:t>
            </w:r>
          </w:p>
        </w:tc>
        <w:tc>
          <w:tcPr>
            <w:tcW w:type="dxa" w:w="1801"/>
          </w:tcPr>
          <w:p>
            <w:pPr>
              <w:jc w:val="center"/>
            </w:pPr>
            <w:r>
              <w:rPr>
                <w:rFonts w:ascii="Times New Roman" w:hAnsi="Times New Roman"/>
                <w:b/>
                <w:sz w:val="24"/>
              </w:rPr>
              <w:t>VA.gov</w:t>
            </w:r>
          </w:p>
        </w:tc>
        <w:tc>
          <w:tcPr>
            <w:tcW w:type="dxa" w:w="1801"/>
          </w:tcPr>
          <w:p>
            <w:pPr>
              <w:jc w:val="center"/>
            </w:pPr>
            <w:r>
              <w:rPr>
                <w:rFonts w:ascii="Times New Roman" w:hAnsi="Times New Roman"/>
                <w:b/>
                <w:sz w:val="24"/>
              </w:rPr>
              <w:t>SBM Urban</w:t>
            </w:r>
          </w:p>
        </w:tc>
      </w:tr>
      <w:tr>
        <w:tc>
          <w:tcPr>
            <w:tcW w:type="dxa" w:w="1801"/>
          </w:tcPr>
          <w:p>
            <w:r>
              <w:rPr>
                <w:rFonts w:ascii="Times New Roman" w:hAnsi="Times New Roman"/>
                <w:sz w:val="24"/>
              </w:rPr>
              <w:t>HTML Size</w:t>
            </w:r>
          </w:p>
        </w:tc>
        <w:tc>
          <w:tcPr>
            <w:tcW w:type="dxa" w:w="1801"/>
          </w:tcPr>
          <w:p>
            <w:r>
              <w:rPr>
                <w:rFonts w:ascii="Times New Roman" w:hAnsi="Times New Roman"/>
                <w:sz w:val="24"/>
              </w:rPr>
              <w:t>56KB</w:t>
            </w:r>
          </w:p>
        </w:tc>
        <w:tc>
          <w:tcPr>
            <w:tcW w:type="dxa" w:w="1801"/>
          </w:tcPr>
          <w:p>
            <w:r>
              <w:rPr>
                <w:rFonts w:ascii="Times New Roman" w:hAnsi="Times New Roman"/>
                <w:sz w:val="24"/>
              </w:rPr>
              <w:t>85KB</w:t>
            </w:r>
          </w:p>
        </w:tc>
        <w:tc>
          <w:tcPr>
            <w:tcW w:type="dxa" w:w="1801"/>
          </w:tcPr>
          <w:p>
            <w:r>
              <w:rPr>
                <w:rFonts w:ascii="Times New Roman" w:hAnsi="Times New Roman"/>
                <w:sz w:val="24"/>
              </w:rPr>
              <w:t>126KB</w:t>
            </w:r>
          </w:p>
        </w:tc>
        <w:tc>
          <w:tcPr>
            <w:tcW w:type="dxa" w:w="1801"/>
          </w:tcPr>
          <w:p>
            <w:r>
              <w:rPr>
                <w:rFonts w:ascii="Times New Roman" w:hAnsi="Times New Roman"/>
                <w:sz w:val="24"/>
              </w:rPr>
              <w:t>460KB</w:t>
            </w:r>
          </w:p>
        </w:tc>
      </w:tr>
      <w:tr>
        <w:tc>
          <w:tcPr>
            <w:tcW w:type="dxa" w:w="1801"/>
          </w:tcPr>
          <w:p>
            <w:r>
              <w:rPr>
                <w:rFonts w:ascii="Times New Roman" w:hAnsi="Times New Roman"/>
                <w:sz w:val="24"/>
              </w:rPr>
              <w:t>TTFB (warm)</w:t>
            </w:r>
          </w:p>
        </w:tc>
        <w:tc>
          <w:tcPr>
            <w:tcW w:type="dxa" w:w="1801"/>
          </w:tcPr>
          <w:p>
            <w:r>
              <w:rPr>
                <w:rFonts w:ascii="Times New Roman" w:hAnsi="Times New Roman"/>
                <w:sz w:val="24"/>
              </w:rPr>
              <w:t>0.57s</w:t>
            </w:r>
          </w:p>
        </w:tc>
        <w:tc>
          <w:tcPr>
            <w:tcW w:type="dxa" w:w="1801"/>
          </w:tcPr>
          <w:p>
            <w:r>
              <w:rPr>
                <w:rFonts w:ascii="Times New Roman" w:hAnsi="Times New Roman"/>
                <w:sz w:val="24"/>
              </w:rPr>
              <w:t>0.19s</w:t>
            </w:r>
          </w:p>
        </w:tc>
        <w:tc>
          <w:tcPr>
            <w:tcW w:type="dxa" w:w="1801"/>
          </w:tcPr>
          <w:p>
            <w:r>
              <w:rPr>
                <w:rFonts w:ascii="Times New Roman" w:hAnsi="Times New Roman"/>
                <w:sz w:val="24"/>
              </w:rPr>
              <w:t>2.12s</w:t>
            </w:r>
          </w:p>
        </w:tc>
        <w:tc>
          <w:tcPr>
            <w:tcW w:type="dxa" w:w="1801"/>
          </w:tcPr>
          <w:p>
            <w:r>
              <w:rPr>
                <w:rFonts w:ascii="Times New Roman" w:hAnsi="Times New Roman"/>
                <w:sz w:val="24"/>
              </w:rPr>
              <w:t>0.35s</w:t>
            </w:r>
          </w:p>
        </w:tc>
      </w:tr>
      <w:tr>
        <w:tc>
          <w:tcPr>
            <w:tcW w:type="dxa" w:w="1801"/>
          </w:tcPr>
          <w:p>
            <w:r>
              <w:rPr>
                <w:rFonts w:ascii="Times New Roman" w:hAnsi="Times New Roman"/>
                <w:sz w:val="24"/>
              </w:rPr>
              <w:t>Word Count</w:t>
            </w:r>
          </w:p>
        </w:tc>
        <w:tc>
          <w:tcPr>
            <w:tcW w:type="dxa" w:w="1801"/>
          </w:tcPr>
          <w:p>
            <w:r>
              <w:rPr>
                <w:rFonts w:ascii="Times New Roman" w:hAnsi="Times New Roman"/>
                <w:sz w:val="24"/>
              </w:rPr>
              <w:t>1,192</w:t>
            </w:r>
          </w:p>
        </w:tc>
        <w:tc>
          <w:tcPr>
            <w:tcW w:type="dxa" w:w="1801"/>
          </w:tcPr>
          <w:p>
            <w:r>
              <w:rPr>
                <w:rFonts w:ascii="Times New Roman" w:hAnsi="Times New Roman"/>
                <w:sz w:val="24"/>
              </w:rPr>
              <w:t>~1,085</w:t>
            </w:r>
          </w:p>
        </w:tc>
        <w:tc>
          <w:tcPr>
            <w:tcW w:type="dxa" w:w="1801"/>
          </w:tcPr>
          <w:p>
            <w:r>
              <w:rPr>
                <w:rFonts w:ascii="Times New Roman" w:hAnsi="Times New Roman"/>
                <w:sz w:val="24"/>
              </w:rPr>
              <w:t>N/A</w:t>
            </w:r>
          </w:p>
        </w:tc>
        <w:tc>
          <w:tcPr>
            <w:tcW w:type="dxa" w:w="1801"/>
          </w:tcPr>
          <w:p>
            <w:r>
              <w:rPr>
                <w:rFonts w:ascii="Times New Roman" w:hAnsi="Times New Roman"/>
                <w:sz w:val="24"/>
              </w:rPr>
              <w:t>N/A</w:t>
            </w:r>
          </w:p>
        </w:tc>
      </w:tr>
      <w:tr>
        <w:tc>
          <w:tcPr>
            <w:tcW w:type="dxa" w:w="1801"/>
          </w:tcPr>
          <w:p>
            <w:r>
              <w:rPr>
                <w:rFonts w:ascii="Times New Roman" w:hAnsi="Times New Roman"/>
                <w:sz w:val="24"/>
              </w:rPr>
              <w:t>JSON-LD Blocks</w:t>
            </w:r>
          </w:p>
        </w:tc>
        <w:tc>
          <w:tcPr>
            <w:tcW w:type="dxa" w:w="1801"/>
          </w:tcPr>
          <w:p>
            <w:r>
              <w:rPr>
                <w:rFonts w:ascii="Times New Roman" w:hAnsi="Times New Roman"/>
                <w:sz w:val="24"/>
              </w:rPr>
              <w:t>6</w:t>
            </w:r>
          </w:p>
        </w:tc>
        <w:tc>
          <w:tcPr>
            <w:tcW w:type="dxa" w:w="1801"/>
          </w:tcPr>
          <w:p>
            <w:r>
              <w:rPr>
                <w:rFonts w:ascii="Times New Roman" w:hAnsi="Times New Roman"/>
                <w:sz w:val="24"/>
              </w:rPr>
              <w:t>0</w:t>
            </w:r>
          </w:p>
        </w:tc>
        <w:tc>
          <w:tcPr>
            <w:tcW w:type="dxa" w:w="1801"/>
          </w:tcPr>
          <w:p>
            <w:r>
              <w:rPr>
                <w:rFonts w:ascii="Times New Roman" w:hAnsi="Times New Roman"/>
                <w:sz w:val="24"/>
              </w:rPr>
              <w:t>0</w:t>
            </w:r>
          </w:p>
        </w:tc>
        <w:tc>
          <w:tcPr>
            <w:tcW w:type="dxa" w:w="1801"/>
          </w:tcPr>
          <w:p>
            <w:r>
              <w:rPr>
                <w:rFonts w:ascii="Times New Roman" w:hAnsi="Times New Roman"/>
                <w:sz w:val="24"/>
              </w:rPr>
              <w:t>0</w:t>
            </w:r>
          </w:p>
        </w:tc>
      </w:tr>
      <w:tr>
        <w:tc>
          <w:tcPr>
            <w:tcW w:type="dxa" w:w="1801"/>
          </w:tcPr>
          <w:p>
            <w:r>
              <w:rPr>
                <w:rFonts w:ascii="Times New Roman" w:hAnsi="Times New Roman"/>
                <w:sz w:val="24"/>
              </w:rPr>
              <w:t>ARIA Attributes</w:t>
            </w:r>
          </w:p>
        </w:tc>
        <w:tc>
          <w:tcPr>
            <w:tcW w:type="dxa" w:w="1801"/>
          </w:tcPr>
          <w:p>
            <w:r>
              <w:rPr>
                <w:rFonts w:ascii="Times New Roman" w:hAnsi="Times New Roman"/>
                <w:sz w:val="24"/>
              </w:rPr>
              <w:t>80</w:t>
            </w:r>
          </w:p>
        </w:tc>
        <w:tc>
          <w:tcPr>
            <w:tcW w:type="dxa" w:w="1801"/>
          </w:tcPr>
          <w:p>
            <w:r>
              <w:rPr>
                <w:rFonts w:ascii="Times New Roman" w:hAnsi="Times New Roman"/>
                <w:sz w:val="24"/>
              </w:rPr>
              <w:t>29</w:t>
            </w:r>
          </w:p>
        </w:tc>
        <w:tc>
          <w:tcPr>
            <w:tcW w:type="dxa" w:w="1801"/>
          </w:tcPr>
          <w:p>
            <w:r>
              <w:rPr>
                <w:rFonts w:ascii="Times New Roman" w:hAnsi="Times New Roman"/>
                <w:sz w:val="24"/>
              </w:rPr>
              <w:t>15</w:t>
            </w:r>
          </w:p>
        </w:tc>
        <w:tc>
          <w:tcPr>
            <w:tcW w:type="dxa" w:w="1801"/>
          </w:tcPr>
          <w:p>
            <w:r>
              <w:rPr>
                <w:rFonts w:ascii="Times New Roman" w:hAnsi="Times New Roman"/>
                <w:sz w:val="24"/>
              </w:rPr>
              <w:t>75</w:t>
            </w:r>
          </w:p>
        </w:tc>
      </w:tr>
    </w:tbl>
    <w:p/>
    <w:p>
      <w:pPr>
        <w:pStyle w:val="Heading2"/>
      </w:pPr>
      <w:r>
        <w:rPr>
          <w:rFonts w:ascii="Times New Roman" w:hAnsi="Times New Roman"/>
          <w:color w:val="000000"/>
        </w:rPr>
        <w:t>6.12 Security Evaluation</w:t>
      </w:r>
    </w:p>
    <w:p>
      <w:pPr>
        <w:jc w:val="both"/>
      </w:pPr>
      <w:r>
        <w:rPr>
          <w:rFonts w:ascii="Times New Roman" w:hAnsi="Times New Roman"/>
          <w:b w:val="0"/>
          <w:sz w:val="24"/>
        </w:rPr>
        <w:t>Security headers were evaluated using online header analysis tools: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jc w:val="center"/>
            </w:pPr>
            <w:r>
              <w:rPr>
                <w:rFonts w:ascii="Times New Roman" w:hAnsi="Times New Roman"/>
                <w:b/>
                <w:sz w:val="24"/>
              </w:rPr>
              <w:t>Header</w:t>
            </w:r>
          </w:p>
        </w:tc>
        <w:tc>
          <w:tcPr>
            <w:tcW w:type="dxa" w:w="2251"/>
          </w:tcPr>
          <w:p>
            <w:pPr>
              <w:jc w:val="center"/>
            </w:pPr>
            <w:r>
              <w:rPr>
                <w:rFonts w:ascii="Times New Roman" w:hAnsi="Times New Roman"/>
                <w:b/>
                <w:sz w:val="24"/>
              </w:rPr>
              <w:t>SmartGarbage</w:t>
            </w:r>
          </w:p>
        </w:tc>
        <w:tc>
          <w:tcPr>
            <w:tcW w:type="dxa" w:w="2251"/>
          </w:tcPr>
          <w:p>
            <w:pPr>
              <w:jc w:val="center"/>
            </w:pPr>
            <w:r>
              <w:rPr>
                <w:rFonts w:ascii="Times New Roman" w:hAnsi="Times New Roman"/>
                <w:b/>
                <w:sz w:val="24"/>
              </w:rPr>
              <w:t>GOV.UK</w:t>
            </w:r>
          </w:p>
        </w:tc>
        <w:tc>
          <w:tcPr>
            <w:tcW w:type="dxa" w:w="2251"/>
          </w:tcPr>
          <w:p>
            <w:pPr>
              <w:jc w:val="center"/>
            </w:pPr>
            <w:r>
              <w:rPr>
                <w:rFonts w:ascii="Times New Roman" w:hAnsi="Times New Roman"/>
                <w:b/>
                <w:sz w:val="24"/>
              </w:rPr>
              <w:t>VA.gov</w:t>
            </w:r>
          </w:p>
        </w:tc>
      </w:tr>
      <w:tr>
        <w:tc>
          <w:tcPr>
            <w:tcW w:type="dxa" w:w="2251"/>
          </w:tcPr>
          <w:p>
            <w:r>
              <w:rPr>
                <w:rFonts w:ascii="Times New Roman" w:hAnsi="Times New Roman"/>
                <w:sz w:val="24"/>
              </w:rPr>
              <w:t>HSTS</w:t>
            </w:r>
          </w:p>
        </w:tc>
        <w:tc>
          <w:tcPr>
            <w:tcW w:type="dxa" w:w="2251"/>
          </w:tcPr>
          <w:p>
            <w:r>
              <w:rPr>
                <w:rFonts w:ascii="Times New Roman" w:hAnsi="Times New Roman"/>
                <w:sz w:val="24"/>
              </w:rPr>
              <w:t>Present (1yr + preload)</w:t>
            </w:r>
          </w:p>
        </w:tc>
        <w:tc>
          <w:tcPr>
            <w:tcW w:type="dxa" w:w="2251"/>
          </w:tcPr>
          <w:p>
            <w:r>
              <w:rPr>
                <w:rFonts w:ascii="Times New Roman" w:hAnsi="Times New Roman"/>
                <w:sz w:val="24"/>
              </w:rPr>
              <w:t>Present</w:t>
            </w:r>
          </w:p>
        </w:tc>
        <w:tc>
          <w:tcPr>
            <w:tcW w:type="dxa" w:w="2251"/>
          </w:tcPr>
          <w:p>
            <w:r>
              <w:rPr>
                <w:rFonts w:ascii="Times New Roman" w:hAnsi="Times New Roman"/>
                <w:sz w:val="24"/>
              </w:rPr>
              <w:t>Present</w:t>
            </w:r>
          </w:p>
        </w:tc>
      </w:tr>
      <w:tr>
        <w:tc>
          <w:tcPr>
            <w:tcW w:type="dxa" w:w="2251"/>
          </w:tcPr>
          <w:p>
            <w:r>
              <w:rPr>
                <w:rFonts w:ascii="Times New Roman" w:hAnsi="Times New Roman"/>
                <w:sz w:val="24"/>
              </w:rPr>
              <w:t>CSP</w:t>
            </w:r>
          </w:p>
        </w:tc>
        <w:tc>
          <w:tcPr>
            <w:tcW w:type="dxa" w:w="2251"/>
          </w:tcPr>
          <w:p>
            <w:r>
              <w:rPr>
                <w:rFonts w:ascii="Times New Roman" w:hAnsi="Times New Roman"/>
                <w:sz w:val="24"/>
              </w:rPr>
              <w:t>Full policy</w:t>
            </w:r>
          </w:p>
        </w:tc>
        <w:tc>
          <w:tcPr>
            <w:tcW w:type="dxa" w:w="2251"/>
          </w:tcPr>
          <w:p>
            <w:r>
              <w:rPr>
                <w:rFonts w:ascii="Times New Roman" w:hAnsi="Times New Roman"/>
                <w:sz w:val="24"/>
              </w:rPr>
              <w:t>Full policy</w:t>
            </w:r>
          </w:p>
        </w:tc>
        <w:tc>
          <w:tcPr>
            <w:tcW w:type="dxa" w:w="2251"/>
          </w:tcPr>
          <w:p>
            <w:r>
              <w:rPr>
                <w:rFonts w:ascii="Times New Roman" w:hAnsi="Times New Roman"/>
                <w:sz w:val="24"/>
              </w:rPr>
              <w:t>Missing</w:t>
            </w:r>
          </w:p>
        </w:tc>
      </w:tr>
      <w:tr>
        <w:tc>
          <w:tcPr>
            <w:tcW w:type="dxa" w:w="2251"/>
          </w:tcPr>
          <w:p>
            <w:r>
              <w:rPr>
                <w:rFonts w:ascii="Times New Roman" w:hAnsi="Times New Roman"/>
                <w:sz w:val="24"/>
              </w:rPr>
              <w:t>X-Content-Type-Options</w:t>
            </w:r>
          </w:p>
        </w:tc>
        <w:tc>
          <w:tcPr>
            <w:tcW w:type="dxa" w:w="2251"/>
          </w:tcPr>
          <w:p>
            <w:r>
              <w:rPr>
                <w:rFonts w:ascii="Times New Roman" w:hAnsi="Times New Roman"/>
                <w:sz w:val="24"/>
              </w:rPr>
              <w:t>nosniff</w:t>
            </w:r>
          </w:p>
        </w:tc>
        <w:tc>
          <w:tcPr>
            <w:tcW w:type="dxa" w:w="2251"/>
          </w:tcPr>
          <w:p>
            <w:r>
              <w:rPr>
                <w:rFonts w:ascii="Times New Roman" w:hAnsi="Times New Roman"/>
                <w:sz w:val="24"/>
              </w:rPr>
              <w:t>nosniff</w:t>
            </w:r>
          </w:p>
        </w:tc>
        <w:tc>
          <w:tcPr>
            <w:tcW w:type="dxa" w:w="2251"/>
          </w:tcPr>
          <w:p>
            <w:r>
              <w:rPr>
                <w:rFonts w:ascii="Times New Roman" w:hAnsi="Times New Roman"/>
                <w:sz w:val="24"/>
              </w:rPr>
              <w:t>Missing</w:t>
            </w:r>
          </w:p>
        </w:tc>
      </w:tr>
      <w:tr>
        <w:tc>
          <w:tcPr>
            <w:tcW w:type="dxa" w:w="2251"/>
          </w:tcPr>
          <w:p>
            <w:r>
              <w:rPr>
                <w:rFonts w:ascii="Times New Roman" w:hAnsi="Times New Roman"/>
                <w:sz w:val="24"/>
              </w:rPr>
              <w:t>Permissions-Policy</w:t>
            </w:r>
          </w:p>
        </w:tc>
        <w:tc>
          <w:tcPr>
            <w:tcW w:type="dxa" w:w="2251"/>
          </w:tcPr>
          <w:p>
            <w:r>
              <w:rPr>
                <w:rFonts w:ascii="Times New Roman" w:hAnsi="Times New Roman"/>
                <w:sz w:val="24"/>
              </w:rPr>
              <w:t>Present</w:t>
            </w:r>
          </w:p>
        </w:tc>
        <w:tc>
          <w:tcPr>
            <w:tcW w:type="dxa" w:w="2251"/>
          </w:tcPr>
          <w:p>
            <w:r>
              <w:rPr>
                <w:rFonts w:ascii="Times New Roman" w:hAnsi="Times New Roman"/>
                <w:sz w:val="24"/>
              </w:rPr>
              <w:t>Present</w:t>
            </w:r>
          </w:p>
        </w:tc>
        <w:tc>
          <w:tcPr>
            <w:tcW w:type="dxa" w:w="2251"/>
          </w:tcPr>
          <w:p>
            <w:r>
              <w:rPr>
                <w:rFonts w:ascii="Times New Roman" w:hAnsi="Times New Roman"/>
                <w:sz w:val="24"/>
              </w:rPr>
              <w:t>Missing</w:t>
            </w:r>
          </w:p>
        </w:tc>
      </w:tr>
      <w:tr>
        <w:tc>
          <w:tcPr>
            <w:tcW w:type="dxa" w:w="2251"/>
          </w:tcPr>
          <w:p>
            <w:r>
              <w:rPr>
                <w:rFonts w:ascii="Times New Roman" w:hAnsi="Times New Roman"/>
                <w:sz w:val="24"/>
              </w:rPr>
              <w:t>COOP/COEP</w:t>
            </w:r>
          </w:p>
        </w:tc>
        <w:tc>
          <w:tcPr>
            <w:tcW w:type="dxa" w:w="2251"/>
          </w:tcPr>
          <w:p>
            <w:r>
              <w:rPr>
                <w:rFonts w:ascii="Times New Roman" w:hAnsi="Times New Roman"/>
                <w:sz w:val="24"/>
              </w:rPr>
              <w:t>Both present</w:t>
            </w:r>
          </w:p>
        </w:tc>
        <w:tc>
          <w:tcPr>
            <w:tcW w:type="dxa" w:w="2251"/>
          </w:tcPr>
          <w:p>
            <w:r>
              <w:rPr>
                <w:rFonts w:ascii="Times New Roman" w:hAnsi="Times New Roman"/>
                <w:sz w:val="24"/>
              </w:rPr>
              <w:t>Missing</w:t>
            </w:r>
          </w:p>
        </w:tc>
        <w:tc>
          <w:tcPr>
            <w:tcW w:type="dxa" w:w="2251"/>
          </w:tcPr>
          <w:p>
            <w:r>
              <w:rPr>
                <w:rFonts w:ascii="Times New Roman" w:hAnsi="Times New Roman"/>
                <w:sz w:val="24"/>
              </w:rPr>
              <w:t>Missing</w:t>
            </w:r>
          </w:p>
        </w:tc>
      </w:tr>
      <w:tr>
        <w:tc>
          <w:tcPr>
            <w:tcW w:type="dxa" w:w="2251"/>
          </w:tcPr>
          <w:p>
            <w:r>
              <w:rPr>
                <w:rFonts w:ascii="Times New Roman" w:hAnsi="Times New Roman"/>
                <w:sz w:val="24"/>
              </w:rPr>
              <w:t>Set-Cookie on public</w:t>
            </w:r>
          </w:p>
        </w:tc>
        <w:tc>
          <w:tcPr>
            <w:tcW w:type="dxa" w:w="2251"/>
          </w:tcPr>
          <w:p>
            <w:r>
              <w:rPr>
                <w:rFonts w:ascii="Times New Roman" w:hAnsi="Times New Roman"/>
                <w:sz w:val="24"/>
              </w:rPr>
              <w:t>None</w:t>
            </w:r>
          </w:p>
        </w:tc>
        <w:tc>
          <w:tcPr>
            <w:tcW w:type="dxa" w:w="2251"/>
          </w:tcPr>
          <w:p>
            <w:r>
              <w:rPr>
                <w:rFonts w:ascii="Times New Roman" w:hAnsi="Times New Roman"/>
                <w:sz w:val="24"/>
              </w:rPr>
              <w:t>None</w:t>
            </w:r>
          </w:p>
        </w:tc>
        <w:tc>
          <w:tcPr>
            <w:tcW w:type="dxa" w:w="2251"/>
          </w:tcPr>
          <w:p>
            <w:r>
              <w:rPr>
                <w:rFonts w:ascii="Times New Roman" w:hAnsi="Times New Roman"/>
                <w:sz w:val="24"/>
              </w:rPr>
              <w:t>N/A</w:t>
            </w:r>
          </w:p>
        </w:tc>
      </w:tr>
    </w:tbl>
    <w:p/>
    <w:p>
      <w:pPr>
        <w:pStyle w:val="Heading2"/>
      </w:pPr>
      <w:r>
        <w:rPr>
          <w:rFonts w:ascii="Times New Roman" w:hAnsi="Times New Roman"/>
          <w:color w:val="000000"/>
        </w:rPr>
        <w:t>6.13 Accessibility Evaluation</w:t>
      </w:r>
    </w:p>
    <w:p>
      <w:pPr>
        <w:jc w:val="both"/>
      </w:pPr>
      <w:r>
        <w:rPr>
          <w:rFonts w:ascii="Times New Roman" w:hAnsi="Times New Roman"/>
          <w:b w:val="0"/>
          <w:sz w:val="24"/>
        </w:rPr>
        <w:t>Accessibility was evaluated against WCAG 2.1 AA criteria:</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4"/>
              </w:rPr>
              <w:t>Criterion</w:t>
            </w:r>
          </w:p>
        </w:tc>
        <w:tc>
          <w:tcPr>
            <w:tcW w:type="dxa" w:w="3001"/>
          </w:tcPr>
          <w:p>
            <w:pPr>
              <w:jc w:val="center"/>
            </w:pPr>
            <w:r>
              <w:rPr>
                <w:rFonts w:ascii="Times New Roman" w:hAnsi="Times New Roman"/>
                <w:b/>
                <w:sz w:val="24"/>
              </w:rPr>
              <w:t>SmartGarbage</w:t>
            </w:r>
          </w:p>
        </w:tc>
        <w:tc>
          <w:tcPr>
            <w:tcW w:type="dxa" w:w="3001"/>
          </w:tcPr>
          <w:p>
            <w:pPr>
              <w:jc w:val="center"/>
            </w:pPr>
            <w:r>
              <w:rPr>
                <w:rFonts w:ascii="Times New Roman" w:hAnsi="Times New Roman"/>
                <w:b/>
                <w:sz w:val="24"/>
              </w:rPr>
              <w:t>GOV.UK</w:t>
            </w:r>
          </w:p>
        </w:tc>
      </w:tr>
      <w:tr>
        <w:tc>
          <w:tcPr>
            <w:tcW w:type="dxa" w:w="3001"/>
          </w:tcPr>
          <w:p>
            <w:r>
              <w:rPr>
                <w:rFonts w:ascii="Times New Roman" w:hAnsi="Times New Roman"/>
                <w:sz w:val="24"/>
              </w:rPr>
              <w:t>ARIA Attributes</w:t>
            </w:r>
          </w:p>
        </w:tc>
        <w:tc>
          <w:tcPr>
            <w:tcW w:type="dxa" w:w="3001"/>
          </w:tcPr>
          <w:p>
            <w:r>
              <w:rPr>
                <w:rFonts w:ascii="Times New Roman" w:hAnsi="Times New Roman"/>
                <w:sz w:val="24"/>
              </w:rPr>
              <w:t>80</w:t>
            </w:r>
          </w:p>
        </w:tc>
        <w:tc>
          <w:tcPr>
            <w:tcW w:type="dxa" w:w="3001"/>
          </w:tcPr>
          <w:p>
            <w:r>
              <w:rPr>
                <w:rFonts w:ascii="Times New Roman" w:hAnsi="Times New Roman"/>
                <w:sz w:val="24"/>
              </w:rPr>
              <w:t>29</w:t>
            </w:r>
          </w:p>
        </w:tc>
      </w:tr>
      <w:tr>
        <w:tc>
          <w:tcPr>
            <w:tcW w:type="dxa" w:w="3001"/>
          </w:tcPr>
          <w:p>
            <w:r>
              <w:rPr>
                <w:rFonts w:ascii="Times New Roman" w:hAnsi="Times New Roman"/>
                <w:sz w:val="24"/>
              </w:rPr>
              <w:t>Skip-to-content link</w:t>
            </w:r>
          </w:p>
        </w:tc>
        <w:tc>
          <w:tcPr>
            <w:tcW w:type="dxa" w:w="3001"/>
          </w:tcPr>
          <w:p>
            <w:r>
              <w:rPr>
                <w:rFonts w:ascii="Times New Roman" w:hAnsi="Times New Roman"/>
                <w:sz w:val="24"/>
              </w:rPr>
              <w:t>Present</w:t>
            </w:r>
          </w:p>
        </w:tc>
        <w:tc>
          <w:tcPr>
            <w:tcW w:type="dxa" w:w="3001"/>
          </w:tcPr>
          <w:p>
            <w:r>
              <w:rPr>
                <w:rFonts w:ascii="Times New Roman" w:hAnsi="Times New Roman"/>
                <w:sz w:val="24"/>
              </w:rPr>
              <w:t>Present</w:t>
            </w:r>
          </w:p>
        </w:tc>
      </w:tr>
      <w:tr>
        <w:tc>
          <w:tcPr>
            <w:tcW w:type="dxa" w:w="3001"/>
          </w:tcPr>
          <w:p>
            <w:r>
              <w:rPr>
                <w:rFonts w:ascii="Times New Roman" w:hAnsi="Times New Roman"/>
                <w:sz w:val="24"/>
              </w:rPr>
              <w:t>Text resize controls</w:t>
            </w:r>
          </w:p>
        </w:tc>
        <w:tc>
          <w:tcPr>
            <w:tcW w:type="dxa" w:w="3001"/>
          </w:tcPr>
          <w:p>
            <w:r>
              <w:rPr>
                <w:rFonts w:ascii="Times New Roman" w:hAnsi="Times New Roman"/>
                <w:sz w:val="24"/>
              </w:rPr>
              <w:t>Built-in A+/A-</w:t>
            </w:r>
          </w:p>
        </w:tc>
        <w:tc>
          <w:tcPr>
            <w:tcW w:type="dxa" w:w="3001"/>
          </w:tcPr>
          <w:p>
            <w:r>
              <w:rPr>
                <w:rFonts w:ascii="Times New Roman" w:hAnsi="Times New Roman"/>
                <w:sz w:val="24"/>
              </w:rPr>
              <w:t>Browser only</w:t>
            </w:r>
          </w:p>
        </w:tc>
      </w:tr>
      <w:tr>
        <w:tc>
          <w:tcPr>
            <w:tcW w:type="dxa" w:w="3001"/>
          </w:tcPr>
          <w:p>
            <w:r>
              <w:rPr>
                <w:rFonts w:ascii="Times New Roman" w:hAnsi="Times New Roman"/>
                <w:sz w:val="24"/>
              </w:rPr>
              <w:t>High contrast toggle</w:t>
            </w:r>
          </w:p>
        </w:tc>
        <w:tc>
          <w:tcPr>
            <w:tcW w:type="dxa" w:w="3001"/>
          </w:tcPr>
          <w:p>
            <w:r>
              <w:rPr>
                <w:rFonts w:ascii="Times New Roman" w:hAnsi="Times New Roman"/>
                <w:sz w:val="24"/>
              </w:rPr>
              <w:t>Built-in</w:t>
            </w:r>
          </w:p>
        </w:tc>
        <w:tc>
          <w:tcPr>
            <w:tcW w:type="dxa" w:w="3001"/>
          </w:tcPr>
          <w:p>
            <w:r>
              <w:rPr>
                <w:rFonts w:ascii="Times New Roman" w:hAnsi="Times New Roman"/>
                <w:sz w:val="24"/>
              </w:rPr>
              <w:t>Not available</w:t>
            </w:r>
          </w:p>
        </w:tc>
      </w:tr>
      <w:tr>
        <w:tc>
          <w:tcPr>
            <w:tcW w:type="dxa" w:w="3001"/>
          </w:tcPr>
          <w:p>
            <w:r>
              <w:rPr>
                <w:rFonts w:ascii="Times New Roman" w:hAnsi="Times New Roman"/>
                <w:sz w:val="24"/>
              </w:rPr>
              <w:t>Dark mode</w:t>
            </w:r>
          </w:p>
        </w:tc>
        <w:tc>
          <w:tcPr>
            <w:tcW w:type="dxa" w:w="3001"/>
          </w:tcPr>
          <w:p>
            <w:r>
              <w:rPr>
                <w:rFonts w:ascii="Times New Roman" w:hAnsi="Times New Roman"/>
                <w:sz w:val="24"/>
              </w:rPr>
              <w:t>Toggle available</w:t>
            </w:r>
          </w:p>
        </w:tc>
        <w:tc>
          <w:tcPr>
            <w:tcW w:type="dxa" w:w="3001"/>
          </w:tcPr>
          <w:p>
            <w:r>
              <w:rPr>
                <w:rFonts w:ascii="Times New Roman" w:hAnsi="Times New Roman"/>
                <w:sz w:val="24"/>
              </w:rPr>
              <w:t>Not available</w:t>
            </w:r>
          </w:p>
        </w:tc>
      </w:tr>
      <w:tr>
        <w:tc>
          <w:tcPr>
            <w:tcW w:type="dxa" w:w="3001"/>
          </w:tcPr>
          <w:p>
            <w:r>
              <w:rPr>
                <w:rFonts w:ascii="Times New Roman" w:hAnsi="Times New Roman"/>
                <w:sz w:val="24"/>
              </w:rPr>
              <w:t>Keyboard navigation</w:t>
            </w:r>
          </w:p>
        </w:tc>
        <w:tc>
          <w:tcPr>
            <w:tcW w:type="dxa" w:w="3001"/>
          </w:tcPr>
          <w:p>
            <w:r>
              <w:rPr>
                <w:rFonts w:ascii="Times New Roman" w:hAnsi="Times New Roman"/>
                <w:sz w:val="24"/>
              </w:rPr>
              <w:t>Full support</w:t>
            </w:r>
          </w:p>
        </w:tc>
        <w:tc>
          <w:tcPr>
            <w:tcW w:type="dxa" w:w="3001"/>
          </w:tcPr>
          <w:p>
            <w:r>
              <w:rPr>
                <w:rFonts w:ascii="Times New Roman" w:hAnsi="Times New Roman"/>
                <w:sz w:val="24"/>
              </w:rPr>
              <w:t>Full support</w:t>
            </w:r>
          </w:p>
        </w:tc>
      </w:tr>
      <w:tr>
        <w:tc>
          <w:tcPr>
            <w:tcW w:type="dxa" w:w="3001"/>
          </w:tcPr>
          <w:p>
            <w:r>
              <w:rPr>
                <w:rFonts w:ascii="Times New Roman" w:hAnsi="Times New Roman"/>
                <w:sz w:val="24"/>
              </w:rPr>
              <w:t>BreadcrumbList schema</w:t>
            </w:r>
          </w:p>
        </w:tc>
        <w:tc>
          <w:tcPr>
            <w:tcW w:type="dxa" w:w="3001"/>
          </w:tcPr>
          <w:p>
            <w:r>
              <w:rPr>
                <w:rFonts w:ascii="Times New Roman" w:hAnsi="Times New Roman"/>
                <w:sz w:val="24"/>
              </w:rPr>
              <w:t>All inner pages</w:t>
            </w:r>
          </w:p>
        </w:tc>
        <w:tc>
          <w:tcPr>
            <w:tcW w:type="dxa" w:w="3001"/>
          </w:tcPr>
          <w:p>
            <w:r>
              <w:rPr>
                <w:rFonts w:ascii="Times New Roman" w:hAnsi="Times New Roman"/>
                <w:sz w:val="24"/>
              </w:rPr>
              <w:t>Not implemented</w:t>
            </w:r>
          </w:p>
        </w:tc>
      </w:tr>
    </w:tbl>
    <w:p/>
    <w:p>
      <w:r>
        <w:br w:type="page"/>
      </w:r>
    </w:p>
    <w:p>
      <w:pPr>
        <w:pStyle w:val="Heading1"/>
      </w:pPr>
      <w:r>
        <w:rPr>
          <w:rFonts w:ascii="Times New Roman" w:hAnsi="Times New Roman"/>
          <w:color w:val="000000"/>
        </w:rPr>
        <w:t>7. IMPACT ASSESSMENT</w:t>
      </w:r>
    </w:p>
    <w:p>
      <w:pPr>
        <w:pStyle w:val="Heading2"/>
      </w:pPr>
      <w:r>
        <w:rPr>
          <w:rFonts w:ascii="Times New Roman" w:hAnsi="Times New Roman"/>
          <w:color w:val="000000"/>
        </w:rPr>
        <w:t>7.1 Social Impact</w:t>
      </w:r>
    </w:p>
    <w:p>
      <w:pPr>
        <w:jc w:val="both"/>
      </w:pPr>
      <w:r>
        <w:rPr>
          <w:rFonts w:ascii="Times New Roman" w:hAnsi="Times New Roman"/>
          <w:b w:val="0"/>
          <w:sz w:val="24"/>
        </w:rPr>
        <w:t>The portal provides residents with transparent access to collection schedules and complaint resolution status, reducing information asymmetry between citizens and the panchayat. The bilingual interface (English and Telugu) ensures accessibility for all residents. The Green Points system incentivises participation in waste management.</w:t>
      </w:r>
    </w:p>
    <w:p>
      <w:pPr>
        <w:pStyle w:val="Heading2"/>
      </w:pPr>
      <w:r>
        <w:rPr>
          <w:rFonts w:ascii="Times New Roman" w:hAnsi="Times New Roman"/>
          <w:color w:val="000000"/>
        </w:rPr>
        <w:t>7.2 Environmental Impact</w:t>
      </w:r>
    </w:p>
    <w:p>
      <w:pPr>
        <w:jc w:val="both"/>
      </w:pPr>
      <w:r>
        <w:rPr>
          <w:rFonts w:ascii="Times New Roman" w:hAnsi="Times New Roman"/>
          <w:b w:val="0"/>
          <w:sz w:val="24"/>
        </w:rPr>
        <w:t>Estimated pilot results suggest: increased waste segregation compliance leading to more recyclable material being diverted from landfills; proactive dispatch reducing overflow events; and data-driven collection routing reducing unnecessary trips. Exact environmental impact will require measurement over a sustained deployment period with physical IoT sensors.</w:t>
      </w:r>
    </w:p>
    <w:p>
      <w:pPr>
        <w:pStyle w:val="Heading2"/>
      </w:pPr>
      <w:r>
        <w:rPr>
          <w:rFonts w:ascii="Times New Roman" w:hAnsi="Times New Roman"/>
          <w:color w:val="000000"/>
        </w:rPr>
        <w:t>7.3 Operational Impact</w:t>
      </w:r>
    </w:p>
    <w:p>
      <w:pPr>
        <w:jc w:val="both"/>
      </w:pPr>
      <w:r>
        <w:rPr>
          <w:rFonts w:ascii="Times New Roman" w:hAnsi="Times New Roman"/>
          <w:b w:val="0"/>
          <w:sz w:val="24"/>
        </w:rPr>
        <w:t>Estimated operational improvements based on prototype evaluation: complaint resolution time reduced from approximately 72 hours to approximately 18 hours through GPS-tracked reporting and automated dispatch; overflow complaints reduced by an estimated 40 percent through proactive ML-based collection; and 85 percent of complaints now include GPS and photo evidence for faster resolution.</w:t>
      </w:r>
    </w:p>
    <w:p>
      <w:pPr>
        <w:jc w:val="both"/>
      </w:pPr>
      <w:r>
        <w:rPr>
          <w:rFonts w:ascii="Times New Roman" w:hAnsi="Times New Roman"/>
          <w:b/>
          <w:sz w:val="24"/>
        </w:rPr>
        <w:t>Note: These figures are estimated from prototype evaluation and pilot observations. Formal measurement over a sustained deployment period with physical IoT sensors and a larger resident base is required to confirm community-wide impact.</w:t>
      </w:r>
    </w:p>
    <w:p>
      <w:pPr>
        <w:pStyle w:val="Heading2"/>
      </w:pPr>
      <w:r>
        <w:rPr>
          <w:rFonts w:ascii="Times New Roman" w:hAnsi="Times New Roman"/>
          <w:color w:val="000000"/>
        </w:rPr>
        <w:t>7.4 Economic Impact</w:t>
      </w:r>
    </w:p>
    <w:p>
      <w:pPr>
        <w:jc w:val="both"/>
      </w:pPr>
      <w:r>
        <w:rPr>
          <w:rFonts w:ascii="Times New Roman" w:hAnsi="Times New Roman"/>
          <w:b w:val="0"/>
          <w:sz w:val="24"/>
        </w:rPr>
        <w:t>The system operates at zero cost on free-tier infrastructure: Render (hosting), Supabase (database and storage), Cloudflare (CDN), and Gmail SMTP (email notifications). No paid API dependencies are required. This makes the platform economically replicable by any gram panchayat in India.</w:t>
      </w:r>
    </w:p>
    <w:p>
      <w:pPr>
        <w:pStyle w:val="Heading2"/>
      </w:pPr>
      <w:r>
        <w:rPr>
          <w:rFonts w:ascii="Times New Roman" w:hAnsi="Times New Roman"/>
          <w:color w:val="000000"/>
        </w:rPr>
        <w:t>7.5 Scalability</w:t>
      </w:r>
    </w:p>
    <w:p>
      <w:pPr>
        <w:jc w:val="both"/>
      </w:pPr>
      <w:r>
        <w:rPr>
          <w:rFonts w:ascii="Times New Roman" w:hAnsi="Times New Roman"/>
          <w:b w:val="0"/>
          <w:sz w:val="24"/>
        </w:rPr>
        <w:t>The open-source codebase is designed for replication: updating ward names and GPS coordinates in the configuration, setting up a Supabase project, and deploying via GitHub integration on Render. The modular Flask blueprint architecture allows feature extension without modifying core code.</w:t>
      </w:r>
    </w:p>
    <w:p>
      <w:r>
        <w:br w:type="page"/>
      </w:r>
    </w:p>
    <w:p>
      <w:pPr>
        <w:pStyle w:val="Heading1"/>
      </w:pPr>
      <w:r>
        <w:rPr>
          <w:rFonts w:ascii="Times New Roman" w:hAnsi="Times New Roman"/>
          <w:color w:val="000000"/>
        </w:rPr>
        <w:t>8. CHALLENGES AND SOLUTIONS</w:t>
      </w:r>
    </w:p>
    <w:p>
      <w:pPr>
        <w:pStyle w:val="Heading2"/>
      </w:pPr>
      <w:r>
        <w:rPr>
          <w:rFonts w:ascii="Times New Roman" w:hAnsi="Times New Roman"/>
          <w:color w:val="000000"/>
        </w:rPr>
        <w:t>8.1 Technical Challenges</w:t>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4"/>
              </w:rPr>
              <w:t>Challenge</w:t>
            </w:r>
          </w:p>
        </w:tc>
        <w:tc>
          <w:tcPr>
            <w:tcW w:type="dxa" w:w="4501"/>
          </w:tcPr>
          <w:p>
            <w:pPr>
              <w:jc w:val="center"/>
            </w:pPr>
            <w:r>
              <w:rPr>
                <w:rFonts w:ascii="Times New Roman" w:hAnsi="Times New Roman"/>
                <w:b/>
                <w:sz w:val="24"/>
              </w:rPr>
              <w:t>Solution</w:t>
            </w:r>
          </w:p>
        </w:tc>
      </w:tr>
      <w:tr>
        <w:tc>
          <w:tcPr>
            <w:tcW w:type="dxa" w:w="4501"/>
          </w:tcPr>
          <w:p>
            <w:r>
              <w:rPr>
                <w:rFonts w:ascii="Times New Roman" w:hAnsi="Times New Roman"/>
                <w:sz w:val="24"/>
              </w:rPr>
              <w:t>Render free tier cold starts (2-4s TTFB)</w:t>
            </w:r>
          </w:p>
        </w:tc>
        <w:tc>
          <w:tcPr>
            <w:tcW w:type="dxa" w:w="4501"/>
          </w:tcPr>
          <w:p>
            <w:r>
              <w:rPr>
                <w:rFonts w:ascii="Times New Roman" w:hAnsi="Times New Roman"/>
                <w:sz w:val="24"/>
              </w:rPr>
              <w:t>GitHub Actions keep-alive pings every 5 minutes</w:t>
            </w:r>
          </w:p>
        </w:tc>
      </w:tr>
      <w:tr>
        <w:tc>
          <w:tcPr>
            <w:tcW w:type="dxa" w:w="4501"/>
          </w:tcPr>
          <w:p>
            <w:r>
              <w:rPr>
                <w:rFonts w:ascii="Times New Roman" w:hAnsi="Times New Roman"/>
                <w:sz w:val="24"/>
              </w:rPr>
              <w:t>Set-Cookie headers blocking CDN caching</w:t>
            </w:r>
          </w:p>
        </w:tc>
        <w:tc>
          <w:tcPr>
            <w:tcW w:type="dxa" w:w="4501"/>
          </w:tcPr>
          <w:p>
            <w:r>
              <w:rPr>
                <w:rFonts w:ascii="Times New Roman" w:hAnsi="Times New Roman"/>
                <w:sz w:val="24"/>
              </w:rPr>
              <w:t>Custom middleware strips Set-Cookie from public pages</w:t>
            </w:r>
          </w:p>
        </w:tc>
      </w:tr>
      <w:tr>
        <w:tc>
          <w:tcPr>
            <w:tcW w:type="dxa" w:w="4501"/>
          </w:tcPr>
          <w:p>
            <w:r>
              <w:rPr>
                <w:rFonts w:ascii="Times New Roman" w:hAnsi="Times New Roman"/>
                <w:sz w:val="24"/>
              </w:rPr>
              <w:t>Vary: Cookie header persisting</w:t>
            </w:r>
          </w:p>
        </w:tc>
        <w:tc>
          <w:tcPr>
            <w:tcW w:type="dxa" w:w="4501"/>
          </w:tcPr>
          <w:p>
            <w:r>
              <w:rPr>
                <w:rFonts w:ascii="Times New Roman" w:hAnsi="Times New Roman"/>
                <w:sz w:val="24"/>
              </w:rPr>
              <w:t>Session interface override plus after_request hook</w:t>
            </w:r>
          </w:p>
        </w:tc>
      </w:tr>
      <w:tr>
        <w:tc>
          <w:tcPr>
            <w:tcW w:type="dxa" w:w="4501"/>
          </w:tcPr>
          <w:p>
            <w:r>
              <w:rPr>
                <w:rFonts w:ascii="Times New Roman" w:hAnsi="Times New Roman"/>
                <w:sz w:val="24"/>
              </w:rPr>
              <w:t>Bilingual content management</w:t>
            </w:r>
          </w:p>
        </w:tc>
        <w:tc>
          <w:tcPr>
            <w:tcW w:type="dxa" w:w="4501"/>
          </w:tcPr>
          <w:p>
            <w:r>
              <w:rPr>
                <w:rFonts w:ascii="Times New Roman" w:hAnsi="Times New Roman"/>
                <w:sz w:val="24"/>
              </w:rPr>
              <w:t>Flask-Babel i18n with 900+ translated strings</w:t>
            </w:r>
          </w:p>
        </w:tc>
      </w:tr>
    </w:tbl>
    <w:p/>
    <w:p>
      <w:pPr>
        <w:pStyle w:val="Heading2"/>
      </w:pPr>
      <w:r>
        <w:rPr>
          <w:rFonts w:ascii="Times New Roman" w:hAnsi="Times New Roman"/>
          <w:color w:val="000000"/>
        </w:rPr>
        <w:t>8.2 Data Challenges</w:t>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4"/>
              </w:rPr>
              <w:t>Challenge</w:t>
            </w:r>
          </w:p>
        </w:tc>
        <w:tc>
          <w:tcPr>
            <w:tcW w:type="dxa" w:w="4501"/>
          </w:tcPr>
          <w:p>
            <w:pPr>
              <w:jc w:val="center"/>
            </w:pPr>
            <w:r>
              <w:rPr>
                <w:rFonts w:ascii="Times New Roman" w:hAnsi="Times New Roman"/>
                <w:b/>
                <w:sz w:val="24"/>
              </w:rPr>
              <w:t>Solution</w:t>
            </w:r>
          </w:p>
        </w:tc>
      </w:tr>
      <w:tr>
        <w:tc>
          <w:tcPr>
            <w:tcW w:type="dxa" w:w="4501"/>
          </w:tcPr>
          <w:p>
            <w:r>
              <w:rPr>
                <w:rFonts w:ascii="Times New Roman" w:hAnsi="Times New Roman"/>
                <w:sz w:val="24"/>
              </w:rPr>
              <w:t>No historical telemetry for ML training</w:t>
            </w:r>
          </w:p>
        </w:tc>
        <w:tc>
          <w:tcPr>
            <w:tcW w:type="dxa" w:w="4501"/>
          </w:tcPr>
          <w:p>
            <w:r>
              <w:rPr>
                <w:rFonts w:ascii="Times New Roman" w:hAnsi="Times New Roman"/>
                <w:sz w:val="24"/>
              </w:rPr>
              <w:t>Synthetic training grid (600 rows) covering all combinations</w:t>
            </w:r>
          </w:p>
        </w:tc>
      </w:tr>
      <w:tr>
        <w:tc>
          <w:tcPr>
            <w:tcW w:type="dxa" w:w="4501"/>
          </w:tcPr>
          <w:p>
            <w:r>
              <w:rPr>
                <w:rFonts w:ascii="Times New Roman" w:hAnsi="Times New Roman"/>
                <w:sz w:val="24"/>
              </w:rPr>
              <w:t>Duplicate complaint prevention</w:t>
            </w:r>
          </w:p>
        </w:tc>
        <w:tc>
          <w:tcPr>
            <w:tcW w:type="dxa" w:w="4501"/>
          </w:tcPr>
          <w:p>
            <w:r>
              <w:rPr>
                <w:rFonts w:ascii="Times New Roman" w:hAnsi="Times New Roman"/>
                <w:sz w:val="24"/>
              </w:rPr>
              <w:t>GPS radius check (100m) plus time window (30min)</w:t>
            </w:r>
          </w:p>
        </w:tc>
      </w:tr>
      <w:tr>
        <w:tc>
          <w:tcPr>
            <w:tcW w:type="dxa" w:w="4501"/>
          </w:tcPr>
          <w:p>
            <w:r>
              <w:rPr>
                <w:rFonts w:ascii="Times New Roman" w:hAnsi="Times New Roman"/>
                <w:sz w:val="24"/>
              </w:rPr>
              <w:t>Waste declaration plausibility</w:t>
            </w:r>
          </w:p>
        </w:tc>
        <w:tc>
          <w:tcPr>
            <w:tcW w:type="dxa" w:w="4501"/>
          </w:tcPr>
          <w:p>
            <w:r>
              <w:rPr>
                <w:rFonts w:ascii="Times New Roman" w:hAnsi="Times New Roman"/>
                <w:sz w:val="24"/>
              </w:rPr>
              <w:t>Household-size-based outlier detection</w:t>
            </w:r>
          </w:p>
        </w:tc>
      </w:tr>
    </w:tbl>
    <w:p/>
    <w:p>
      <w:pPr>
        <w:pStyle w:val="Heading2"/>
      </w:pPr>
      <w:r>
        <w:rPr>
          <w:rFonts w:ascii="Times New Roman" w:hAnsi="Times New Roman"/>
          <w:color w:val="000000"/>
        </w:rPr>
        <w:t>8.3 IoT Challenges</w:t>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4"/>
              </w:rPr>
              <w:t>Challenge</w:t>
            </w:r>
          </w:p>
        </w:tc>
        <w:tc>
          <w:tcPr>
            <w:tcW w:type="dxa" w:w="4501"/>
          </w:tcPr>
          <w:p>
            <w:pPr>
              <w:jc w:val="center"/>
            </w:pPr>
            <w:r>
              <w:rPr>
                <w:rFonts w:ascii="Times New Roman" w:hAnsi="Times New Roman"/>
                <w:b/>
                <w:sz w:val="24"/>
              </w:rPr>
              <w:t>Solution</w:t>
            </w:r>
          </w:p>
        </w:tc>
      </w:tr>
      <w:tr>
        <w:tc>
          <w:tcPr>
            <w:tcW w:type="dxa" w:w="4501"/>
          </w:tcPr>
          <w:p>
            <w:r>
              <w:rPr>
                <w:rFonts w:ascii="Times New Roman" w:hAnsi="Times New Roman"/>
                <w:sz w:val="24"/>
              </w:rPr>
              <w:t>Device authentication over HTTP</w:t>
            </w:r>
          </w:p>
        </w:tc>
        <w:tc>
          <w:tcPr>
            <w:tcW w:type="dxa" w:w="4501"/>
          </w:tcPr>
          <w:p>
            <w:r>
              <w:rPr>
                <w:rFonts w:ascii="Times New Roman" w:hAnsi="Times New Roman"/>
                <w:sz w:val="24"/>
              </w:rPr>
              <w:t>HMAC-SHA256 signed API keys with registration endpoint</w:t>
            </w:r>
          </w:p>
        </w:tc>
      </w:tr>
      <w:tr>
        <w:tc>
          <w:tcPr>
            <w:tcW w:type="dxa" w:w="4501"/>
          </w:tcPr>
          <w:p>
            <w:r>
              <w:rPr>
                <w:rFonts w:ascii="Times New Roman" w:hAnsi="Times New Roman"/>
                <w:sz w:val="24"/>
              </w:rPr>
              <w:t>Sensor anomaly detection</w:t>
            </w:r>
          </w:p>
        </w:tc>
        <w:tc>
          <w:tcPr>
            <w:tcW w:type="dxa" w:w="4501"/>
          </w:tcPr>
          <w:p>
            <w:r>
              <w:rPr>
                <w:rFonts w:ascii="Times New Roman" w:hAnsi="Times New Roman"/>
                <w:sz w:val="24"/>
              </w:rPr>
              <w:t>Fill-rate pattern analysis with anomaly flagging</w:t>
            </w:r>
          </w:p>
        </w:tc>
      </w:tr>
      <w:tr>
        <w:tc>
          <w:tcPr>
            <w:tcW w:type="dxa" w:w="4501"/>
          </w:tcPr>
          <w:p>
            <w:r>
              <w:rPr>
                <w:rFonts w:ascii="Times New Roman" w:hAnsi="Times New Roman"/>
                <w:sz w:val="24"/>
              </w:rPr>
              <w:t>Firmware update distribution</w:t>
            </w:r>
          </w:p>
        </w:tc>
        <w:tc>
          <w:tcPr>
            <w:tcW w:type="dxa" w:w="4501"/>
          </w:tcPr>
          <w:p>
            <w:r>
              <w:rPr>
                <w:rFonts w:ascii="Times New Roman" w:hAnsi="Times New Roman"/>
                <w:sz w:val="24"/>
              </w:rPr>
              <w:t>OTA firmware releases with version tracking</w:t>
            </w:r>
          </w:p>
        </w:tc>
      </w:tr>
    </w:tbl>
    <w:p/>
    <w:p>
      <w:pPr>
        <w:pStyle w:val="Heading2"/>
      </w:pPr>
      <w:r>
        <w:rPr>
          <w:rFonts w:ascii="Times New Roman" w:hAnsi="Times New Roman"/>
          <w:color w:val="000000"/>
        </w:rPr>
        <w:t>8.4 Deployment Challenges</w:t>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4"/>
              </w:rPr>
              <w:t>Challenge</w:t>
            </w:r>
          </w:p>
        </w:tc>
        <w:tc>
          <w:tcPr>
            <w:tcW w:type="dxa" w:w="4501"/>
          </w:tcPr>
          <w:p>
            <w:pPr>
              <w:jc w:val="center"/>
            </w:pPr>
            <w:r>
              <w:rPr>
                <w:rFonts w:ascii="Times New Roman" w:hAnsi="Times New Roman"/>
                <w:b/>
                <w:sz w:val="24"/>
              </w:rPr>
              <w:t>Solution</w:t>
            </w:r>
          </w:p>
        </w:tc>
      </w:tr>
      <w:tr>
        <w:tc>
          <w:tcPr>
            <w:tcW w:type="dxa" w:w="4501"/>
          </w:tcPr>
          <w:p>
            <w:r>
              <w:rPr>
                <w:rFonts w:ascii="Times New Roman" w:hAnsi="Times New Roman"/>
                <w:sz w:val="24"/>
              </w:rPr>
              <w:t>Offline-first report submission</w:t>
            </w:r>
          </w:p>
        </w:tc>
        <w:tc>
          <w:tcPr>
            <w:tcW w:type="dxa" w:w="4501"/>
          </w:tcPr>
          <w:p>
            <w:r>
              <w:rPr>
                <w:rFonts w:ascii="Times New Roman" w:hAnsi="Times New Roman"/>
                <w:sz w:val="24"/>
              </w:rPr>
              <w:t>Service worker with IndexedDB queue and background sync</w:t>
            </w:r>
          </w:p>
        </w:tc>
      </w:tr>
      <w:tr>
        <w:tc>
          <w:tcPr>
            <w:tcW w:type="dxa" w:w="4501"/>
          </w:tcPr>
          <w:p>
            <w:r>
              <w:rPr>
                <w:rFonts w:ascii="Times New Roman" w:hAnsi="Times New Roman"/>
                <w:sz w:val="24"/>
              </w:rPr>
              <w:t>Session security on public pages</w:t>
            </w:r>
          </w:p>
        </w:tc>
        <w:tc>
          <w:tcPr>
            <w:tcW w:type="dxa" w:w="4501"/>
          </w:tcPr>
          <w:p>
            <w:r>
              <w:rPr>
                <w:rFonts w:ascii="Times New Roman" w:hAnsi="Times New Roman"/>
                <w:sz w:val="24"/>
              </w:rPr>
              <w:t>SecureCookieSessionInterface override for anonymous users</w:t>
            </w:r>
          </w:p>
        </w:tc>
      </w:tr>
      <w:tr>
        <w:tc>
          <w:tcPr>
            <w:tcW w:type="dxa" w:w="4501"/>
          </w:tcPr>
          <w:p>
            <w:r>
              <w:rPr>
                <w:rFonts w:ascii="Times New Roman" w:hAnsi="Times New Roman"/>
                <w:sz w:val="24"/>
              </w:rPr>
              <w:t>Dynamic CSS loading performance</w:t>
            </w:r>
          </w:p>
        </w:tc>
        <w:tc>
          <w:tcPr>
            <w:tcW w:type="dxa" w:w="4501"/>
          </w:tcPr>
          <w:p>
            <w:r>
              <w:rPr>
                <w:rFonts w:ascii="Times New Roman" w:hAnsi="Times New Roman"/>
                <w:sz w:val="24"/>
              </w:rPr>
              <w:t>media=print swap technique for deferred stylesheet loading</w:t>
            </w:r>
          </w:p>
        </w:tc>
      </w:tr>
    </w:tbl>
    <w:p/>
    <w:p>
      <w:pPr>
        <w:pStyle w:val="Heading2"/>
      </w:pPr>
      <w:r>
        <w:rPr>
          <w:rFonts w:ascii="Times New Roman" w:hAnsi="Times New Roman"/>
          <w:color w:val="000000"/>
        </w:rPr>
        <w:t>8.5 Security Challenges</w:t>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4"/>
              </w:rPr>
              <w:t>Challenge</w:t>
            </w:r>
          </w:p>
        </w:tc>
        <w:tc>
          <w:tcPr>
            <w:tcW w:type="dxa" w:w="4501"/>
          </w:tcPr>
          <w:p>
            <w:pPr>
              <w:jc w:val="center"/>
            </w:pPr>
            <w:r>
              <w:rPr>
                <w:rFonts w:ascii="Times New Roman" w:hAnsi="Times New Roman"/>
                <w:b/>
                <w:sz w:val="24"/>
              </w:rPr>
              <w:t>Solution</w:t>
            </w:r>
          </w:p>
        </w:tc>
      </w:tr>
      <w:tr>
        <w:tc>
          <w:tcPr>
            <w:tcW w:type="dxa" w:w="4501"/>
          </w:tcPr>
          <w:p>
            <w:r>
              <w:rPr>
                <w:rFonts w:ascii="Times New Roman" w:hAnsi="Times New Roman"/>
                <w:sz w:val="24"/>
              </w:rPr>
              <w:t>XSS via user-generated content</w:t>
            </w:r>
          </w:p>
        </w:tc>
        <w:tc>
          <w:tcPr>
            <w:tcW w:type="dxa" w:w="4501"/>
          </w:tcPr>
          <w:p>
            <w:r>
              <w:rPr>
                <w:rFonts w:ascii="Times New Roman" w:hAnsi="Times New Roman"/>
                <w:sz w:val="24"/>
              </w:rPr>
              <w:t>Jinja2 auto-escaping plus CSP script-src whitelist</w:t>
            </w:r>
          </w:p>
        </w:tc>
      </w:tr>
      <w:tr>
        <w:tc>
          <w:tcPr>
            <w:tcW w:type="dxa" w:w="4501"/>
          </w:tcPr>
          <w:p>
            <w:r>
              <w:rPr>
                <w:rFonts w:ascii="Times New Roman" w:hAnsi="Times New Roman"/>
                <w:sz w:val="24"/>
              </w:rPr>
              <w:t>Rate limiting across workers</w:t>
            </w:r>
          </w:p>
        </w:tc>
        <w:tc>
          <w:tcPr>
            <w:tcW w:type="dxa" w:w="4501"/>
          </w:tcPr>
          <w:p>
            <w:r>
              <w:rPr>
                <w:rFonts w:ascii="Times New Roman" w:hAnsi="Times New Roman"/>
                <w:sz w:val="24"/>
              </w:rPr>
              <w:t>Redis-backed rate limits shared across gunicorn workers</w:t>
            </w:r>
          </w:p>
        </w:tc>
      </w:tr>
      <w:tr>
        <w:tc>
          <w:tcPr>
            <w:tcW w:type="dxa" w:w="4501"/>
          </w:tcPr>
          <w:p>
            <w:r>
              <w:rPr>
                <w:rFonts w:ascii="Times New Roman" w:hAnsi="Times New Roman"/>
                <w:sz w:val="24"/>
              </w:rPr>
              <w:t>Session fixation</w:t>
            </w:r>
          </w:p>
        </w:tc>
        <w:tc>
          <w:tcPr>
            <w:tcW w:type="dxa" w:w="4501"/>
          </w:tcPr>
          <w:p>
            <w:r>
              <w:rPr>
                <w:rFonts w:ascii="Times New Roman" w:hAnsi="Times New Roman"/>
                <w:sz w:val="24"/>
              </w:rPr>
              <w:t>Flask-Login session regeneration on authentication</w:t>
            </w:r>
          </w:p>
        </w:tc>
      </w:tr>
    </w:tbl>
    <w:p/>
    <w:p>
      <w:pPr>
        <w:pStyle w:val="Heading2"/>
      </w:pPr>
      <w:r>
        <w:rPr>
          <w:rFonts w:ascii="Times New Roman" w:hAnsi="Times New Roman"/>
          <w:color w:val="000000"/>
        </w:rPr>
        <w:t>8.6 Solutions Implemented</w:t>
      </w:r>
    </w:p>
    <w:p>
      <w:pPr>
        <w:jc w:val="both"/>
      </w:pPr>
      <w:r>
        <w:rPr>
          <w:rFonts w:ascii="Times New Roman" w:hAnsi="Times New Roman"/>
          <w:b w:val="0"/>
          <w:sz w:val="24"/>
        </w:rPr>
        <w:t>All challenges were addressed within the prototype scope using free-tier tools and open-source libraries. The key architectural decisions — monolithic Flask with blueprint modularity, server-side rendering with progressive enhancement, and service worker for offline functionality — provided a balance between simplicity and capability.</w:t>
      </w:r>
    </w:p>
    <w:p>
      <w:r>
        <w:br w:type="page"/>
      </w:r>
    </w:p>
    <w:p>
      <w:pPr>
        <w:pStyle w:val="Heading1"/>
      </w:pPr>
      <w:r>
        <w:rPr>
          <w:rFonts w:ascii="Times New Roman" w:hAnsi="Times New Roman"/>
          <w:color w:val="000000"/>
        </w:rPr>
        <w:t>9. CONCLUSION</w:t>
      </w:r>
    </w:p>
    <w:p>
      <w:pPr>
        <w:pStyle w:val="Heading2"/>
      </w:pPr>
      <w:r>
        <w:rPr>
          <w:rFonts w:ascii="Times New Roman" w:hAnsi="Times New Roman"/>
          <w:color w:val="000000"/>
        </w:rPr>
        <w:t>9.1 Summary</w:t>
      </w:r>
    </w:p>
    <w:p>
      <w:pPr>
        <w:jc w:val="both"/>
      </w:pPr>
      <w:r>
        <w:rPr>
          <w:rFonts w:ascii="Times New Roman" w:hAnsi="Times New Roman"/>
          <w:b w:val="0"/>
          <w:sz w:val="24"/>
        </w:rPr>
        <w:t>This project developed SmartGarbage Chintalavalasa — an integrated, open-source waste management portal for the five wards of Chintalavalasa Gram Panchayat. The system digitises collection scheduling, complaint reporting, IoT monitoring, predictive dispatch, gamification, and billing in a single platform operating on free-tier infrastructure.</w:t>
      </w:r>
    </w:p>
    <w:p>
      <w:pPr>
        <w:pStyle w:val="Heading2"/>
      </w:pPr>
      <w:r>
        <w:rPr>
          <w:rFonts w:ascii="Times New Roman" w:hAnsi="Times New Roman"/>
          <w:color w:val="000000"/>
        </w:rPr>
        <w:t>9.2 Achievement of Objectives</w:t>
      </w:r>
    </w:p>
    <w:p>
      <w:pPr>
        <w:jc w:val="both"/>
      </w:pPr>
      <w:r>
        <w:rPr>
          <w:rFonts w:ascii="Times New Roman" w:hAnsi="Times New Roman"/>
          <w:b w:val="0"/>
          <w:sz w:val="24"/>
        </w:rPr>
        <w:t>Digitise collection scheduling: Achieved — public timetable for all 5 wards</w:t>
      </w:r>
    </w:p>
    <w:p>
      <w:pPr>
        <w:jc w:val="both"/>
      </w:pPr>
      <w:r>
        <w:rPr>
          <w:rFonts w:ascii="Times New Roman" w:hAnsi="Times New Roman"/>
          <w:b w:val="0"/>
          <w:sz w:val="24"/>
        </w:rPr>
        <w:t>Citizen grievance reporting: Achieved — GPS + photo, no login required</w:t>
      </w:r>
    </w:p>
    <w:p>
      <w:pPr>
        <w:jc w:val="both"/>
      </w:pPr>
      <w:r>
        <w:rPr>
          <w:rFonts w:ascii="Times New Roman" w:hAnsi="Times New Roman"/>
          <w:b w:val="0"/>
          <w:sz w:val="24"/>
        </w:rPr>
        <w:t>Real-time complaint tracking: Achieved — tracking tokens with status updates</w:t>
      </w:r>
    </w:p>
    <w:p>
      <w:pPr>
        <w:jc w:val="both"/>
      </w:pPr>
      <w:r>
        <w:rPr>
          <w:rFonts w:ascii="Times New Roman" w:hAnsi="Times New Roman"/>
          <w:b w:val="0"/>
          <w:sz w:val="24"/>
        </w:rPr>
        <w:t>IoT smart-bin monitoring: Achieved — telemetry ingestion and fleet map (simulated sensors)</w:t>
      </w:r>
    </w:p>
    <w:p>
      <w:pPr>
        <w:jc w:val="both"/>
      </w:pPr>
      <w:r>
        <w:rPr>
          <w:rFonts w:ascii="Times New Roman" w:hAnsi="Times New Roman"/>
          <w:b w:val="0"/>
          <w:sz w:val="24"/>
        </w:rPr>
        <w:t>ML overflow prediction: Achieved — synthetic data prototype, real data future work</w:t>
      </w:r>
    </w:p>
    <w:p>
      <w:pPr>
        <w:jc w:val="both"/>
      </w:pPr>
      <w:r>
        <w:rPr>
          <w:rFonts w:ascii="Times New Roman" w:hAnsi="Times New Roman"/>
          <w:b w:val="0"/>
          <w:sz w:val="24"/>
        </w:rPr>
        <w:t>Green Points gamification: Achieved — earn, leaderboard, redeem</w:t>
      </w:r>
    </w:p>
    <w:p>
      <w:pPr>
        <w:jc w:val="both"/>
      </w:pPr>
      <w:r>
        <w:rPr>
          <w:rFonts w:ascii="Times New Roman" w:hAnsi="Times New Roman"/>
          <w:b w:val="0"/>
          <w:sz w:val="24"/>
        </w:rPr>
        <w:t>PAYT billing: Achieved — invoices with UPI payment</w:t>
      </w:r>
    </w:p>
    <w:p>
      <w:pPr>
        <w:jc w:val="both"/>
      </w:pPr>
      <w:r>
        <w:rPr>
          <w:rFonts w:ascii="Times New Roman" w:hAnsi="Times New Roman"/>
          <w:b w:val="0"/>
          <w:sz w:val="24"/>
        </w:rPr>
        <w:t>WCAG 2.1 AA accessibility: Achieved — 80 ARIA attributes, text resize, contrast, dark mode</w:t>
      </w:r>
    </w:p>
    <w:p>
      <w:pPr>
        <w:jc w:val="both"/>
      </w:pPr>
      <w:r>
        <w:rPr>
          <w:rFonts w:ascii="Times New Roman" w:hAnsi="Times New Roman"/>
          <w:b w:val="0"/>
          <w:sz w:val="24"/>
        </w:rPr>
        <w:t>OWASP security hardening: Achieved — 9 security headers, CSRF, rate limiting</w:t>
      </w:r>
    </w:p>
    <w:p>
      <w:pPr>
        <w:jc w:val="both"/>
      </w:pPr>
      <w:r>
        <w:rPr>
          <w:rFonts w:ascii="Times New Roman" w:hAnsi="Times New Roman"/>
          <w:b w:val="0"/>
          <w:sz w:val="24"/>
        </w:rPr>
        <w:t>Zero-cost operation: Achieved — Render + Supabase + Cloudflare free tiers</w:t>
      </w:r>
    </w:p>
    <w:p>
      <w:pPr>
        <w:pStyle w:val="Heading2"/>
      </w:pPr>
      <w:r>
        <w:rPr>
          <w:rFonts w:ascii="Times New Roman" w:hAnsi="Times New Roman"/>
          <w:color w:val="000000"/>
        </w:rPr>
        <w:t>9.3 Overall Outcome</w:t>
      </w:r>
    </w:p>
    <w:p>
      <w:pPr>
        <w:jc w:val="both"/>
      </w:pPr>
      <w:r>
        <w:rPr>
          <w:rFonts w:ascii="Times New Roman" w:hAnsi="Times New Roman"/>
          <w:b w:val="0"/>
          <w:sz w:val="24"/>
        </w:rPr>
        <w:t>The project demonstrates that a community-driven, open-source portal can provide waste-management digital infrastructure at zero cost, making it replicable by other gram panchayats. The combination of citizen reporting, IoT monitoring, ML prediction, and transparent dashboards addresses the core deficiencies identified in the problem statement. Estimated pilot results indicate meaningful improvements in complaint resolution speed and overflow reduction, though formal community-wide measurement remains future work.</w:t>
      </w:r>
    </w:p>
    <w:p>
      <w:r>
        <w:br w:type="page"/>
      </w:r>
    </w:p>
    <w:p>
      <w:pPr>
        <w:pStyle w:val="Heading1"/>
      </w:pPr>
      <w:r>
        <w:rPr>
          <w:rFonts w:ascii="Times New Roman" w:hAnsi="Times New Roman"/>
          <w:color w:val="000000"/>
        </w:rPr>
        <w:t>10. FUTURE WORK</w:t>
      </w:r>
    </w:p>
    <w:p>
      <w:pPr>
        <w:jc w:val="both"/>
      </w:pPr>
      <w:r>
        <w:rPr>
          <w:rFonts w:ascii="Times New Roman" w:hAnsi="Times New Roman"/>
          <w:b/>
          <w:sz w:val="24"/>
        </w:rPr>
        <w:t>1. Replace synthetic ML data with real historical telemetry</w:t>
      </w:r>
    </w:p>
    <w:p>
      <w:pPr>
        <w:jc w:val="both"/>
      </w:pPr>
      <w:r>
        <w:rPr>
          <w:rFonts w:ascii="Times New Roman" w:hAnsi="Times New Roman"/>
          <w:b w:val="0"/>
          <w:sz w:val="24"/>
        </w:rPr>
        <w:t>Deploy physical IoT sensors and collect real fill-level data over 3-6 months to train the overflow prediction model on actual community waste patterns.</w:t>
      </w:r>
    </w:p>
    <w:p>
      <w:pPr>
        <w:jc w:val="both"/>
      </w:pPr>
      <w:r>
        <w:rPr>
          <w:rFonts w:ascii="Times New Roman" w:hAnsi="Times New Roman"/>
          <w:b/>
          <w:sz w:val="24"/>
        </w:rPr>
        <w:t>2. Multi-panchayat deployment</w:t>
      </w:r>
    </w:p>
    <w:p>
      <w:pPr>
        <w:jc w:val="both"/>
      </w:pPr>
      <w:r>
        <w:rPr>
          <w:rFonts w:ascii="Times New Roman" w:hAnsi="Times New Roman"/>
          <w:b w:val="0"/>
          <w:sz w:val="24"/>
        </w:rPr>
        <w:t>Extend the architecture to support multiple gram panchayats with data isolation and per-panchayat administration.</w:t>
      </w:r>
    </w:p>
    <w:p>
      <w:pPr>
        <w:jc w:val="both"/>
      </w:pPr>
      <w:r>
        <w:rPr>
          <w:rFonts w:ascii="Times New Roman" w:hAnsi="Times New Roman"/>
          <w:b/>
          <w:sz w:val="24"/>
        </w:rPr>
        <w:t>3. Native mobile application</w:t>
      </w:r>
    </w:p>
    <w:p>
      <w:pPr>
        <w:jc w:val="both"/>
      </w:pPr>
      <w:r>
        <w:rPr>
          <w:rFonts w:ascii="Times New Roman" w:hAnsi="Times New Roman"/>
          <w:b w:val="0"/>
          <w:sz w:val="24"/>
        </w:rPr>
        <w:t>Develop a React Native or Flutter app with push notifications, camera integration, and enhanced offline capabilities.</w:t>
      </w:r>
    </w:p>
    <w:p>
      <w:pPr>
        <w:jc w:val="both"/>
      </w:pPr>
      <w:r>
        <w:rPr>
          <w:rFonts w:ascii="Times New Roman" w:hAnsi="Times New Roman"/>
          <w:b/>
          <w:sz w:val="24"/>
        </w:rPr>
        <w:t>4. WhatsApp Bot integration</w:t>
      </w:r>
    </w:p>
    <w:p>
      <w:pPr>
        <w:jc w:val="both"/>
      </w:pPr>
      <w:r>
        <w:rPr>
          <w:rFonts w:ascii="Times New Roman" w:hAnsi="Times New Roman"/>
          <w:b w:val="0"/>
          <w:sz w:val="24"/>
        </w:rPr>
        <w:t>Enable complaint filing and schedule checking via the WhatsApp Business API for residents who prefer messaging over web browsing.</w:t>
      </w:r>
    </w:p>
    <w:p>
      <w:pPr>
        <w:jc w:val="both"/>
      </w:pPr>
      <w:r>
        <w:rPr>
          <w:rFonts w:ascii="Times New Roman" w:hAnsi="Times New Roman"/>
          <w:b/>
          <w:sz w:val="24"/>
        </w:rPr>
        <w:t>5. Real IoT sensor deployment</w:t>
      </w:r>
    </w:p>
    <w:p>
      <w:pPr>
        <w:jc w:val="both"/>
      </w:pPr>
      <w:r>
        <w:rPr>
          <w:rFonts w:ascii="Times New Roman" w:hAnsi="Times New Roman"/>
          <w:b w:val="0"/>
          <w:sz w:val="24"/>
        </w:rPr>
        <w:t>Partner with the panchayat to install ultrasonic sensors on community bins and validate the ML prediction pipeline with real data.</w:t>
      </w:r>
    </w:p>
    <w:p>
      <w:pPr>
        <w:jc w:val="both"/>
      </w:pPr>
      <w:r>
        <w:rPr>
          <w:rFonts w:ascii="Times New Roman" w:hAnsi="Times New Roman"/>
          <w:b/>
          <w:sz w:val="24"/>
        </w:rPr>
        <w:t>6. Government API integration</w:t>
      </w:r>
    </w:p>
    <w:p>
      <w:pPr>
        <w:jc w:val="both"/>
      </w:pPr>
      <w:r>
        <w:rPr>
          <w:rFonts w:ascii="Times New Roman" w:hAnsi="Times New Roman"/>
          <w:b w:val="0"/>
          <w:sz w:val="24"/>
        </w:rPr>
        <w:t>Connect with the AP State SBM portal for automated compliance reporting and fund disbursement tracking.</w:t>
      </w:r>
    </w:p>
    <w:p>
      <w:pPr>
        <w:jc w:val="both"/>
      </w:pPr>
      <w:r>
        <w:rPr>
          <w:rFonts w:ascii="Times New Roman" w:hAnsi="Times New Roman"/>
          <w:b/>
          <w:sz w:val="24"/>
        </w:rPr>
        <w:t>7. Advanced computer vision</w:t>
      </w:r>
    </w:p>
    <w:p>
      <w:pPr>
        <w:jc w:val="both"/>
      </w:pPr>
      <w:r>
        <w:rPr>
          <w:rFonts w:ascii="Times New Roman" w:hAnsi="Times New Roman"/>
          <w:b w:val="0"/>
          <w:sz w:val="24"/>
        </w:rPr>
        <w:t>Deploy a waste分类 model (MobileNet/ResNet) on the mobile app to help residents identify waste categories for proper segregation.</w:t>
      </w:r>
    </w:p>
    <w:p>
      <w:pPr>
        <w:jc w:val="both"/>
      </w:pPr>
      <w:r>
        <w:rPr>
          <w:rFonts w:ascii="Times New Roman" w:hAnsi="Times New Roman"/>
          <w:b/>
          <w:sz w:val="24"/>
        </w:rPr>
        <w:t>8. Blockchain audit trail</w:t>
      </w:r>
    </w:p>
    <w:p>
      <w:pPr>
        <w:jc w:val="both"/>
      </w:pPr>
      <w:r>
        <w:rPr>
          <w:rFonts w:ascii="Times New Roman" w:hAnsi="Times New Roman"/>
          <w:b w:val="0"/>
          <w:sz w:val="24"/>
        </w:rPr>
        <w:t>Implement immutable audit logging for complete transparency in complaint resolution.</w:t>
      </w:r>
    </w:p>
    <w:p>
      <w:r>
        <w:br w:type="page"/>
      </w:r>
    </w:p>
    <w:p>
      <w:pPr>
        <w:pStyle w:val="Heading1"/>
      </w:pPr>
      <w:r>
        <w:rPr>
          <w:rFonts w:ascii="Times New Roman" w:hAnsi="Times New Roman"/>
          <w:color w:val="000000"/>
        </w:rPr>
        <w:t>REFERENCES</w:t>
      </w:r>
    </w:p>
    <w:p>
      <w:pPr>
        <w:jc w:val="both"/>
      </w:pPr>
      <w:r>
        <w:rPr>
          <w:rFonts w:ascii="Times New Roman" w:hAnsi="Times New Roman"/>
          <w:b w:val="0"/>
          <w:sz w:val="24"/>
        </w:rPr>
        <w:t>[1] Government Digital Service, "GOV.UK Design System," 2024. [Online]. Available: https://design-system.service.gov.uk/</w:t>
      </w:r>
    </w:p>
    <w:p>
      <w:pPr>
        <w:jc w:val="both"/>
      </w:pPr>
      <w:r>
        <w:rPr>
          <w:rFonts w:ascii="Times New Roman" w:hAnsi="Times New Roman"/>
          <w:b w:val="0"/>
          <w:sz w:val="24"/>
        </w:rPr>
        <w:t>[2] Ministry of Jal Shakti, "Swachh Bharat Mission — Grameen Phase II," Government of India, 2021. [Online]. Available: https://swachhbharatmission.gov.in/</w:t>
      </w:r>
    </w:p>
    <w:p>
      <w:pPr>
        <w:jc w:val="both"/>
      </w:pPr>
      <w:r>
        <w:rPr>
          <w:rFonts w:ascii="Times New Roman" w:hAnsi="Times New Roman"/>
          <w:b w:val="0"/>
          <w:sz w:val="24"/>
        </w:rPr>
        <w:t>[3] Ministry of Housing and Urban Affairs, "Swachh Bharat Mission — Urban 2.0," 2021. [Online]. Available: https://sbmurban.org/</w:t>
      </w:r>
    </w:p>
    <w:p>
      <w:pPr>
        <w:jc w:val="both"/>
      </w:pPr>
      <w:r>
        <w:rPr>
          <w:rFonts w:ascii="Times New Roman" w:hAnsi="Times New Roman"/>
          <w:b w:val="0"/>
          <w:sz w:val="24"/>
        </w:rPr>
        <w:t>[4] U.S. Department of Veterans Affairs, "VA.gov," 2024. [Online]. Available: https://www.va.gov/</w:t>
      </w:r>
    </w:p>
    <w:p>
      <w:pPr>
        <w:jc w:val="both"/>
      </w:pPr>
      <w:r>
        <w:rPr>
          <w:rFonts w:ascii="Times New Roman" w:hAnsi="Times New Roman"/>
          <w:b w:val="0"/>
          <w:sz w:val="24"/>
        </w:rPr>
        <w:t>[5] T. Gruber, K. Nikoloudakis, and A. Galanis, "IoT-Based Smart Waste Management: A Survey," IEEE Internet of Things Journal, vol. 10, no. 8, pp. 7214-7232, 2023.</w:t>
      </w:r>
    </w:p>
    <w:p>
      <w:pPr>
        <w:jc w:val="both"/>
      </w:pPr>
      <w:r>
        <w:rPr>
          <w:rFonts w:ascii="Times New Roman" w:hAnsi="Times New Roman"/>
          <w:b w:val="0"/>
          <w:sz w:val="24"/>
        </w:rPr>
        <w:t>[6] F. Rasool, U. Ahmad, and M. Khan, "Machine Learning for Smart Waste Management: A Systematic Review," Waste Management, vol. 145, pp. 45-58, 2022.</w:t>
      </w:r>
    </w:p>
    <w:p>
      <w:pPr>
        <w:jc w:val="both"/>
      </w:pPr>
      <w:r>
        <w:rPr>
          <w:rFonts w:ascii="Times New Roman" w:hAnsi="Times New Roman"/>
          <w:b w:val="0"/>
          <w:sz w:val="24"/>
        </w:rPr>
        <w:t>[7] World Wide Web Consortium, "Web Content Accessibility Guidelines (WCAG) 2.1," W3C Recommendation, June 2018. [Online]. Available: https://www.w3.org/TR/WCAG21/</w:t>
      </w:r>
    </w:p>
    <w:p>
      <w:pPr>
        <w:jc w:val="both"/>
      </w:pPr>
      <w:r>
        <w:rPr>
          <w:rFonts w:ascii="Times New Roman" w:hAnsi="Times New Roman"/>
          <w:b w:val="0"/>
          <w:sz w:val="24"/>
        </w:rPr>
        <w:t>[8] Open Web Application Security Project, "OWASP Top 10 — 2021," 2021. [Online]. Available: https://owasp.org/www-project-top-ten/</w:t>
      </w:r>
    </w:p>
    <w:p>
      <w:pPr>
        <w:jc w:val="both"/>
      </w:pPr>
      <w:r>
        <w:rPr>
          <w:rFonts w:ascii="Times New Roman" w:hAnsi="Times New Roman"/>
          <w:b w:val="0"/>
          <w:sz w:val="24"/>
        </w:rPr>
        <w:t>[9] Google, "Lighthouse — Web Performance Testing," 2024. [Online]. Available: https://developer.chrome.com/docs/lighthouse/</w:t>
      </w:r>
    </w:p>
    <w:p>
      <w:pPr>
        <w:jc w:val="both"/>
      </w:pPr>
      <w:r>
        <w:rPr>
          <w:rFonts w:ascii="Times New Roman" w:hAnsi="Times New Roman"/>
          <w:b w:val="0"/>
          <w:sz w:val="24"/>
        </w:rPr>
        <w:t>[10] World Wide Web Consortium, "Progressive Web Apps Specification," W3C, 2023.</w:t>
      </w:r>
    </w:p>
    <w:p>
      <w:pPr>
        <w:jc w:val="both"/>
      </w:pPr>
      <w:r>
        <w:rPr>
          <w:rFonts w:ascii="Times New Roman" w:hAnsi="Times New Roman"/>
          <w:b w:val="0"/>
          <w:sz w:val="24"/>
        </w:rPr>
        <w:t>[11] Flask Documentation, "Flask — Web Development with Python," 2024. [Online]. Available: https://flask.palletsprojects.com/</w:t>
      </w:r>
    </w:p>
    <w:p>
      <w:pPr>
        <w:jc w:val="both"/>
      </w:pPr>
      <w:r>
        <w:rPr>
          <w:rFonts w:ascii="Times New Roman" w:hAnsi="Times New Roman"/>
          <w:b w:val="0"/>
          <w:sz w:val="24"/>
        </w:rPr>
        <w:t>[12] SQLAlchemy Documentation, "SQLAlchemy — The Python SQL Toolkit," 2024. [Online]. Available: https://www.sqlalchemy.org/</w:t>
      </w:r>
    </w:p>
    <w:p>
      <w:pPr>
        <w:jc w:val="both"/>
      </w:pPr>
      <w:r>
        <w:rPr>
          <w:rFonts w:ascii="Times New Roman" w:hAnsi="Times New Roman"/>
          <w:b w:val="0"/>
          <w:sz w:val="24"/>
        </w:rPr>
        <w:t>[13] Supabase, "Supabase — Open Source Firebase Alternative," 2024. [Online]. Available: https://supabase.com/</w:t>
      </w:r>
    </w:p>
    <w:p>
      <w:pPr>
        <w:jc w:val="both"/>
      </w:pPr>
      <w:r>
        <w:rPr>
          <w:rFonts w:ascii="Times New Roman" w:hAnsi="Times New Roman"/>
          <w:b w:val="0"/>
          <w:sz w:val="24"/>
        </w:rPr>
        <w:t>[14] Cloudflare, "Cloudflare CDN — Free Tier," 2024. [Online]. Available: https://developers.cloudflare.com/</w:t>
      </w:r>
    </w:p>
    <w:p>
      <w:pPr>
        <w:jc w:val="both"/>
      </w:pPr>
      <w:r>
        <w:rPr>
          <w:rFonts w:ascii="Times New Roman" w:hAnsi="Times New Roman"/>
          <w:b w:val="0"/>
          <w:sz w:val="24"/>
        </w:rPr>
        <w:t>[15] scikit-learn Documentation, "GradientBoostingRegressor," 2024. [Online]. Available: https://scikit-learn.org/</w:t>
      </w:r>
    </w:p>
    <w:p>
      <w:pPr>
        <w:jc w:val="both"/>
      </w:pPr>
      <w:r>
        <w:rPr>
          <w:rFonts w:ascii="Times New Roman" w:hAnsi="Times New Roman"/>
          <w:b w:val="0"/>
          <w:sz w:val="24"/>
        </w:rPr>
        <w:t>[16] Render, "Render — Cloud Application Hosting," 2024. [Online]. Available: https://render.com/</w:t>
      </w:r>
    </w:p>
    <w:p>
      <w:pPr>
        <w:jc w:val="both"/>
      </w:pPr>
      <w:r>
        <w:rPr>
          <w:rFonts w:ascii="Times New Roman" w:hAnsi="Times New Roman"/>
          <w:b w:val="0"/>
          <w:sz w:val="24"/>
        </w:rPr>
        <w:t>[17] Leaflet.js, "Leaflet — Open-Source JavaScript Maps," 2024. [Online]. Available: https://leafletjs.com/</w:t>
      </w:r>
    </w:p>
    <w:p>
      <w:pPr>
        <w:jc w:val="both"/>
      </w:pPr>
      <w:r>
        <w:rPr>
          <w:rFonts w:ascii="Times New Roman" w:hAnsi="Times New Roman"/>
          <w:b w:val="0"/>
          <w:sz w:val="24"/>
        </w:rPr>
        <w:t>[18] Bootstrap, "Bootstrap 5 — CSS Framework," 2024. [Online]. Available: https://getbootstrap.com/</w:t>
      </w:r>
    </w:p>
    <w:p>
      <w:pPr>
        <w:jc w:val="both"/>
      </w:pPr>
      <w:r>
        <w:rPr>
          <w:rFonts w:ascii="Times New Roman" w:hAnsi="Times New Roman"/>
          <w:b w:val="0"/>
          <w:sz w:val="24"/>
        </w:rPr>
        <w:t>[19] ReportLab, "ReportLab — PDF Generation Library," 2024. [Online]. Available: https://www.reportlab.com/</w:t>
      </w:r>
    </w:p>
    <w:p>
      <w:pPr>
        <w:jc w:val="both"/>
      </w:pPr>
      <w:r>
        <w:rPr>
          <w:rFonts w:ascii="Times New Roman" w:hAnsi="Times New Roman"/>
          <w:b w:val="0"/>
          <w:sz w:val="24"/>
        </w:rPr>
        <w:t>[20] National Informatics Centre, "India.gov.in — National Portal of India," 2024. [Online]. Available: https://india.gov.in/</w:t>
      </w:r>
    </w:p>
    <w:p>
      <w:r>
        <w:br w:type="page"/>
      </w:r>
    </w:p>
    <w:p>
      <w:pPr>
        <w:pStyle w:val="Heading1"/>
      </w:pPr>
      <w:r>
        <w:rPr>
          <w:rFonts w:ascii="Times New Roman" w:hAnsi="Times New Roman"/>
          <w:color w:val="000000"/>
        </w:rPr>
        <w:t>APPENDIX A: PACKAGES, TOOLS AND WORKING PROCESS</w:t>
      </w:r>
    </w:p>
    <w:p>
      <w:pPr>
        <w:pStyle w:val="Heading2"/>
      </w:pPr>
      <w:r>
        <w:rPr>
          <w:rFonts w:ascii="Times New Roman" w:hAnsi="Times New Roman"/>
          <w:color w:val="000000"/>
        </w:rPr>
        <w:t>A.1 Packages Used</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4"/>
              </w:rPr>
              <w:t>Package</w:t>
            </w:r>
          </w:p>
        </w:tc>
        <w:tc>
          <w:tcPr>
            <w:tcW w:type="dxa" w:w="3001"/>
          </w:tcPr>
          <w:p>
            <w:pPr>
              <w:jc w:val="center"/>
            </w:pPr>
            <w:r>
              <w:rPr>
                <w:rFonts w:ascii="Times New Roman" w:hAnsi="Times New Roman"/>
                <w:b/>
                <w:sz w:val="24"/>
              </w:rPr>
              <w:t>Version</w:t>
            </w:r>
          </w:p>
        </w:tc>
        <w:tc>
          <w:tcPr>
            <w:tcW w:type="dxa" w:w="3001"/>
          </w:tcPr>
          <w:p>
            <w:pPr>
              <w:jc w:val="center"/>
            </w:pPr>
            <w:r>
              <w:rPr>
                <w:rFonts w:ascii="Times New Roman" w:hAnsi="Times New Roman"/>
                <w:b/>
                <w:sz w:val="24"/>
              </w:rPr>
              <w:t>Purpose</w:t>
            </w:r>
          </w:p>
        </w:tc>
      </w:tr>
      <w:tr>
        <w:tc>
          <w:tcPr>
            <w:tcW w:type="dxa" w:w="3001"/>
          </w:tcPr>
          <w:p>
            <w:r>
              <w:rPr>
                <w:rFonts w:ascii="Times New Roman" w:hAnsi="Times New Roman"/>
                <w:sz w:val="24"/>
              </w:rPr>
              <w:t>Flask</w:t>
            </w:r>
          </w:p>
        </w:tc>
        <w:tc>
          <w:tcPr>
            <w:tcW w:type="dxa" w:w="3001"/>
          </w:tcPr>
          <w:p>
            <w:r>
              <w:rPr>
                <w:rFonts w:ascii="Times New Roman" w:hAnsi="Times New Roman"/>
                <w:sz w:val="24"/>
              </w:rPr>
              <w:t>3.1.3</w:t>
            </w:r>
          </w:p>
        </w:tc>
        <w:tc>
          <w:tcPr>
            <w:tcW w:type="dxa" w:w="3001"/>
          </w:tcPr>
          <w:p>
            <w:r>
              <w:rPr>
                <w:rFonts w:ascii="Times New Roman" w:hAnsi="Times New Roman"/>
                <w:sz w:val="24"/>
              </w:rPr>
              <w:t>Web framework</w:t>
            </w:r>
          </w:p>
        </w:tc>
      </w:tr>
      <w:tr>
        <w:tc>
          <w:tcPr>
            <w:tcW w:type="dxa" w:w="3001"/>
          </w:tcPr>
          <w:p>
            <w:r>
              <w:rPr>
                <w:rFonts w:ascii="Times New Roman" w:hAnsi="Times New Roman"/>
                <w:sz w:val="24"/>
              </w:rPr>
              <w:t>SQLAlchemy</w:t>
            </w:r>
          </w:p>
        </w:tc>
        <w:tc>
          <w:tcPr>
            <w:tcW w:type="dxa" w:w="3001"/>
          </w:tcPr>
          <w:p>
            <w:r>
              <w:rPr>
                <w:rFonts w:ascii="Times New Roman" w:hAnsi="Times New Roman"/>
                <w:sz w:val="24"/>
              </w:rPr>
              <w:t>2.0.50</w:t>
            </w:r>
          </w:p>
        </w:tc>
        <w:tc>
          <w:tcPr>
            <w:tcW w:type="dxa" w:w="3001"/>
          </w:tcPr>
          <w:p>
            <w:r>
              <w:rPr>
                <w:rFonts w:ascii="Times New Roman" w:hAnsi="Times New Roman"/>
                <w:sz w:val="24"/>
              </w:rPr>
              <w:t>Database ORM</w:t>
            </w:r>
          </w:p>
        </w:tc>
      </w:tr>
      <w:tr>
        <w:tc>
          <w:tcPr>
            <w:tcW w:type="dxa" w:w="3001"/>
          </w:tcPr>
          <w:p>
            <w:r>
              <w:rPr>
                <w:rFonts w:ascii="Times New Roman" w:hAnsi="Times New Roman"/>
                <w:sz w:val="24"/>
              </w:rPr>
              <w:t>Flask-Migrate</w:t>
            </w:r>
          </w:p>
        </w:tc>
        <w:tc>
          <w:tcPr>
            <w:tcW w:type="dxa" w:w="3001"/>
          </w:tcPr>
          <w:p>
            <w:r>
              <w:rPr>
                <w:rFonts w:ascii="Times New Roman" w:hAnsi="Times New Roman"/>
                <w:sz w:val="24"/>
              </w:rPr>
              <w:t>3.1.0</w:t>
            </w:r>
          </w:p>
        </w:tc>
        <w:tc>
          <w:tcPr>
            <w:tcW w:type="dxa" w:w="3001"/>
          </w:tcPr>
          <w:p>
            <w:r>
              <w:rPr>
                <w:rFonts w:ascii="Times New Roman" w:hAnsi="Times New Roman"/>
                <w:sz w:val="24"/>
              </w:rPr>
              <w:t>Database migrations</w:t>
            </w:r>
          </w:p>
        </w:tc>
      </w:tr>
      <w:tr>
        <w:tc>
          <w:tcPr>
            <w:tcW w:type="dxa" w:w="3001"/>
          </w:tcPr>
          <w:p>
            <w:r>
              <w:rPr>
                <w:rFonts w:ascii="Times New Roman" w:hAnsi="Times New Roman"/>
                <w:sz w:val="24"/>
              </w:rPr>
              <w:t>Flask-Login</w:t>
            </w:r>
          </w:p>
        </w:tc>
        <w:tc>
          <w:tcPr>
            <w:tcW w:type="dxa" w:w="3001"/>
          </w:tcPr>
          <w:p>
            <w:r>
              <w:rPr>
                <w:rFonts w:ascii="Times New Roman" w:hAnsi="Times New Roman"/>
                <w:sz w:val="24"/>
              </w:rPr>
              <w:t>0.6.3</w:t>
            </w:r>
          </w:p>
        </w:tc>
        <w:tc>
          <w:tcPr>
            <w:tcW w:type="dxa" w:w="3001"/>
          </w:tcPr>
          <w:p>
            <w:r>
              <w:rPr>
                <w:rFonts w:ascii="Times New Roman" w:hAnsi="Times New Roman"/>
                <w:sz w:val="24"/>
              </w:rPr>
              <w:t>Session management</w:t>
            </w:r>
          </w:p>
        </w:tc>
      </w:tr>
      <w:tr>
        <w:tc>
          <w:tcPr>
            <w:tcW w:type="dxa" w:w="3001"/>
          </w:tcPr>
          <w:p>
            <w:r>
              <w:rPr>
                <w:rFonts w:ascii="Times New Roman" w:hAnsi="Times New Roman"/>
                <w:sz w:val="24"/>
              </w:rPr>
              <w:t>Flask-Talisman</w:t>
            </w:r>
          </w:p>
        </w:tc>
        <w:tc>
          <w:tcPr>
            <w:tcW w:type="dxa" w:w="3001"/>
          </w:tcPr>
          <w:p>
            <w:r>
              <w:rPr>
                <w:rFonts w:ascii="Times New Roman" w:hAnsi="Times New Roman"/>
                <w:sz w:val="24"/>
              </w:rPr>
              <w:t>1.1.0</w:t>
            </w:r>
          </w:p>
        </w:tc>
        <w:tc>
          <w:tcPr>
            <w:tcW w:type="dxa" w:w="3001"/>
          </w:tcPr>
          <w:p>
            <w:r>
              <w:rPr>
                <w:rFonts w:ascii="Times New Roman" w:hAnsi="Times New Roman"/>
                <w:sz w:val="24"/>
              </w:rPr>
              <w:t>Security headers</w:t>
            </w:r>
          </w:p>
        </w:tc>
      </w:tr>
      <w:tr>
        <w:tc>
          <w:tcPr>
            <w:tcW w:type="dxa" w:w="3001"/>
          </w:tcPr>
          <w:p>
            <w:r>
              <w:rPr>
                <w:rFonts w:ascii="Times New Roman" w:hAnsi="Times New Roman"/>
                <w:sz w:val="24"/>
              </w:rPr>
              <w:t>Flask-Limiter</w:t>
            </w:r>
          </w:p>
        </w:tc>
        <w:tc>
          <w:tcPr>
            <w:tcW w:type="dxa" w:w="3001"/>
          </w:tcPr>
          <w:p>
            <w:r>
              <w:rPr>
                <w:rFonts w:ascii="Times New Roman" w:hAnsi="Times New Roman"/>
                <w:sz w:val="24"/>
              </w:rPr>
              <w:t>4.1.1</w:t>
            </w:r>
          </w:p>
        </w:tc>
        <w:tc>
          <w:tcPr>
            <w:tcW w:type="dxa" w:w="3001"/>
          </w:tcPr>
          <w:p>
            <w:r>
              <w:rPr>
                <w:rFonts w:ascii="Times New Roman" w:hAnsi="Times New Roman"/>
                <w:sz w:val="24"/>
              </w:rPr>
              <w:t>Rate limiting</w:t>
            </w:r>
          </w:p>
        </w:tc>
      </w:tr>
      <w:tr>
        <w:tc>
          <w:tcPr>
            <w:tcW w:type="dxa" w:w="3001"/>
          </w:tcPr>
          <w:p>
            <w:r>
              <w:rPr>
                <w:rFonts w:ascii="Times New Roman" w:hAnsi="Times New Roman"/>
                <w:sz w:val="24"/>
              </w:rPr>
              <w:t>Flask-SocketIO</w:t>
            </w:r>
          </w:p>
        </w:tc>
        <w:tc>
          <w:tcPr>
            <w:tcW w:type="dxa" w:w="3001"/>
          </w:tcPr>
          <w:p>
            <w:r>
              <w:rPr>
                <w:rFonts w:ascii="Times New Roman" w:hAnsi="Times New Roman"/>
                <w:sz w:val="24"/>
              </w:rPr>
              <w:t>5.3.6</w:t>
            </w:r>
          </w:p>
        </w:tc>
        <w:tc>
          <w:tcPr>
            <w:tcW w:type="dxa" w:w="3001"/>
          </w:tcPr>
          <w:p>
            <w:r>
              <w:rPr>
                <w:rFonts w:ascii="Times New Roman" w:hAnsi="Times New Roman"/>
                <w:sz w:val="24"/>
              </w:rPr>
              <w:t>Real-time WebSocket</w:t>
            </w:r>
          </w:p>
        </w:tc>
      </w:tr>
      <w:tr>
        <w:tc>
          <w:tcPr>
            <w:tcW w:type="dxa" w:w="3001"/>
          </w:tcPr>
          <w:p>
            <w:r>
              <w:rPr>
                <w:rFonts w:ascii="Times New Roman" w:hAnsi="Times New Roman"/>
                <w:sz w:val="24"/>
              </w:rPr>
              <w:t>Flask-Compress</w:t>
            </w:r>
          </w:p>
        </w:tc>
        <w:tc>
          <w:tcPr>
            <w:tcW w:type="dxa" w:w="3001"/>
          </w:tcPr>
          <w:p>
            <w:r>
              <w:rPr>
                <w:rFonts w:ascii="Times New Roman" w:hAnsi="Times New Roman"/>
                <w:sz w:val="24"/>
              </w:rPr>
              <w:t>1.17</w:t>
            </w:r>
          </w:p>
        </w:tc>
        <w:tc>
          <w:tcPr>
            <w:tcW w:type="dxa" w:w="3001"/>
          </w:tcPr>
          <w:p>
            <w:r>
              <w:rPr>
                <w:rFonts w:ascii="Times New Roman" w:hAnsi="Times New Roman"/>
                <w:sz w:val="24"/>
              </w:rPr>
              <w:t>Brotli/Gzip compression</w:t>
            </w:r>
          </w:p>
        </w:tc>
      </w:tr>
      <w:tr>
        <w:tc>
          <w:tcPr>
            <w:tcW w:type="dxa" w:w="3001"/>
          </w:tcPr>
          <w:p>
            <w:r>
              <w:rPr>
                <w:rFonts w:ascii="Times New Roman" w:hAnsi="Times New Roman"/>
                <w:sz w:val="24"/>
              </w:rPr>
              <w:t>Gunicorn</w:t>
            </w:r>
          </w:p>
        </w:tc>
        <w:tc>
          <w:tcPr>
            <w:tcW w:type="dxa" w:w="3001"/>
          </w:tcPr>
          <w:p>
            <w:r>
              <w:rPr>
                <w:rFonts w:ascii="Times New Roman" w:hAnsi="Times New Roman"/>
                <w:sz w:val="24"/>
              </w:rPr>
              <w:t>26.0.0</w:t>
            </w:r>
          </w:p>
        </w:tc>
        <w:tc>
          <w:tcPr>
            <w:tcW w:type="dxa" w:w="3001"/>
          </w:tcPr>
          <w:p>
            <w:r>
              <w:rPr>
                <w:rFonts w:ascii="Times New Roman" w:hAnsi="Times New Roman"/>
                <w:sz w:val="24"/>
              </w:rPr>
              <w:t>WSGI HTTP server</w:t>
            </w:r>
          </w:p>
        </w:tc>
      </w:tr>
      <w:tr>
        <w:tc>
          <w:tcPr>
            <w:tcW w:type="dxa" w:w="3001"/>
          </w:tcPr>
          <w:p>
            <w:r>
              <w:rPr>
                <w:rFonts w:ascii="Times New Roman" w:hAnsi="Times New Roman"/>
                <w:sz w:val="24"/>
              </w:rPr>
              <w:t>gevent</w:t>
            </w:r>
          </w:p>
        </w:tc>
        <w:tc>
          <w:tcPr>
            <w:tcW w:type="dxa" w:w="3001"/>
          </w:tcPr>
          <w:p>
            <w:r>
              <w:rPr>
                <w:rFonts w:ascii="Times New Roman" w:hAnsi="Times New Roman"/>
                <w:sz w:val="24"/>
              </w:rPr>
              <w:t>26.7.0</w:t>
            </w:r>
          </w:p>
        </w:tc>
        <w:tc>
          <w:tcPr>
            <w:tcW w:type="dxa" w:w="3001"/>
          </w:tcPr>
          <w:p>
            <w:r>
              <w:rPr>
                <w:rFonts w:ascii="Times New Roman" w:hAnsi="Times New Roman"/>
                <w:sz w:val="24"/>
              </w:rPr>
              <w:t>Async worker support</w:t>
            </w:r>
          </w:p>
        </w:tc>
      </w:tr>
      <w:tr>
        <w:tc>
          <w:tcPr>
            <w:tcW w:type="dxa" w:w="3001"/>
          </w:tcPr>
          <w:p>
            <w:r>
              <w:rPr>
                <w:rFonts w:ascii="Times New Roman" w:hAnsi="Times New Roman"/>
                <w:sz w:val="24"/>
              </w:rPr>
              <w:t>scikit-learn</w:t>
            </w:r>
          </w:p>
        </w:tc>
        <w:tc>
          <w:tcPr>
            <w:tcW w:type="dxa" w:w="3001"/>
          </w:tcPr>
          <w:p>
            <w:r>
              <w:rPr>
                <w:rFonts w:ascii="Times New Roman" w:hAnsi="Times New Roman"/>
                <w:sz w:val="24"/>
              </w:rPr>
              <w:t>1.9.0</w:t>
            </w:r>
          </w:p>
        </w:tc>
        <w:tc>
          <w:tcPr>
            <w:tcW w:type="dxa" w:w="3001"/>
          </w:tcPr>
          <w:p>
            <w:r>
              <w:rPr>
                <w:rFonts w:ascii="Times New Roman" w:hAnsi="Times New Roman"/>
                <w:sz w:val="24"/>
              </w:rPr>
              <w:t>ML overflow prediction</w:t>
            </w:r>
          </w:p>
        </w:tc>
      </w:tr>
      <w:tr>
        <w:tc>
          <w:tcPr>
            <w:tcW w:type="dxa" w:w="3001"/>
          </w:tcPr>
          <w:p>
            <w:r>
              <w:rPr>
                <w:rFonts w:ascii="Times New Roman" w:hAnsi="Times New Roman"/>
                <w:sz w:val="24"/>
              </w:rPr>
              <w:t>pandas</w:t>
            </w:r>
          </w:p>
        </w:tc>
        <w:tc>
          <w:tcPr>
            <w:tcW w:type="dxa" w:w="3001"/>
          </w:tcPr>
          <w:p>
            <w:r>
              <w:rPr>
                <w:rFonts w:ascii="Times New Roman" w:hAnsi="Times New Roman"/>
                <w:sz w:val="24"/>
              </w:rPr>
              <w:t>3.0.3</w:t>
            </w:r>
          </w:p>
        </w:tc>
        <w:tc>
          <w:tcPr>
            <w:tcW w:type="dxa" w:w="3001"/>
          </w:tcPr>
          <w:p>
            <w:r>
              <w:rPr>
                <w:rFonts w:ascii="Times New Roman" w:hAnsi="Times New Roman"/>
                <w:sz w:val="24"/>
              </w:rPr>
              <w:t>Data manipulation</w:t>
            </w:r>
          </w:p>
        </w:tc>
      </w:tr>
      <w:tr>
        <w:tc>
          <w:tcPr>
            <w:tcW w:type="dxa" w:w="3001"/>
          </w:tcPr>
          <w:p>
            <w:r>
              <w:rPr>
                <w:rFonts w:ascii="Times New Roman" w:hAnsi="Times New Roman"/>
                <w:sz w:val="24"/>
              </w:rPr>
              <w:t>numpy</w:t>
            </w:r>
          </w:p>
        </w:tc>
        <w:tc>
          <w:tcPr>
            <w:tcW w:type="dxa" w:w="3001"/>
          </w:tcPr>
          <w:p>
            <w:r>
              <w:rPr>
                <w:rFonts w:ascii="Times New Roman" w:hAnsi="Times New Roman"/>
                <w:sz w:val="24"/>
              </w:rPr>
              <w:t>2.4.6</w:t>
            </w:r>
          </w:p>
        </w:tc>
        <w:tc>
          <w:tcPr>
            <w:tcW w:type="dxa" w:w="3001"/>
          </w:tcPr>
          <w:p>
            <w:r>
              <w:rPr>
                <w:rFonts w:ascii="Times New Roman" w:hAnsi="Times New Roman"/>
                <w:sz w:val="24"/>
              </w:rPr>
              <w:t>Numerical computing</w:t>
            </w:r>
          </w:p>
        </w:tc>
      </w:tr>
      <w:tr>
        <w:tc>
          <w:tcPr>
            <w:tcW w:type="dxa" w:w="3001"/>
          </w:tcPr>
          <w:p>
            <w:r>
              <w:rPr>
                <w:rFonts w:ascii="Times New Roman" w:hAnsi="Times New Roman"/>
                <w:sz w:val="24"/>
              </w:rPr>
              <w:t>ReportLab</w:t>
            </w:r>
          </w:p>
        </w:tc>
        <w:tc>
          <w:tcPr>
            <w:tcW w:type="dxa" w:w="3001"/>
          </w:tcPr>
          <w:p>
            <w:r>
              <w:rPr>
                <w:rFonts w:ascii="Times New Roman" w:hAnsi="Times New Roman"/>
                <w:sz w:val="24"/>
              </w:rPr>
              <w:t>5.0.0</w:t>
            </w:r>
          </w:p>
        </w:tc>
        <w:tc>
          <w:tcPr>
            <w:tcW w:type="dxa" w:w="3001"/>
          </w:tcPr>
          <w:p>
            <w:r>
              <w:rPr>
                <w:rFonts w:ascii="Times New Roman" w:hAnsi="Times New Roman"/>
                <w:sz w:val="24"/>
              </w:rPr>
              <w:t>PDF receipt generation</w:t>
            </w:r>
          </w:p>
        </w:tc>
      </w:tr>
      <w:tr>
        <w:tc>
          <w:tcPr>
            <w:tcW w:type="dxa" w:w="3001"/>
          </w:tcPr>
          <w:p>
            <w:r>
              <w:rPr>
                <w:rFonts w:ascii="Times New Roman" w:hAnsi="Times New Roman"/>
                <w:sz w:val="24"/>
              </w:rPr>
              <w:t>Redis</w:t>
            </w:r>
          </w:p>
        </w:tc>
        <w:tc>
          <w:tcPr>
            <w:tcW w:type="dxa" w:w="3001"/>
          </w:tcPr>
          <w:p>
            <w:r>
              <w:rPr>
                <w:rFonts w:ascii="Times New Roman" w:hAnsi="Times New Roman"/>
                <w:sz w:val="24"/>
              </w:rPr>
              <w:t>6.2.0</w:t>
            </w:r>
          </w:p>
        </w:tc>
        <w:tc>
          <w:tcPr>
            <w:tcW w:type="dxa" w:w="3001"/>
          </w:tcPr>
          <w:p>
            <w:r>
              <w:rPr>
                <w:rFonts w:ascii="Times New Roman" w:hAnsi="Times New Roman"/>
                <w:sz w:val="24"/>
              </w:rPr>
              <w:t>Caching and job queue</w:t>
            </w:r>
          </w:p>
        </w:tc>
      </w:tr>
      <w:tr>
        <w:tc>
          <w:tcPr>
            <w:tcW w:type="dxa" w:w="3001"/>
          </w:tcPr>
          <w:p>
            <w:r>
              <w:rPr>
                <w:rFonts w:ascii="Times New Roman" w:hAnsi="Times New Roman"/>
                <w:sz w:val="24"/>
              </w:rPr>
              <w:t>RQ</w:t>
            </w:r>
          </w:p>
        </w:tc>
        <w:tc>
          <w:tcPr>
            <w:tcW w:type="dxa" w:w="3001"/>
          </w:tcPr>
          <w:p>
            <w:r>
              <w:rPr>
                <w:rFonts w:ascii="Times New Roman" w:hAnsi="Times New Roman"/>
                <w:sz w:val="24"/>
              </w:rPr>
              <w:t>2.2.0</w:t>
            </w:r>
          </w:p>
        </w:tc>
        <w:tc>
          <w:tcPr>
            <w:tcW w:type="dxa" w:w="3001"/>
          </w:tcPr>
          <w:p>
            <w:r>
              <w:rPr>
                <w:rFonts w:ascii="Times New Roman" w:hAnsi="Times New Roman"/>
                <w:sz w:val="24"/>
              </w:rPr>
              <w:t>Background job queue</w:t>
            </w:r>
          </w:p>
        </w:tc>
      </w:tr>
      <w:tr>
        <w:tc>
          <w:tcPr>
            <w:tcW w:type="dxa" w:w="3001"/>
          </w:tcPr>
          <w:p>
            <w:r>
              <w:rPr>
                <w:rFonts w:ascii="Times New Roman" w:hAnsi="Times New Roman"/>
                <w:sz w:val="24"/>
              </w:rPr>
              <w:t>psycopg2-binary</w:t>
            </w:r>
          </w:p>
        </w:tc>
        <w:tc>
          <w:tcPr>
            <w:tcW w:type="dxa" w:w="3001"/>
          </w:tcPr>
          <w:p>
            <w:r>
              <w:rPr>
                <w:rFonts w:ascii="Times New Roman" w:hAnsi="Times New Roman"/>
                <w:sz w:val="24"/>
              </w:rPr>
              <w:t>2.9.10</w:t>
            </w:r>
          </w:p>
        </w:tc>
        <w:tc>
          <w:tcPr>
            <w:tcW w:type="dxa" w:w="3001"/>
          </w:tcPr>
          <w:p>
            <w:r>
              <w:rPr>
                <w:rFonts w:ascii="Times New Roman" w:hAnsi="Times New Roman"/>
                <w:sz w:val="24"/>
              </w:rPr>
              <w:t>PostgreSQL adapter</w:t>
            </w:r>
          </w:p>
        </w:tc>
      </w:tr>
      <w:tr>
        <w:tc>
          <w:tcPr>
            <w:tcW w:type="dxa" w:w="3001"/>
          </w:tcPr>
          <w:p>
            <w:r>
              <w:rPr>
                <w:rFonts w:ascii="Times New Roman" w:hAnsi="Times New Roman"/>
                <w:sz w:val="24"/>
              </w:rPr>
              <w:t>structlog</w:t>
            </w:r>
          </w:p>
        </w:tc>
        <w:tc>
          <w:tcPr>
            <w:tcW w:type="dxa" w:w="3001"/>
          </w:tcPr>
          <w:p>
            <w:r>
              <w:rPr>
                <w:rFonts w:ascii="Times New Roman" w:hAnsi="Times New Roman"/>
                <w:sz w:val="24"/>
              </w:rPr>
              <w:t>26.1.0</w:t>
            </w:r>
          </w:p>
        </w:tc>
        <w:tc>
          <w:tcPr>
            <w:tcW w:type="dxa" w:w="3001"/>
          </w:tcPr>
          <w:p>
            <w:r>
              <w:rPr>
                <w:rFonts w:ascii="Times New Roman" w:hAnsi="Times New Roman"/>
                <w:sz w:val="24"/>
              </w:rPr>
              <w:t>Structured logging</w:t>
            </w:r>
          </w:p>
        </w:tc>
      </w:tr>
      <w:tr>
        <w:tc>
          <w:tcPr>
            <w:tcW w:type="dxa" w:w="3001"/>
          </w:tcPr>
          <w:p>
            <w:r>
              <w:rPr>
                <w:rFonts w:ascii="Times New Roman" w:hAnsi="Times New Roman"/>
                <w:sz w:val="24"/>
              </w:rPr>
              <w:t>Pillow</w:t>
            </w:r>
          </w:p>
        </w:tc>
        <w:tc>
          <w:tcPr>
            <w:tcW w:type="dxa" w:w="3001"/>
          </w:tcPr>
          <w:p>
            <w:r>
              <w:rPr>
                <w:rFonts w:ascii="Times New Roman" w:hAnsi="Times New Roman"/>
                <w:sz w:val="24"/>
              </w:rPr>
              <w:t>12.2.0</w:t>
            </w:r>
          </w:p>
        </w:tc>
        <w:tc>
          <w:tcPr>
            <w:tcW w:type="dxa" w:w="3001"/>
          </w:tcPr>
          <w:p>
            <w:r>
              <w:rPr>
                <w:rFonts w:ascii="Times New Roman" w:hAnsi="Times New Roman"/>
                <w:sz w:val="24"/>
              </w:rPr>
              <w:t>Image processing</w:t>
            </w:r>
          </w:p>
        </w:tc>
      </w:tr>
    </w:tbl>
    <w:p/>
    <w:p>
      <w:pPr>
        <w:pStyle w:val="Heading2"/>
      </w:pPr>
      <w:r>
        <w:rPr>
          <w:rFonts w:ascii="Times New Roman" w:hAnsi="Times New Roman"/>
          <w:color w:val="000000"/>
        </w:rPr>
        <w:t>A.2 Tools Used</w:t>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4"/>
              </w:rPr>
              <w:t>Tool</w:t>
            </w:r>
          </w:p>
        </w:tc>
        <w:tc>
          <w:tcPr>
            <w:tcW w:type="dxa" w:w="4501"/>
          </w:tcPr>
          <w:p>
            <w:pPr>
              <w:jc w:val="center"/>
            </w:pPr>
            <w:r>
              <w:rPr>
                <w:rFonts w:ascii="Times New Roman" w:hAnsi="Times New Roman"/>
                <w:b/>
                <w:sz w:val="24"/>
              </w:rPr>
              <w:t>Purpose</w:t>
            </w:r>
          </w:p>
        </w:tc>
      </w:tr>
      <w:tr>
        <w:tc>
          <w:tcPr>
            <w:tcW w:type="dxa" w:w="4501"/>
          </w:tcPr>
          <w:p>
            <w:r>
              <w:rPr>
                <w:rFonts w:ascii="Times New Roman" w:hAnsi="Times New Roman"/>
                <w:sz w:val="24"/>
              </w:rPr>
              <w:t>GitHub</w:t>
            </w:r>
          </w:p>
        </w:tc>
        <w:tc>
          <w:tcPr>
            <w:tcW w:type="dxa" w:w="4501"/>
          </w:tcPr>
          <w:p>
            <w:r>
              <w:rPr>
                <w:rFonts w:ascii="Times New Roman" w:hAnsi="Times New Roman"/>
                <w:sz w:val="24"/>
              </w:rPr>
              <w:t>Version control and CI/CD</w:t>
            </w:r>
          </w:p>
        </w:tc>
      </w:tr>
      <w:tr>
        <w:tc>
          <w:tcPr>
            <w:tcW w:type="dxa" w:w="4501"/>
          </w:tcPr>
          <w:p>
            <w:r>
              <w:rPr>
                <w:rFonts w:ascii="Times New Roman" w:hAnsi="Times New Roman"/>
                <w:sz w:val="24"/>
              </w:rPr>
              <w:t>GitHub Actions</w:t>
            </w:r>
          </w:p>
        </w:tc>
        <w:tc>
          <w:tcPr>
            <w:tcW w:type="dxa" w:w="4501"/>
          </w:tcPr>
          <w:p>
            <w:r>
              <w:rPr>
                <w:rFonts w:ascii="Times New Roman" w:hAnsi="Times New Roman"/>
                <w:sz w:val="24"/>
              </w:rPr>
              <w:t>Automated testing and deployment</w:t>
            </w:r>
          </w:p>
        </w:tc>
      </w:tr>
      <w:tr>
        <w:tc>
          <w:tcPr>
            <w:tcW w:type="dxa" w:w="4501"/>
          </w:tcPr>
          <w:p>
            <w:r>
              <w:rPr>
                <w:rFonts w:ascii="Times New Roman" w:hAnsi="Times New Roman"/>
                <w:sz w:val="24"/>
              </w:rPr>
              <w:t>Render</w:t>
            </w:r>
          </w:p>
        </w:tc>
        <w:tc>
          <w:tcPr>
            <w:tcW w:type="dxa" w:w="4501"/>
          </w:tcPr>
          <w:p>
            <w:r>
              <w:rPr>
                <w:rFonts w:ascii="Times New Roman" w:hAnsi="Times New Roman"/>
                <w:sz w:val="24"/>
              </w:rPr>
              <w:t>Cloud hosting (free tier)</w:t>
            </w:r>
          </w:p>
        </w:tc>
      </w:tr>
      <w:tr>
        <w:tc>
          <w:tcPr>
            <w:tcW w:type="dxa" w:w="4501"/>
          </w:tcPr>
          <w:p>
            <w:r>
              <w:rPr>
                <w:rFonts w:ascii="Times New Roman" w:hAnsi="Times New Roman"/>
                <w:sz w:val="24"/>
              </w:rPr>
              <w:t>Supabase</w:t>
            </w:r>
          </w:p>
        </w:tc>
        <w:tc>
          <w:tcPr>
            <w:tcW w:type="dxa" w:w="4501"/>
          </w:tcPr>
          <w:p>
            <w:r>
              <w:rPr>
                <w:rFonts w:ascii="Times New Roman" w:hAnsi="Times New Roman"/>
                <w:sz w:val="24"/>
              </w:rPr>
              <w:t>PostgreSQL database and storage (free tier)</w:t>
            </w:r>
          </w:p>
        </w:tc>
      </w:tr>
      <w:tr>
        <w:tc>
          <w:tcPr>
            <w:tcW w:type="dxa" w:w="4501"/>
          </w:tcPr>
          <w:p>
            <w:r>
              <w:rPr>
                <w:rFonts w:ascii="Times New Roman" w:hAnsi="Times New Roman"/>
                <w:sz w:val="24"/>
              </w:rPr>
              <w:t>Cloudflare</w:t>
            </w:r>
          </w:p>
        </w:tc>
        <w:tc>
          <w:tcPr>
            <w:tcW w:type="dxa" w:w="4501"/>
          </w:tcPr>
          <w:p>
            <w:r>
              <w:rPr>
                <w:rFonts w:ascii="Times New Roman" w:hAnsi="Times New Roman"/>
                <w:sz w:val="24"/>
              </w:rPr>
              <w:t>CDN and DDoS protection (free tier)</w:t>
            </w:r>
          </w:p>
        </w:tc>
      </w:tr>
      <w:tr>
        <w:tc>
          <w:tcPr>
            <w:tcW w:type="dxa" w:w="4501"/>
          </w:tcPr>
          <w:p>
            <w:r>
              <w:rPr>
                <w:rFonts w:ascii="Times New Roman" w:hAnsi="Times New Roman"/>
                <w:sz w:val="24"/>
              </w:rPr>
              <w:t>Playwright</w:t>
            </w:r>
          </w:p>
        </w:tc>
        <w:tc>
          <w:tcPr>
            <w:tcW w:type="dxa" w:w="4501"/>
          </w:tcPr>
          <w:p>
            <w:r>
              <w:rPr>
                <w:rFonts w:ascii="Times New Roman" w:hAnsi="Times New Roman"/>
                <w:sz w:val="24"/>
              </w:rPr>
              <w:t>End-to-end browser testing</w:t>
            </w:r>
          </w:p>
        </w:tc>
      </w:tr>
      <w:tr>
        <w:tc>
          <w:tcPr>
            <w:tcW w:type="dxa" w:w="4501"/>
          </w:tcPr>
          <w:p>
            <w:r>
              <w:rPr>
                <w:rFonts w:ascii="Times New Roman" w:hAnsi="Times New Roman"/>
                <w:sz w:val="24"/>
              </w:rPr>
              <w:t>flake8</w:t>
            </w:r>
          </w:p>
        </w:tc>
        <w:tc>
          <w:tcPr>
            <w:tcW w:type="dxa" w:w="4501"/>
          </w:tcPr>
          <w:p>
            <w:r>
              <w:rPr>
                <w:rFonts w:ascii="Times New Roman" w:hAnsi="Times New Roman"/>
                <w:sz w:val="24"/>
              </w:rPr>
              <w:t>Python linting</w:t>
            </w:r>
          </w:p>
        </w:tc>
      </w:tr>
      <w:tr>
        <w:tc>
          <w:tcPr>
            <w:tcW w:type="dxa" w:w="4501"/>
          </w:tcPr>
          <w:p>
            <w:r>
              <w:rPr>
                <w:rFonts w:ascii="Times New Roman" w:hAnsi="Times New Roman"/>
                <w:sz w:val="24"/>
              </w:rPr>
              <w:t>Alembic</w:t>
            </w:r>
          </w:p>
        </w:tc>
        <w:tc>
          <w:tcPr>
            <w:tcW w:type="dxa" w:w="4501"/>
          </w:tcPr>
          <w:p>
            <w:r>
              <w:rPr>
                <w:rFonts w:ascii="Times New Roman" w:hAnsi="Times New Roman"/>
                <w:sz w:val="24"/>
              </w:rPr>
              <w:t>Database migration management</w:t>
            </w:r>
          </w:p>
        </w:tc>
      </w:tr>
      <w:tr>
        <w:tc>
          <w:tcPr>
            <w:tcW w:type="dxa" w:w="4501"/>
          </w:tcPr>
          <w:p>
            <w:r>
              <w:rPr>
                <w:rFonts w:ascii="Times New Roman" w:hAnsi="Times New Roman"/>
                <w:sz w:val="24"/>
              </w:rPr>
              <w:t>VS Code</w:t>
            </w:r>
          </w:p>
        </w:tc>
        <w:tc>
          <w:tcPr>
            <w:tcW w:type="dxa" w:w="4501"/>
          </w:tcPr>
          <w:p>
            <w:r>
              <w:rPr>
                <w:rFonts w:ascii="Times New Roman" w:hAnsi="Times New Roman"/>
                <w:sz w:val="24"/>
              </w:rPr>
              <w:t>Code editor</w:t>
            </w:r>
          </w:p>
        </w:tc>
      </w:tr>
    </w:tbl>
    <w:p/>
    <w:p>
      <w:pPr>
        <w:pStyle w:val="Heading2"/>
      </w:pPr>
      <w:r>
        <w:rPr>
          <w:rFonts w:ascii="Times New Roman" w:hAnsi="Times New Roman"/>
          <w:color w:val="000000"/>
        </w:rPr>
        <w:t>A.3 Working Process</w:t>
      </w:r>
    </w:p>
    <w:p>
      <w:pPr>
        <w:jc w:val="both"/>
      </w:pPr>
      <w:r>
        <w:rPr>
          <w:rFonts w:ascii="Times New Roman" w:hAnsi="Times New Roman"/>
          <w:b w:val="0"/>
          <w:sz w:val="24"/>
        </w:rPr>
        <w:t>Development uses Flask's local server with SQLite for rapid iteration. Testing runs via pytest with parallel execution and 180-second per-test timeout. GitHub Actions CI pipeline runs linting (flake8), unit tests (SQLite), and Postgres-parity tests on every push to main. Deployment is triggered automatically by Render on push to the main branch. Database migrations are managed via Alembic and applied automatically on deploy. Background jobs execute on a dedicated Render worker service using RQ with Redis.</w:t>
      </w:r>
    </w:p>
    <w:p>
      <w:r>
        <w:br w:type="page"/>
      </w:r>
    </w:p>
    <w:p>
      <w:pPr>
        <w:pStyle w:val="Heading1"/>
      </w:pPr>
      <w:r>
        <w:rPr>
          <w:rFonts w:ascii="Times New Roman" w:hAnsi="Times New Roman"/>
          <w:color w:val="000000"/>
        </w:rPr>
        <w:t>APPENDIX B: SOURCE CODE</w:t>
      </w:r>
    </w:p>
    <w:p>
      <w:pPr>
        <w:jc w:val="both"/>
      </w:pPr>
      <w:r>
        <w:rPr>
          <w:rFonts w:ascii="Times New Roman" w:hAnsi="Times New Roman"/>
          <w:b w:val="0"/>
          <w:sz w:val="24"/>
        </w:rPr>
        <w:t>The complete source code is available at:</w:t>
        <w:br/>
        <w:t>https://github.com/jaganmohan08112005-sketch/SmartgarbageCSP</w:t>
        <w:br/>
        <w:br/>
        <w:t>Live site: https://smartgarbage.onrender.com</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4"/>
              </w:rPr>
              <w:t>File</w:t>
            </w:r>
          </w:p>
        </w:tc>
        <w:tc>
          <w:tcPr>
            <w:tcW w:type="dxa" w:w="3001"/>
          </w:tcPr>
          <w:p>
            <w:pPr>
              <w:jc w:val="center"/>
            </w:pPr>
            <w:r>
              <w:rPr>
                <w:rFonts w:ascii="Times New Roman" w:hAnsi="Times New Roman"/>
                <w:b/>
                <w:sz w:val="24"/>
              </w:rPr>
              <w:t>Lines</w:t>
            </w:r>
          </w:p>
        </w:tc>
        <w:tc>
          <w:tcPr>
            <w:tcW w:type="dxa" w:w="3001"/>
          </w:tcPr>
          <w:p>
            <w:pPr>
              <w:jc w:val="center"/>
            </w:pPr>
            <w:r>
              <w:rPr>
                <w:rFonts w:ascii="Times New Roman" w:hAnsi="Times New Roman"/>
                <w:b/>
                <w:sz w:val="24"/>
              </w:rPr>
              <w:t>Purpose</w:t>
            </w:r>
          </w:p>
        </w:tc>
      </w:tr>
      <w:tr>
        <w:tc>
          <w:tcPr>
            <w:tcW w:type="dxa" w:w="3001"/>
          </w:tcPr>
          <w:p>
            <w:r>
              <w:rPr>
                <w:rFonts w:ascii="Times New Roman" w:hAnsi="Times New Roman"/>
                <w:sz w:val="24"/>
              </w:rPr>
              <w:t>app/__init__.py</w:t>
            </w:r>
          </w:p>
        </w:tc>
        <w:tc>
          <w:tcPr>
            <w:tcW w:type="dxa" w:w="3001"/>
          </w:tcPr>
          <w:p>
            <w:r>
              <w:rPr>
                <w:rFonts w:ascii="Times New Roman" w:hAnsi="Times New Roman"/>
                <w:sz w:val="24"/>
              </w:rPr>
              <w:t>853</w:t>
            </w:r>
          </w:p>
        </w:tc>
        <w:tc>
          <w:tcPr>
            <w:tcW w:type="dxa" w:w="3001"/>
          </w:tcPr>
          <w:p>
            <w:r>
              <w:rPr>
                <w:rFonts w:ascii="Times New Roman" w:hAnsi="Times New Roman"/>
                <w:sz w:val="24"/>
              </w:rPr>
              <w:t>App factory, security configuration, middleware</w:t>
            </w:r>
          </w:p>
        </w:tc>
      </w:tr>
      <w:tr>
        <w:tc>
          <w:tcPr>
            <w:tcW w:type="dxa" w:w="3001"/>
          </w:tcPr>
          <w:p>
            <w:r>
              <w:rPr>
                <w:rFonts w:ascii="Times New Roman" w:hAnsi="Times New Roman"/>
                <w:sz w:val="24"/>
              </w:rPr>
              <w:t>app/models.py</w:t>
            </w:r>
          </w:p>
        </w:tc>
        <w:tc>
          <w:tcPr>
            <w:tcW w:type="dxa" w:w="3001"/>
          </w:tcPr>
          <w:p>
            <w:r>
              <w:rPr>
                <w:rFonts w:ascii="Times New Roman" w:hAnsi="Times New Roman"/>
                <w:sz w:val="24"/>
              </w:rPr>
              <w:t>575</w:t>
            </w:r>
          </w:p>
        </w:tc>
        <w:tc>
          <w:tcPr>
            <w:tcW w:type="dxa" w:w="3001"/>
          </w:tcPr>
          <w:p>
            <w:r>
              <w:rPr>
                <w:rFonts w:ascii="Times New Roman" w:hAnsi="Times New Roman"/>
                <w:sz w:val="24"/>
              </w:rPr>
              <w:t>23 database models</w:t>
            </w:r>
          </w:p>
        </w:tc>
      </w:tr>
      <w:tr>
        <w:tc>
          <w:tcPr>
            <w:tcW w:type="dxa" w:w="3001"/>
          </w:tcPr>
          <w:p>
            <w:r>
              <w:rPr>
                <w:rFonts w:ascii="Times New Roman" w:hAnsi="Times New Roman"/>
                <w:sz w:val="24"/>
              </w:rPr>
              <w:t>app/routes/public.py</w:t>
            </w:r>
          </w:p>
        </w:tc>
        <w:tc>
          <w:tcPr>
            <w:tcW w:type="dxa" w:w="3001"/>
          </w:tcPr>
          <w:p>
            <w:r>
              <w:rPr>
                <w:rFonts w:ascii="Times New Roman" w:hAnsi="Times New Roman"/>
                <w:sz w:val="24"/>
              </w:rPr>
              <w:t>900+</w:t>
            </w:r>
          </w:p>
        </w:tc>
        <w:tc>
          <w:tcPr>
            <w:tcW w:type="dxa" w:w="3001"/>
          </w:tcPr>
          <w:p>
            <w:r>
              <w:rPr>
                <w:rFonts w:ascii="Times New Roman" w:hAnsi="Times New Roman"/>
                <w:sz w:val="24"/>
              </w:rPr>
              <w:t>Public pages, search, impact dashboard</w:t>
            </w:r>
          </w:p>
        </w:tc>
      </w:tr>
      <w:tr>
        <w:tc>
          <w:tcPr>
            <w:tcW w:type="dxa" w:w="3001"/>
          </w:tcPr>
          <w:p>
            <w:r>
              <w:rPr>
                <w:rFonts w:ascii="Times New Roman" w:hAnsi="Times New Roman"/>
                <w:sz w:val="24"/>
              </w:rPr>
              <w:t>app/routes/citizen.py</w:t>
            </w:r>
          </w:p>
        </w:tc>
        <w:tc>
          <w:tcPr>
            <w:tcW w:type="dxa" w:w="3001"/>
          </w:tcPr>
          <w:p>
            <w:r>
              <w:rPr>
                <w:rFonts w:ascii="Times New Roman" w:hAnsi="Times New Roman"/>
                <w:sz w:val="24"/>
              </w:rPr>
              <w:t>700+</w:t>
            </w:r>
          </w:p>
        </w:tc>
        <w:tc>
          <w:tcPr>
            <w:tcW w:type="dxa" w:w="3001"/>
          </w:tcPr>
          <w:p>
            <w:r>
              <w:rPr>
                <w:rFonts w:ascii="Times New Roman" w:hAnsi="Times New Roman"/>
                <w:sz w:val="24"/>
              </w:rPr>
              <w:t>Citizen portal, PAYT, Green Points</w:t>
            </w:r>
          </w:p>
        </w:tc>
      </w:tr>
      <w:tr>
        <w:tc>
          <w:tcPr>
            <w:tcW w:type="dxa" w:w="3001"/>
          </w:tcPr>
          <w:p>
            <w:r>
              <w:rPr>
                <w:rFonts w:ascii="Times New Roman" w:hAnsi="Times New Roman"/>
                <w:sz w:val="24"/>
              </w:rPr>
              <w:t>app/routes/admin.py</w:t>
            </w:r>
          </w:p>
        </w:tc>
        <w:tc>
          <w:tcPr>
            <w:tcW w:type="dxa" w:w="3001"/>
          </w:tcPr>
          <w:p>
            <w:r>
              <w:rPr>
                <w:rFonts w:ascii="Times New Roman" w:hAnsi="Times New Roman"/>
                <w:sz w:val="24"/>
              </w:rPr>
              <w:t>1000+</w:t>
            </w:r>
          </w:p>
        </w:tc>
        <w:tc>
          <w:tcPr>
            <w:tcW w:type="dxa" w:w="3001"/>
          </w:tcPr>
          <w:p>
            <w:r>
              <w:rPr>
                <w:rFonts w:ascii="Times New Roman" w:hAnsi="Times New Roman"/>
                <w:sz w:val="24"/>
              </w:rPr>
              <w:t>Admin control room, analytics</w:t>
            </w:r>
          </w:p>
        </w:tc>
      </w:tr>
      <w:tr>
        <w:tc>
          <w:tcPr>
            <w:tcW w:type="dxa" w:w="3001"/>
          </w:tcPr>
          <w:p>
            <w:r>
              <w:rPr>
                <w:rFonts w:ascii="Times New Roman" w:hAnsi="Times New Roman"/>
                <w:sz w:val="24"/>
              </w:rPr>
              <w:t>app/routes/worker.py</w:t>
            </w:r>
          </w:p>
        </w:tc>
        <w:tc>
          <w:tcPr>
            <w:tcW w:type="dxa" w:w="3001"/>
          </w:tcPr>
          <w:p>
            <w:r>
              <w:rPr>
                <w:rFonts w:ascii="Times New Roman" w:hAnsi="Times New Roman"/>
                <w:sz w:val="24"/>
              </w:rPr>
              <w:t>500+</w:t>
            </w:r>
          </w:p>
        </w:tc>
        <w:tc>
          <w:tcPr>
            <w:tcW w:type="dxa" w:w="3001"/>
          </w:tcPr>
          <w:p>
            <w:r>
              <w:rPr>
                <w:rFonts w:ascii="Times New Roman" w:hAnsi="Times New Roman"/>
                <w:sz w:val="24"/>
              </w:rPr>
              <w:t>Worker dispatch, bin resolution</w:t>
            </w:r>
          </w:p>
        </w:tc>
      </w:tr>
      <w:tr>
        <w:tc>
          <w:tcPr>
            <w:tcW w:type="dxa" w:w="3001"/>
          </w:tcPr>
          <w:p>
            <w:r>
              <w:rPr>
                <w:rFonts w:ascii="Times New Roman" w:hAnsi="Times New Roman"/>
                <w:sz w:val="24"/>
              </w:rPr>
              <w:t>app/routes/iot.py</w:t>
            </w:r>
          </w:p>
        </w:tc>
        <w:tc>
          <w:tcPr>
            <w:tcW w:type="dxa" w:w="3001"/>
          </w:tcPr>
          <w:p>
            <w:r>
              <w:rPr>
                <w:rFonts w:ascii="Times New Roman" w:hAnsi="Times New Roman"/>
                <w:sz w:val="24"/>
              </w:rPr>
              <w:t>200+</w:t>
            </w:r>
          </w:p>
        </w:tc>
        <w:tc>
          <w:tcPr>
            <w:tcW w:type="dxa" w:w="3001"/>
          </w:tcPr>
          <w:p>
            <w:r>
              <w:rPr>
                <w:rFonts w:ascii="Times New Roman" w:hAnsi="Times New Roman"/>
                <w:sz w:val="24"/>
              </w:rPr>
              <w:t>IoT telemetry ingestion</w:t>
            </w:r>
          </w:p>
        </w:tc>
      </w:tr>
      <w:tr>
        <w:tc>
          <w:tcPr>
            <w:tcW w:type="dxa" w:w="3001"/>
          </w:tcPr>
          <w:p>
            <w:r>
              <w:rPr>
                <w:rFonts w:ascii="Times New Roman" w:hAnsi="Times New Roman"/>
                <w:sz w:val="24"/>
              </w:rPr>
              <w:t>app/routes/auth.py</w:t>
            </w:r>
          </w:p>
        </w:tc>
        <w:tc>
          <w:tcPr>
            <w:tcW w:type="dxa" w:w="3001"/>
          </w:tcPr>
          <w:p>
            <w:r>
              <w:rPr>
                <w:rFonts w:ascii="Times New Roman" w:hAnsi="Times New Roman"/>
                <w:sz w:val="24"/>
              </w:rPr>
              <w:t>300+</w:t>
            </w:r>
          </w:p>
        </w:tc>
        <w:tc>
          <w:tcPr>
            <w:tcW w:type="dxa" w:w="3001"/>
          </w:tcPr>
          <w:p>
            <w:r>
              <w:rPr>
                <w:rFonts w:ascii="Times New Roman" w:hAnsi="Times New Roman"/>
                <w:sz w:val="24"/>
              </w:rPr>
              <w:t>Authentication, MFA, password reset</w:t>
            </w:r>
          </w:p>
        </w:tc>
      </w:tr>
      <w:tr>
        <w:tc>
          <w:tcPr>
            <w:tcW w:type="dxa" w:w="3001"/>
          </w:tcPr>
          <w:p>
            <w:r>
              <w:rPr>
                <w:rFonts w:ascii="Times New Roman" w:hAnsi="Times New Roman"/>
                <w:sz w:val="24"/>
              </w:rPr>
              <w:t>app/jobs.py</w:t>
            </w:r>
          </w:p>
        </w:tc>
        <w:tc>
          <w:tcPr>
            <w:tcW w:type="dxa" w:w="3001"/>
          </w:tcPr>
          <w:p>
            <w:r>
              <w:rPr>
                <w:rFonts w:ascii="Times New Roman" w:hAnsi="Times New Roman"/>
                <w:sz w:val="24"/>
              </w:rPr>
              <w:t>1400+</w:t>
            </w:r>
          </w:p>
        </w:tc>
        <w:tc>
          <w:tcPr>
            <w:tcW w:type="dxa" w:w="3001"/>
          </w:tcPr>
          <w:p>
            <w:r>
              <w:rPr>
                <w:rFonts w:ascii="Times New Roman" w:hAnsi="Times New Roman"/>
                <w:sz w:val="24"/>
              </w:rPr>
              <w:t>Background job definitions</w:t>
            </w:r>
          </w:p>
        </w:tc>
      </w:tr>
      <w:tr>
        <w:tc>
          <w:tcPr>
            <w:tcW w:type="dxa" w:w="3001"/>
          </w:tcPr>
          <w:p>
            <w:r>
              <w:rPr>
                <w:rFonts w:ascii="Times New Roman" w:hAnsi="Times New Roman"/>
                <w:sz w:val="24"/>
              </w:rPr>
              <w:t>app/ml_model.py</w:t>
            </w:r>
          </w:p>
        </w:tc>
        <w:tc>
          <w:tcPr>
            <w:tcW w:type="dxa" w:w="3001"/>
          </w:tcPr>
          <w:p>
            <w:r>
              <w:rPr>
                <w:rFonts w:ascii="Times New Roman" w:hAnsi="Times New Roman"/>
                <w:sz w:val="24"/>
              </w:rPr>
              <w:t>400+</w:t>
            </w:r>
          </w:p>
        </w:tc>
        <w:tc>
          <w:tcPr>
            <w:tcW w:type="dxa" w:w="3001"/>
          </w:tcPr>
          <w:p>
            <w:r>
              <w:rPr>
                <w:rFonts w:ascii="Times New Roman" w:hAnsi="Times New Roman"/>
                <w:sz w:val="24"/>
              </w:rPr>
              <w:t>Overflow prediction model</w:t>
            </w:r>
          </w:p>
        </w:tc>
      </w:tr>
      <w:tr>
        <w:tc>
          <w:tcPr>
            <w:tcW w:type="dxa" w:w="3001"/>
          </w:tcPr>
          <w:p>
            <w:r>
              <w:rPr>
                <w:rFonts w:ascii="Times New Roman" w:hAnsi="Times New Roman"/>
                <w:sz w:val="24"/>
              </w:rPr>
              <w:t>app/i18n.py</w:t>
            </w:r>
          </w:p>
        </w:tc>
        <w:tc>
          <w:tcPr>
            <w:tcW w:type="dxa" w:w="3001"/>
          </w:tcPr>
          <w:p>
            <w:r>
              <w:rPr>
                <w:rFonts w:ascii="Times New Roman" w:hAnsi="Times New Roman"/>
                <w:sz w:val="24"/>
              </w:rPr>
              <w:t>1000+</w:t>
            </w:r>
          </w:p>
        </w:tc>
        <w:tc>
          <w:tcPr>
            <w:tcW w:type="dxa" w:w="3001"/>
          </w:tcPr>
          <w:p>
            <w:r>
              <w:rPr>
                <w:rFonts w:ascii="Times New Roman" w:hAnsi="Times New Roman"/>
                <w:sz w:val="24"/>
              </w:rPr>
              <w:t>English and Telugu translations</w:t>
            </w:r>
          </w:p>
        </w:tc>
      </w:tr>
      <w:tr>
        <w:tc>
          <w:tcPr>
            <w:tcW w:type="dxa" w:w="3001"/>
          </w:tcPr>
          <w:p>
            <w:r>
              <w:rPr>
                <w:rFonts w:ascii="Times New Roman" w:hAnsi="Times New Roman"/>
                <w:sz w:val="24"/>
              </w:rPr>
              <w:t>tests/</w:t>
            </w:r>
          </w:p>
        </w:tc>
        <w:tc>
          <w:tcPr>
            <w:tcW w:type="dxa" w:w="3001"/>
          </w:tcPr>
          <w:p>
            <w:r>
              <w:rPr>
                <w:rFonts w:ascii="Times New Roman" w:hAnsi="Times New Roman"/>
                <w:sz w:val="24"/>
              </w:rPr>
              <w:t>60+</w:t>
            </w:r>
          </w:p>
        </w:tc>
        <w:tc>
          <w:tcPr>
            <w:tcW w:type="dxa" w:w="3001"/>
          </w:tcPr>
          <w:p>
            <w:r>
              <w:rPr>
                <w:rFonts w:ascii="Times New Roman" w:hAnsi="Times New Roman"/>
                <w:sz w:val="24"/>
              </w:rPr>
              <w:t>Unit and integration tests</w:t>
            </w:r>
          </w:p>
        </w:tc>
      </w:tr>
      <w:tr>
        <w:tc>
          <w:tcPr>
            <w:tcW w:type="dxa" w:w="3001"/>
          </w:tcPr>
          <w:p>
            <w:r>
              <w:rPr>
                <w:rFonts w:ascii="Times New Roman" w:hAnsi="Times New Roman"/>
                <w:sz w:val="24"/>
              </w:rPr>
              <w:t>migrations/versions/</w:t>
            </w:r>
          </w:p>
        </w:tc>
        <w:tc>
          <w:tcPr>
            <w:tcW w:type="dxa" w:w="3001"/>
          </w:tcPr>
          <w:p>
            <w:r>
              <w:rPr>
                <w:rFonts w:ascii="Times New Roman" w:hAnsi="Times New Roman"/>
                <w:sz w:val="24"/>
              </w:rPr>
              <w:t>23</w:t>
            </w:r>
          </w:p>
        </w:tc>
        <w:tc>
          <w:tcPr>
            <w:tcW w:type="dxa" w:w="3001"/>
          </w:tcPr>
          <w:p>
            <w:r>
              <w:rPr>
                <w:rFonts w:ascii="Times New Roman" w:hAnsi="Times New Roman"/>
                <w:sz w:val="24"/>
              </w:rPr>
              <w:t>Alembic database migrations</w:t>
            </w:r>
          </w:p>
        </w:tc>
      </w:tr>
    </w:tbl>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