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SMARTGARBAGE CHINTALAVLASA</w:t>
      </w:r>
    </w:p>
    <w:p>
      <w:pPr>
        <w:jc w:val="center"/>
      </w:pPr>
      <w:r>
        <w:rPr>
          <w:rFonts w:ascii="Times New Roman" w:hAnsi="Times New Roman"/>
          <w:b/>
          <w:sz w:val="32"/>
        </w:rPr>
        <w:t>AN AI-POWERED INTEGRATED WASTE MANAGEMENT</w:t>
        <w:br/>
        <w:t>PORTAL FOR GRAM PANCHAYATS</w:t>
      </w:r>
    </w:p>
    <w:p/>
    <w:p>
      <w:pPr>
        <w:spacing w:line="360" w:lineRule="exact"/>
        <w:jc w:val="center"/>
      </w:pPr>
      <w:r>
        <w:rPr>
          <w:rFonts w:ascii="Times New Roman" w:hAnsi="Times New Roman"/>
          <w:b/>
          <w:sz w:val="24"/>
        </w:rPr>
        <w:t>Community Project Report</w:t>
      </w:r>
    </w:p>
    <w:p/>
    <w:p>
      <w:pPr>
        <w:spacing w:line="360" w:lineRule="exact"/>
        <w:jc w:val="center"/>
      </w:pPr>
      <w:r>
        <w:rPr>
          <w:rFonts w:ascii="Times New Roman" w:hAnsi="Times New Roman"/>
          <w:b w:val="0"/>
          <w:sz w:val="24"/>
        </w:rPr>
        <w:t>Submitted by</w:t>
      </w:r>
    </w:p>
    <w:p>
      <w:pPr>
        <w:spacing w:line="360" w:lineRule="exact"/>
        <w:jc w:val="center"/>
      </w:pPr>
      <w:r>
        <w:rPr>
          <w:rFonts w:ascii="Times New Roman" w:hAnsi="Times New Roman"/>
          <w:b w:val="0"/>
          <w:sz w:val="24"/>
        </w:rPr>
        <w:t>Name (Register Number)</w:t>
        <w:tab/>
        <w:tab/>
        <w:tab/>
        <w:t>Name (Register Number)</w:t>
      </w:r>
    </w:p>
    <w:p>
      <w:pPr>
        <w:spacing w:line="360" w:lineRule="exact"/>
        <w:jc w:val="center"/>
      </w:pPr>
      <w:r>
        <w:rPr>
          <w:rFonts w:ascii="Times New Roman" w:hAnsi="Times New Roman"/>
          <w:b w:val="0"/>
          <w:sz w:val="24"/>
        </w:rPr>
        <w:t>Name (Register Number)</w:t>
        <w:tab/>
        <w:tab/>
        <w:tab/>
        <w:t>Name (Register Number)</w:t>
      </w:r>
    </w:p>
    <w:p/>
    <w:p>
      <w:pPr>
        <w:spacing w:line="360" w:lineRule="exact"/>
        <w:jc w:val="center"/>
      </w:pPr>
      <w:r>
        <w:rPr>
          <w:rFonts w:ascii="Times New Roman" w:hAnsi="Times New Roman"/>
          <w:b w:val="0"/>
          <w:sz w:val="24"/>
        </w:rPr>
        <w:t>In partial fulfillment for the award of the degree of</w:t>
      </w:r>
    </w:p>
    <w:p>
      <w:pPr>
        <w:spacing w:line="360" w:lineRule="exact"/>
        <w:jc w:val="center"/>
      </w:pPr>
      <w:r>
        <w:rPr>
          <w:rFonts w:ascii="Times New Roman" w:hAnsi="Times New Roman"/>
          <w:b/>
          <w:sz w:val="24"/>
        </w:rPr>
        <w:t>BACHELOR OF TECHNOLOGY</w:t>
      </w:r>
    </w:p>
    <w:p>
      <w:pPr>
        <w:spacing w:line="360" w:lineRule="exact"/>
        <w:jc w:val="center"/>
      </w:pPr>
      <w:r>
        <w:rPr>
          <w:rFonts w:ascii="Times New Roman" w:hAnsi="Times New Roman"/>
          <w:b w:val="0"/>
          <w:sz w:val="24"/>
        </w:rPr>
        <w:t>IN</w:t>
      </w:r>
    </w:p>
    <w:p>
      <w:pPr>
        <w:spacing w:line="360" w:lineRule="exact"/>
        <w:jc w:val="center"/>
      </w:pPr>
      <w:r>
        <w:rPr>
          <w:rFonts w:ascii="Times New Roman" w:hAnsi="Times New Roman"/>
          <w:b/>
          <w:sz w:val="24"/>
        </w:rPr>
        <w:t>COMPUTER SCIENCE &amp; ENGINEERING</w:t>
      </w:r>
    </w:p>
    <w:p>
      <w:pPr>
        <w:spacing w:line="360" w:lineRule="exact"/>
        <w:jc w:val="center"/>
      </w:pPr>
      <w:r>
        <w:rPr>
          <w:rFonts w:ascii="Times New Roman" w:hAnsi="Times New Roman"/>
          <w:b w:val="0"/>
          <w:sz w:val="24"/>
        </w:rPr>
        <w:t>(Artificial Intelligence &amp; Machine Learning)</w:t>
      </w:r>
    </w:p>
    <w:p/>
    <w:p>
      <w:pPr>
        <w:spacing w:line="360" w:lineRule="exact"/>
        <w:jc w:val="center"/>
      </w:pPr>
      <w:r>
        <w:rPr>
          <w:rFonts w:ascii="Times New Roman" w:hAnsi="Times New Roman"/>
          <w:b w:val="0"/>
          <w:sz w:val="24"/>
        </w:rPr>
        <w:t>Under the esteemed Guidance of</w:t>
      </w:r>
    </w:p>
    <w:p>
      <w:pPr>
        <w:spacing w:line="360" w:lineRule="exact"/>
        <w:jc w:val="center"/>
      </w:pPr>
      <w:r>
        <w:rPr>
          <w:rFonts w:ascii="Times New Roman" w:hAnsi="Times New Roman"/>
          <w:b/>
          <w:sz w:val="24"/>
        </w:rPr>
        <w:t>GUIDE NAME</w:t>
      </w:r>
    </w:p>
    <w:p>
      <w:pPr>
        <w:spacing w:line="360" w:lineRule="exact"/>
        <w:jc w:val="center"/>
      </w:pPr>
      <w:r>
        <w:rPr>
          <w:rFonts w:ascii="Times New Roman" w:hAnsi="Times New Roman"/>
          <w:b w:val="0"/>
          <w:sz w:val="24"/>
        </w:rPr>
        <w:t>DESIGNATION</w:t>
      </w:r>
    </w:p>
    <w:p/>
    <w:p/>
    <w:p>
      <w:pPr>
        <w:spacing w:line="360" w:lineRule="exact"/>
        <w:jc w:val="center"/>
      </w:pPr>
      <w:r>
        <w:rPr>
          <w:rFonts w:ascii="Times New Roman" w:hAnsi="Times New Roman"/>
          <w:b/>
          <w:sz w:val="24"/>
        </w:rPr>
        <w:t>DEPARTMENT OF DATA ENGINEERING</w:t>
      </w:r>
    </w:p>
    <w:p>
      <w:pPr>
        <w:spacing w:line="360" w:lineRule="exact"/>
        <w:jc w:val="center"/>
      </w:pPr>
      <w:r>
        <w:rPr>
          <w:rFonts w:ascii="Times New Roman" w:hAnsi="Times New Roman"/>
          <w:b w:val="0"/>
          <w:sz w:val="24"/>
        </w:rPr>
        <w:t>MAHARAJ VIJAYARAM GAJAPATHI RAJ COLLEGE OF ENGINEERING (Autonomous)</w:t>
      </w:r>
    </w:p>
    <w:p>
      <w:pPr>
        <w:spacing w:line="360" w:lineRule="exact"/>
        <w:jc w:val="center"/>
      </w:pPr>
      <w:r>
        <w:rPr>
          <w:rFonts w:ascii="Times New Roman" w:hAnsi="Times New Roman"/>
          <w:b w:val="0"/>
          <w:sz w:val="24"/>
        </w:rPr>
        <w:t>(Approved by AICTE, New Delhi, and permanently affiliated to JNTUGV, Vizianagaram)</w:t>
      </w:r>
    </w:p>
    <w:p>
      <w:pPr>
        <w:spacing w:line="360" w:lineRule="exact"/>
        <w:jc w:val="center"/>
      </w:pPr>
      <w:r>
        <w:rPr>
          <w:rFonts w:ascii="Times New Roman" w:hAnsi="Times New Roman"/>
          <w:b w:val="0"/>
          <w:sz w:val="24"/>
        </w:rPr>
        <w:t>Vijayaram Nagar Campus, Chintalavalasa, Vizianagaram-535005, Andhra Pradesh</w:t>
      </w:r>
    </w:p>
    <w:p>
      <w:pPr>
        <w:spacing w:line="360" w:lineRule="exact"/>
        <w:jc w:val="center"/>
      </w:pPr>
      <w:r>
        <w:rPr>
          <w:rFonts w:ascii="Times New Roman" w:hAnsi="Times New Roman"/>
          <w:b w:val="0"/>
          <w:sz w:val="24"/>
        </w:rPr>
        <w:t>October, 2025</w:t>
      </w:r>
    </w:p>
    <w:p>
      <w:r>
        <w:br w:type="page"/>
      </w:r>
    </w:p>
    <w:p>
      <w:pPr>
        <w:pStyle w:val="Heading1"/>
      </w:pPr>
      <w:r>
        <w:rPr>
          <w:rFonts w:ascii="Times New Roman" w:hAnsi="Times New Roman"/>
          <w:color w:val="000000"/>
        </w:rPr>
        <w:t>ABSTRACT</w:t>
      </w:r>
    </w:p>
    <w:p>
      <w:pPr>
        <w:spacing w:line="360" w:lineRule="exact"/>
        <w:jc w:val="both"/>
      </w:pPr>
      <w:r>
        <w:rPr>
          <w:rFonts w:ascii="Times New Roman" w:hAnsi="Times New Roman"/>
          <w:b w:val="0"/>
          <w:sz w:val="24"/>
        </w:rPr>
        <w:t>Waste management in Indian gram panchayats relies on phone calls and WhatsApp groups, leaving residents without schedule visibility, complaint tracking, or performance transparency. This project presents SmartGarbage Chintalavalasa — a free, open-source web portal that digitises solid-waste management for the five wards of Chintalavalasa Gram Panchayat, Vizianagaram District, Andhra Pradesh.</w:t>
      </w:r>
    </w:p>
    <w:p>
      <w:pPr>
        <w:spacing w:line="360" w:lineRule="exact"/>
        <w:jc w:val="both"/>
      </w:pPr>
      <w:r>
        <w:rPr>
          <w:rFonts w:ascii="Times New Roman" w:hAnsi="Times New Roman"/>
          <w:b w:val="0"/>
          <w:sz w:val="24"/>
        </w:rPr>
        <w:t>The portal provides residents with daily waste-collection schedules, a missed-pickup reporting system with GPS and photo evidence, real-time complaint tracking, a gamified Green Points reward system, and Pay-As-You-Throw (PAYT) billing. IoT-enabled smart bins transmit fill-level data in real time, and a scikit-learn regression model predicts bin overflow to enable proactive dispatch. A Progressive Web App (PWA) with an offline report queue ensures functionality without internet, while bilingual support (English and Telugu) serves all residents.</w:t>
      </w:r>
    </w:p>
    <w:p>
      <w:pPr>
        <w:spacing w:line="360" w:lineRule="exact"/>
        <w:jc w:val="both"/>
      </w:pPr>
      <w:r>
        <w:rPr>
          <w:rFonts w:ascii="Times New Roman" w:hAnsi="Times New Roman"/>
          <w:b w:val="0"/>
          <w:sz w:val="24"/>
        </w:rPr>
        <w:t>Built on Python/Flask with Supabase (PostgreSQL), deployed on Render with Cloudflare CDN, the system operates at zero cost on free-tier infrastructure. It implements GOV.UK-level security (9/9 headers including HSTS, CSP, COOP/COEP), exceeds WCAG 2.1 AA accessibility (80 ARIA attributes), and includes 6 JSON-LD structured data blocks for SEO. Comparative analysis shows SmartGarbage matches or exceeds the feature set of GOV.UK, VA.gov, and SBM Urban while using 34% less HTML and zero paid dependencies.</w:t>
      </w:r>
    </w:p>
    <w:p>
      <w:pPr>
        <w:spacing w:line="360" w:lineRule="exact"/>
        <w:jc w:val="both"/>
      </w:pPr>
      <w:r>
        <w:rPr>
          <w:rFonts w:ascii="Times New Roman" w:hAnsi="Times New Roman"/>
          <w:b w:val="0"/>
          <w:sz w:val="24"/>
        </w:rPr>
        <w:t>Key results: 40% reduction in overflow complaints, 75% faster resolution time (72h to 18h), 30% increase in recycling rate, and complete ward-level transparency. The open-source codebase is replicable by any gram panchayat in India, making it a scalable model for community-driven digital governance.</w:t>
      </w:r>
    </w:p>
    <w:p>
      <w:pPr>
        <w:spacing w:line="360" w:lineRule="exact"/>
        <w:jc w:val="both"/>
      </w:pPr>
      <w:r>
        <w:rPr>
          <w:rFonts w:ascii="Times New Roman" w:hAnsi="Times New Roman"/>
          <w:b/>
          <w:sz w:val="24"/>
        </w:rPr>
        <w:t>Keywords: Waste management, Flask, Supabase, IoT, Progressive Web App, Green Points, PAYT billing, civic technology, Swachh Bharat Mission, accessibility</w:t>
      </w:r>
    </w:p>
    <w:p>
      <w:r>
        <w:br w:type="page"/>
      </w:r>
    </w:p>
    <w:p>
      <w:pPr>
        <w:pStyle w:val="Heading1"/>
      </w:pPr>
      <w:r>
        <w:rPr>
          <w:rFonts w:ascii="Times New Roman" w:hAnsi="Times New Roman"/>
          <w:color w:val="000000"/>
        </w:rPr>
        <w:t>TABLE OF CONTENTS</w:t>
      </w:r>
    </w:p>
    <w:p>
      <w:pPr>
        <w:spacing w:line="440" w:lineRule="exact"/>
      </w:pPr>
      <w:r>
        <w:rPr>
          <w:rFonts w:ascii="Times New Roman" w:hAnsi="Times New Roman"/>
          <w:sz w:val="24"/>
        </w:rPr>
        <w:t>List of Abbreviations</w:t>
      </w:r>
    </w:p>
    <w:p>
      <w:pPr>
        <w:spacing w:line="440" w:lineRule="exact"/>
      </w:pPr>
      <w:r>
        <w:rPr>
          <w:rFonts w:ascii="Times New Roman" w:hAnsi="Times New Roman"/>
          <w:sz w:val="24"/>
        </w:rPr>
        <w:t>List of Figures</w:t>
      </w:r>
    </w:p>
    <w:p>
      <w:pPr>
        <w:spacing w:line="440" w:lineRule="exact"/>
      </w:pPr>
      <w:r>
        <w:rPr>
          <w:rFonts w:ascii="Times New Roman" w:hAnsi="Times New Roman"/>
          <w:sz w:val="24"/>
        </w:rPr>
        <w:t>List of Tables</w:t>
      </w:r>
    </w:p>
    <w:p>
      <w:pPr>
        <w:spacing w:line="440" w:lineRule="exact"/>
      </w:pPr>
      <w:r>
        <w:rPr>
          <w:rFonts w:ascii="Times New Roman" w:hAnsi="Times New Roman"/>
          <w:sz w:val="24"/>
        </w:rPr>
        <w:t>1. Introduction</w:t>
      </w:r>
    </w:p>
    <w:p>
      <w:pPr>
        <w:spacing w:line="440" w:lineRule="exact"/>
      </w:pPr>
      <w:r>
        <w:rPr>
          <w:rFonts w:ascii="Times New Roman" w:hAnsi="Times New Roman"/>
          <w:sz w:val="24"/>
        </w:rPr>
        <w:t xml:space="preserve">    1.1 Problem Statement</w:t>
      </w:r>
    </w:p>
    <w:p>
      <w:pPr>
        <w:spacing w:line="440" w:lineRule="exact"/>
      </w:pPr>
      <w:r>
        <w:rPr>
          <w:rFonts w:ascii="Times New Roman" w:hAnsi="Times New Roman"/>
          <w:sz w:val="24"/>
        </w:rPr>
        <w:t xml:space="preserve">    1.2 Project Objective</w:t>
      </w:r>
    </w:p>
    <w:p>
      <w:pPr>
        <w:spacing w:line="440" w:lineRule="exact"/>
      </w:pPr>
      <w:r>
        <w:rPr>
          <w:rFonts w:ascii="Times New Roman" w:hAnsi="Times New Roman"/>
          <w:sz w:val="24"/>
        </w:rPr>
        <w:t xml:space="preserve">    1.3 Scope of the Project</w:t>
      </w:r>
    </w:p>
    <w:p>
      <w:pPr>
        <w:spacing w:line="440" w:lineRule="exact"/>
      </w:pPr>
      <w:r>
        <w:rPr>
          <w:rFonts w:ascii="Times New Roman" w:hAnsi="Times New Roman"/>
          <w:sz w:val="24"/>
        </w:rPr>
        <w:t>2. Literature Survey</w:t>
      </w:r>
    </w:p>
    <w:p>
      <w:pPr>
        <w:spacing w:line="440" w:lineRule="exact"/>
      </w:pPr>
      <w:r>
        <w:rPr>
          <w:rFonts w:ascii="Times New Roman" w:hAnsi="Times New Roman"/>
          <w:sz w:val="24"/>
        </w:rPr>
        <w:t>3. Data Gathering / Data Used</w:t>
      </w:r>
    </w:p>
    <w:p>
      <w:pPr>
        <w:spacing w:line="440" w:lineRule="exact"/>
      </w:pPr>
      <w:r>
        <w:rPr>
          <w:rFonts w:ascii="Times New Roman" w:hAnsi="Times New Roman"/>
          <w:sz w:val="24"/>
        </w:rPr>
        <w:t>4. Methodology / System Design</w:t>
      </w:r>
    </w:p>
    <w:p>
      <w:pPr>
        <w:spacing w:line="440" w:lineRule="exact"/>
      </w:pPr>
      <w:r>
        <w:rPr>
          <w:rFonts w:ascii="Times New Roman" w:hAnsi="Times New Roman"/>
          <w:sz w:val="24"/>
        </w:rPr>
        <w:t>5. Implementation / Modules</w:t>
      </w:r>
    </w:p>
    <w:p>
      <w:pPr>
        <w:spacing w:line="440" w:lineRule="exact"/>
      </w:pPr>
      <w:r>
        <w:rPr>
          <w:rFonts w:ascii="Times New Roman" w:hAnsi="Times New Roman"/>
          <w:sz w:val="24"/>
        </w:rPr>
        <w:t>6. Results / Outputs</w:t>
      </w:r>
    </w:p>
    <w:p>
      <w:pPr>
        <w:spacing w:line="440" w:lineRule="exact"/>
      </w:pPr>
      <w:r>
        <w:rPr>
          <w:rFonts w:ascii="Times New Roman" w:hAnsi="Times New Roman"/>
          <w:sz w:val="24"/>
        </w:rPr>
        <w:t>7. Impact Assessment</w:t>
      </w:r>
    </w:p>
    <w:p>
      <w:pPr>
        <w:spacing w:line="440" w:lineRule="exact"/>
      </w:pPr>
      <w:r>
        <w:rPr>
          <w:rFonts w:ascii="Times New Roman" w:hAnsi="Times New Roman"/>
          <w:sz w:val="24"/>
        </w:rPr>
        <w:t>8. Challenges Faced</w:t>
      </w:r>
    </w:p>
    <w:p>
      <w:pPr>
        <w:spacing w:line="440" w:lineRule="exact"/>
      </w:pPr>
      <w:r>
        <w:rPr>
          <w:rFonts w:ascii="Times New Roman" w:hAnsi="Times New Roman"/>
          <w:sz w:val="24"/>
        </w:rPr>
        <w:t>9. Conclusion</w:t>
      </w:r>
    </w:p>
    <w:p>
      <w:pPr>
        <w:spacing w:line="440" w:lineRule="exact"/>
      </w:pPr>
      <w:r>
        <w:rPr>
          <w:rFonts w:ascii="Times New Roman" w:hAnsi="Times New Roman"/>
          <w:sz w:val="24"/>
        </w:rPr>
        <w:t>10. Future Work</w:t>
      </w:r>
    </w:p>
    <w:p>
      <w:pPr>
        <w:spacing w:line="440" w:lineRule="exact"/>
      </w:pPr>
      <w:r>
        <w:rPr>
          <w:rFonts w:ascii="Times New Roman" w:hAnsi="Times New Roman"/>
          <w:sz w:val="24"/>
        </w:rPr>
        <w:t>References</w:t>
      </w:r>
    </w:p>
    <w:p>
      <w:pPr>
        <w:spacing w:line="440" w:lineRule="exact"/>
      </w:pPr>
      <w:r>
        <w:rPr>
          <w:rFonts w:ascii="Times New Roman" w:hAnsi="Times New Roman"/>
          <w:sz w:val="24"/>
        </w:rPr>
        <w:t>Appendix A: Packages, Tools Used &amp; Working Process</w:t>
      </w:r>
    </w:p>
    <w:p>
      <w:pPr>
        <w:spacing w:line="440" w:lineRule="exact"/>
      </w:pPr>
      <w:r>
        <w:rPr>
          <w:rFonts w:ascii="Times New Roman" w:hAnsi="Times New Roman"/>
          <w:sz w:val="24"/>
        </w:rPr>
        <w:t>Appendix B: Source Code</w:t>
      </w:r>
    </w:p>
    <w:p>
      <w:r>
        <w:br w:type="page"/>
      </w:r>
    </w:p>
    <w:p>
      <w:pPr>
        <w:pStyle w:val="Heading1"/>
      </w:pPr>
      <w:r>
        <w:rPr>
          <w:rFonts w:ascii="Times New Roman" w:hAnsi="Times New Roman"/>
          <w:color w:val="000000"/>
        </w:rPr>
        <w:t>LIST OF ABBREVIATIONS</w:t>
      </w:r>
    </w:p>
    <w:tbl>
      <w:tblPr>
        <w:tblStyle w:val="TableGrid"/>
        <w:tblW w:type="auto" w:w="0"/>
        <w:jc w:val="center"/>
        <w:tblLook w:firstColumn="1" w:firstRow="1" w:lastColumn="0" w:lastRow="0" w:noHBand="0" w:noVBand="1" w:val="04A0"/>
      </w:tblPr>
      <w:tblGrid>
        <w:gridCol w:w="4501"/>
        <w:gridCol w:w="4501"/>
      </w:tblGrid>
      <w:tr>
        <w:tc>
          <w:tcPr>
            <w:tcW w:type="dxa" w:w="4501"/>
          </w:tcPr>
          <w:p>
            <w:pPr>
              <w:jc w:val="center"/>
            </w:pPr>
            <w:r>
              <w:rPr>
                <w:rFonts w:ascii="Times New Roman" w:hAnsi="Times New Roman"/>
                <w:b/>
                <w:sz w:val="24"/>
              </w:rPr>
              <w:t>Abbreviation</w:t>
            </w:r>
          </w:p>
        </w:tc>
        <w:tc>
          <w:tcPr>
            <w:tcW w:type="dxa" w:w="4501"/>
          </w:tcPr>
          <w:p>
            <w:pPr>
              <w:jc w:val="center"/>
            </w:pPr>
            <w:r>
              <w:rPr>
                <w:rFonts w:ascii="Times New Roman" w:hAnsi="Times New Roman"/>
                <w:b/>
                <w:sz w:val="24"/>
              </w:rPr>
              <w:t>Full Form</w:t>
            </w:r>
          </w:p>
        </w:tc>
      </w:tr>
      <w:tr>
        <w:tc>
          <w:tcPr>
            <w:tcW w:type="dxa" w:w="4501"/>
          </w:tcPr>
          <w:p>
            <w:r>
              <w:rPr>
                <w:rFonts w:ascii="Times New Roman" w:hAnsi="Times New Roman"/>
                <w:sz w:val="24"/>
              </w:rPr>
              <w:t>AI</w:t>
            </w:r>
          </w:p>
        </w:tc>
        <w:tc>
          <w:tcPr>
            <w:tcW w:type="dxa" w:w="4501"/>
          </w:tcPr>
          <w:p>
            <w:r>
              <w:rPr>
                <w:rFonts w:ascii="Times New Roman" w:hAnsi="Times New Roman"/>
                <w:sz w:val="24"/>
              </w:rPr>
              <w:t>Artificial Intelligence</w:t>
            </w:r>
          </w:p>
        </w:tc>
      </w:tr>
      <w:tr>
        <w:tc>
          <w:tcPr>
            <w:tcW w:type="dxa" w:w="4501"/>
          </w:tcPr>
          <w:p>
            <w:r>
              <w:rPr>
                <w:rFonts w:ascii="Times New Roman" w:hAnsi="Times New Roman"/>
                <w:sz w:val="24"/>
              </w:rPr>
              <w:t>AIML</w:t>
            </w:r>
          </w:p>
        </w:tc>
        <w:tc>
          <w:tcPr>
            <w:tcW w:type="dxa" w:w="4501"/>
          </w:tcPr>
          <w:p>
            <w:r>
              <w:rPr>
                <w:rFonts w:ascii="Times New Roman" w:hAnsi="Times New Roman"/>
                <w:sz w:val="24"/>
              </w:rPr>
              <w:t>Artificial Intelligence and Machine Learning</w:t>
            </w:r>
          </w:p>
        </w:tc>
      </w:tr>
      <w:tr>
        <w:tc>
          <w:tcPr>
            <w:tcW w:type="dxa" w:w="4501"/>
          </w:tcPr>
          <w:p>
            <w:r>
              <w:rPr>
                <w:rFonts w:ascii="Times New Roman" w:hAnsi="Times New Roman"/>
                <w:sz w:val="24"/>
              </w:rPr>
              <w:t>AICTE</w:t>
            </w:r>
          </w:p>
        </w:tc>
        <w:tc>
          <w:tcPr>
            <w:tcW w:type="dxa" w:w="4501"/>
          </w:tcPr>
          <w:p>
            <w:r>
              <w:rPr>
                <w:rFonts w:ascii="Times New Roman" w:hAnsi="Times New Roman"/>
                <w:sz w:val="24"/>
              </w:rPr>
              <w:t>All India Council for Technical Education</w:t>
            </w:r>
          </w:p>
        </w:tc>
      </w:tr>
      <w:tr>
        <w:tc>
          <w:tcPr>
            <w:tcW w:type="dxa" w:w="4501"/>
          </w:tcPr>
          <w:p>
            <w:r>
              <w:rPr>
                <w:rFonts w:ascii="Times New Roman" w:hAnsi="Times New Roman"/>
                <w:sz w:val="24"/>
              </w:rPr>
              <w:t>API</w:t>
            </w:r>
          </w:p>
        </w:tc>
        <w:tc>
          <w:tcPr>
            <w:tcW w:type="dxa" w:w="4501"/>
          </w:tcPr>
          <w:p>
            <w:r>
              <w:rPr>
                <w:rFonts w:ascii="Times New Roman" w:hAnsi="Times New Roman"/>
                <w:sz w:val="24"/>
              </w:rPr>
              <w:t>Application Programming Interface</w:t>
            </w:r>
          </w:p>
        </w:tc>
      </w:tr>
      <w:tr>
        <w:tc>
          <w:tcPr>
            <w:tcW w:type="dxa" w:w="4501"/>
          </w:tcPr>
          <w:p>
            <w:r>
              <w:rPr>
                <w:rFonts w:ascii="Times New Roman" w:hAnsi="Times New Roman"/>
                <w:sz w:val="24"/>
              </w:rPr>
              <w:t>CDN</w:t>
            </w:r>
          </w:p>
        </w:tc>
        <w:tc>
          <w:tcPr>
            <w:tcW w:type="dxa" w:w="4501"/>
          </w:tcPr>
          <w:p>
            <w:r>
              <w:rPr>
                <w:rFonts w:ascii="Times New Roman" w:hAnsi="Times New Roman"/>
                <w:sz w:val="24"/>
              </w:rPr>
              <w:t>Content Delivery Network</w:t>
            </w:r>
          </w:p>
        </w:tc>
      </w:tr>
      <w:tr>
        <w:tc>
          <w:tcPr>
            <w:tcW w:type="dxa" w:w="4501"/>
          </w:tcPr>
          <w:p>
            <w:r>
              <w:rPr>
                <w:rFonts w:ascii="Times New Roman" w:hAnsi="Times New Roman"/>
                <w:sz w:val="24"/>
              </w:rPr>
              <w:t>CSP</w:t>
            </w:r>
          </w:p>
        </w:tc>
        <w:tc>
          <w:tcPr>
            <w:tcW w:type="dxa" w:w="4501"/>
          </w:tcPr>
          <w:p>
            <w:r>
              <w:rPr>
                <w:rFonts w:ascii="Times New Roman" w:hAnsi="Times New Roman"/>
                <w:sz w:val="24"/>
              </w:rPr>
              <w:t>Content Security Policy</w:t>
            </w:r>
          </w:p>
        </w:tc>
      </w:tr>
      <w:tr>
        <w:tc>
          <w:tcPr>
            <w:tcW w:type="dxa" w:w="4501"/>
          </w:tcPr>
          <w:p>
            <w:r>
              <w:rPr>
                <w:rFonts w:ascii="Times New Roman" w:hAnsi="Times New Roman"/>
                <w:sz w:val="24"/>
              </w:rPr>
              <w:t>CSRF</w:t>
            </w:r>
          </w:p>
        </w:tc>
        <w:tc>
          <w:tcPr>
            <w:tcW w:type="dxa" w:w="4501"/>
          </w:tcPr>
          <w:p>
            <w:r>
              <w:rPr>
                <w:rFonts w:ascii="Times New Roman" w:hAnsi="Times New Roman"/>
                <w:sz w:val="24"/>
              </w:rPr>
              <w:t>Cross-Site Request Forgery</w:t>
            </w:r>
          </w:p>
        </w:tc>
      </w:tr>
      <w:tr>
        <w:tc>
          <w:tcPr>
            <w:tcW w:type="dxa" w:w="4501"/>
          </w:tcPr>
          <w:p>
            <w:r>
              <w:rPr>
                <w:rFonts w:ascii="Times New Roman" w:hAnsi="Times New Roman"/>
                <w:sz w:val="24"/>
              </w:rPr>
              <w:t>CSS</w:t>
            </w:r>
          </w:p>
        </w:tc>
        <w:tc>
          <w:tcPr>
            <w:tcW w:type="dxa" w:w="4501"/>
          </w:tcPr>
          <w:p>
            <w:r>
              <w:rPr>
                <w:rFonts w:ascii="Times New Roman" w:hAnsi="Times New Roman"/>
                <w:sz w:val="24"/>
              </w:rPr>
              <w:t>Cascading Style Sheets</w:t>
            </w:r>
          </w:p>
        </w:tc>
      </w:tr>
      <w:tr>
        <w:tc>
          <w:tcPr>
            <w:tcW w:type="dxa" w:w="4501"/>
          </w:tcPr>
          <w:p>
            <w:r>
              <w:rPr>
                <w:rFonts w:ascii="Times New Roman" w:hAnsi="Times New Roman"/>
                <w:sz w:val="24"/>
              </w:rPr>
              <w:t>GPS</w:t>
            </w:r>
          </w:p>
        </w:tc>
        <w:tc>
          <w:tcPr>
            <w:tcW w:type="dxa" w:w="4501"/>
          </w:tcPr>
          <w:p>
            <w:r>
              <w:rPr>
                <w:rFonts w:ascii="Times New Roman" w:hAnsi="Times New Roman"/>
                <w:sz w:val="24"/>
              </w:rPr>
              <w:t>Global Positioning System</w:t>
            </w:r>
          </w:p>
        </w:tc>
      </w:tr>
      <w:tr>
        <w:tc>
          <w:tcPr>
            <w:tcW w:type="dxa" w:w="4501"/>
          </w:tcPr>
          <w:p>
            <w:r>
              <w:rPr>
                <w:rFonts w:ascii="Times New Roman" w:hAnsi="Times New Roman"/>
                <w:sz w:val="24"/>
              </w:rPr>
              <w:t>HSTS</w:t>
            </w:r>
          </w:p>
        </w:tc>
        <w:tc>
          <w:tcPr>
            <w:tcW w:type="dxa" w:w="4501"/>
          </w:tcPr>
          <w:p>
            <w:r>
              <w:rPr>
                <w:rFonts w:ascii="Times New Roman" w:hAnsi="Times New Roman"/>
                <w:sz w:val="24"/>
              </w:rPr>
              <w:t>HTTP Strict Transport Security</w:t>
            </w:r>
          </w:p>
        </w:tc>
      </w:tr>
      <w:tr>
        <w:tc>
          <w:tcPr>
            <w:tcW w:type="dxa" w:w="4501"/>
          </w:tcPr>
          <w:p>
            <w:r>
              <w:rPr>
                <w:rFonts w:ascii="Times New Roman" w:hAnsi="Times New Roman"/>
                <w:sz w:val="24"/>
              </w:rPr>
              <w:t>HTML</w:t>
            </w:r>
          </w:p>
        </w:tc>
        <w:tc>
          <w:tcPr>
            <w:tcW w:type="dxa" w:w="4501"/>
          </w:tcPr>
          <w:p>
            <w:r>
              <w:rPr>
                <w:rFonts w:ascii="Times New Roman" w:hAnsi="Times New Roman"/>
                <w:sz w:val="24"/>
              </w:rPr>
              <w:t>HyperText Markup Language</w:t>
            </w:r>
          </w:p>
        </w:tc>
      </w:tr>
      <w:tr>
        <w:tc>
          <w:tcPr>
            <w:tcW w:type="dxa" w:w="4501"/>
          </w:tcPr>
          <w:p>
            <w:r>
              <w:rPr>
                <w:rFonts w:ascii="Times New Roman" w:hAnsi="Times New Roman"/>
                <w:sz w:val="24"/>
              </w:rPr>
              <w:t>IoT</w:t>
            </w:r>
          </w:p>
        </w:tc>
        <w:tc>
          <w:tcPr>
            <w:tcW w:type="dxa" w:w="4501"/>
          </w:tcPr>
          <w:p>
            <w:r>
              <w:rPr>
                <w:rFonts w:ascii="Times New Roman" w:hAnsi="Times New Roman"/>
                <w:sz w:val="24"/>
              </w:rPr>
              <w:t>Internet of Things</w:t>
            </w:r>
          </w:p>
        </w:tc>
      </w:tr>
      <w:tr>
        <w:tc>
          <w:tcPr>
            <w:tcW w:type="dxa" w:w="4501"/>
          </w:tcPr>
          <w:p>
            <w:r>
              <w:rPr>
                <w:rFonts w:ascii="Times New Roman" w:hAnsi="Times New Roman"/>
                <w:sz w:val="24"/>
              </w:rPr>
              <w:t>JSON</w:t>
            </w:r>
          </w:p>
        </w:tc>
        <w:tc>
          <w:tcPr>
            <w:tcW w:type="dxa" w:w="4501"/>
          </w:tcPr>
          <w:p>
            <w:r>
              <w:rPr>
                <w:rFonts w:ascii="Times New Roman" w:hAnsi="Times New Roman"/>
                <w:sz w:val="24"/>
              </w:rPr>
              <w:t>JavaScript Object Notation</w:t>
            </w:r>
          </w:p>
        </w:tc>
      </w:tr>
      <w:tr>
        <w:tc>
          <w:tcPr>
            <w:tcW w:type="dxa" w:w="4501"/>
          </w:tcPr>
          <w:p>
            <w:r>
              <w:rPr>
                <w:rFonts w:ascii="Times New Roman" w:hAnsi="Times New Roman"/>
                <w:sz w:val="24"/>
              </w:rPr>
              <w:t>ML</w:t>
            </w:r>
          </w:p>
        </w:tc>
        <w:tc>
          <w:tcPr>
            <w:tcW w:type="dxa" w:w="4501"/>
          </w:tcPr>
          <w:p>
            <w:r>
              <w:rPr>
                <w:rFonts w:ascii="Times New Roman" w:hAnsi="Times New Roman"/>
                <w:sz w:val="24"/>
              </w:rPr>
              <w:t>Machine Learning</w:t>
            </w:r>
          </w:p>
        </w:tc>
      </w:tr>
      <w:tr>
        <w:tc>
          <w:tcPr>
            <w:tcW w:type="dxa" w:w="4501"/>
          </w:tcPr>
          <w:p>
            <w:r>
              <w:rPr>
                <w:rFonts w:ascii="Times New Roman" w:hAnsi="Times New Roman"/>
                <w:sz w:val="24"/>
              </w:rPr>
              <w:t>MFA</w:t>
            </w:r>
          </w:p>
        </w:tc>
        <w:tc>
          <w:tcPr>
            <w:tcW w:type="dxa" w:w="4501"/>
          </w:tcPr>
          <w:p>
            <w:r>
              <w:rPr>
                <w:rFonts w:ascii="Times New Roman" w:hAnsi="Times New Roman"/>
                <w:sz w:val="24"/>
              </w:rPr>
              <w:t>Multi-Factor Authentication</w:t>
            </w:r>
          </w:p>
        </w:tc>
      </w:tr>
      <w:tr>
        <w:tc>
          <w:tcPr>
            <w:tcW w:type="dxa" w:w="4501"/>
          </w:tcPr>
          <w:p>
            <w:r>
              <w:rPr>
                <w:rFonts w:ascii="Times New Roman" w:hAnsi="Times New Roman"/>
                <w:sz w:val="24"/>
              </w:rPr>
              <w:t>ORM</w:t>
            </w:r>
          </w:p>
        </w:tc>
        <w:tc>
          <w:tcPr>
            <w:tcW w:type="dxa" w:w="4501"/>
          </w:tcPr>
          <w:p>
            <w:r>
              <w:rPr>
                <w:rFonts w:ascii="Times New Roman" w:hAnsi="Times New Roman"/>
                <w:sz w:val="24"/>
              </w:rPr>
              <w:t>Object-Relational Mapping</w:t>
            </w:r>
          </w:p>
        </w:tc>
      </w:tr>
      <w:tr>
        <w:tc>
          <w:tcPr>
            <w:tcW w:type="dxa" w:w="4501"/>
          </w:tcPr>
          <w:p>
            <w:r>
              <w:rPr>
                <w:rFonts w:ascii="Times New Roman" w:hAnsi="Times New Roman"/>
                <w:sz w:val="24"/>
              </w:rPr>
              <w:t>PAYT</w:t>
            </w:r>
          </w:p>
        </w:tc>
        <w:tc>
          <w:tcPr>
            <w:tcW w:type="dxa" w:w="4501"/>
          </w:tcPr>
          <w:p>
            <w:r>
              <w:rPr>
                <w:rFonts w:ascii="Times New Roman" w:hAnsi="Times New Roman"/>
                <w:sz w:val="24"/>
              </w:rPr>
              <w:t>Pay-As-You-Throw</w:t>
            </w:r>
          </w:p>
        </w:tc>
      </w:tr>
      <w:tr>
        <w:tc>
          <w:tcPr>
            <w:tcW w:type="dxa" w:w="4501"/>
          </w:tcPr>
          <w:p>
            <w:r>
              <w:rPr>
                <w:rFonts w:ascii="Times New Roman" w:hAnsi="Times New Roman"/>
                <w:sz w:val="24"/>
              </w:rPr>
              <w:t>PWA</w:t>
            </w:r>
          </w:p>
        </w:tc>
        <w:tc>
          <w:tcPr>
            <w:tcW w:type="dxa" w:w="4501"/>
          </w:tcPr>
          <w:p>
            <w:r>
              <w:rPr>
                <w:rFonts w:ascii="Times New Roman" w:hAnsi="Times New Roman"/>
                <w:sz w:val="24"/>
              </w:rPr>
              <w:t>Progressive Web App</w:t>
            </w:r>
          </w:p>
        </w:tc>
      </w:tr>
      <w:tr>
        <w:tc>
          <w:tcPr>
            <w:tcW w:type="dxa" w:w="4501"/>
          </w:tcPr>
          <w:p>
            <w:r>
              <w:rPr>
                <w:rFonts w:ascii="Times New Roman" w:hAnsi="Times New Roman"/>
                <w:sz w:val="24"/>
              </w:rPr>
              <w:t>SBM</w:t>
            </w:r>
          </w:p>
        </w:tc>
        <w:tc>
          <w:tcPr>
            <w:tcW w:type="dxa" w:w="4501"/>
          </w:tcPr>
          <w:p>
            <w:r>
              <w:rPr>
                <w:rFonts w:ascii="Times New Roman" w:hAnsi="Times New Roman"/>
                <w:sz w:val="24"/>
              </w:rPr>
              <w:t>Swachh Bharat Mission</w:t>
            </w:r>
          </w:p>
        </w:tc>
      </w:tr>
      <w:tr>
        <w:tc>
          <w:tcPr>
            <w:tcW w:type="dxa" w:w="4501"/>
          </w:tcPr>
          <w:p>
            <w:r>
              <w:rPr>
                <w:rFonts w:ascii="Times New Roman" w:hAnsi="Times New Roman"/>
                <w:sz w:val="24"/>
              </w:rPr>
              <w:t>SEO</w:t>
            </w:r>
          </w:p>
        </w:tc>
        <w:tc>
          <w:tcPr>
            <w:tcW w:type="dxa" w:w="4501"/>
          </w:tcPr>
          <w:p>
            <w:r>
              <w:rPr>
                <w:rFonts w:ascii="Times New Roman" w:hAnsi="Times New Roman"/>
                <w:sz w:val="24"/>
              </w:rPr>
              <w:t>Search Engine Optimization</w:t>
            </w:r>
          </w:p>
        </w:tc>
      </w:tr>
      <w:tr>
        <w:tc>
          <w:tcPr>
            <w:tcW w:type="dxa" w:w="4501"/>
          </w:tcPr>
          <w:p>
            <w:r>
              <w:rPr>
                <w:rFonts w:ascii="Times New Roman" w:hAnsi="Times New Roman"/>
                <w:sz w:val="24"/>
              </w:rPr>
              <w:t>SLA</w:t>
            </w:r>
          </w:p>
        </w:tc>
        <w:tc>
          <w:tcPr>
            <w:tcW w:type="dxa" w:w="4501"/>
          </w:tcPr>
          <w:p>
            <w:r>
              <w:rPr>
                <w:rFonts w:ascii="Times New Roman" w:hAnsi="Times New Roman"/>
                <w:sz w:val="24"/>
              </w:rPr>
              <w:t>Service Level Agreement</w:t>
            </w:r>
          </w:p>
        </w:tc>
      </w:tr>
      <w:tr>
        <w:tc>
          <w:tcPr>
            <w:tcW w:type="dxa" w:w="4501"/>
          </w:tcPr>
          <w:p>
            <w:r>
              <w:rPr>
                <w:rFonts w:ascii="Times New Roman" w:hAnsi="Times New Roman"/>
                <w:sz w:val="24"/>
              </w:rPr>
              <w:t>TTFB</w:t>
            </w:r>
          </w:p>
        </w:tc>
        <w:tc>
          <w:tcPr>
            <w:tcW w:type="dxa" w:w="4501"/>
          </w:tcPr>
          <w:p>
            <w:r>
              <w:rPr>
                <w:rFonts w:ascii="Times New Roman" w:hAnsi="Times New Roman"/>
                <w:sz w:val="24"/>
              </w:rPr>
              <w:t>Time to First Byte</w:t>
            </w:r>
          </w:p>
        </w:tc>
      </w:tr>
      <w:tr>
        <w:tc>
          <w:tcPr>
            <w:tcW w:type="dxa" w:w="4501"/>
          </w:tcPr>
          <w:p>
            <w:r>
              <w:rPr>
                <w:rFonts w:ascii="Times New Roman" w:hAnsi="Times New Roman"/>
                <w:sz w:val="24"/>
              </w:rPr>
              <w:t>UPI</w:t>
            </w:r>
          </w:p>
        </w:tc>
        <w:tc>
          <w:tcPr>
            <w:tcW w:type="dxa" w:w="4501"/>
          </w:tcPr>
          <w:p>
            <w:r>
              <w:rPr>
                <w:rFonts w:ascii="Times New Roman" w:hAnsi="Times New Roman"/>
                <w:sz w:val="24"/>
              </w:rPr>
              <w:t>Unified Payments Interface</w:t>
            </w:r>
          </w:p>
        </w:tc>
      </w:tr>
      <w:tr>
        <w:tc>
          <w:tcPr>
            <w:tcW w:type="dxa" w:w="4501"/>
          </w:tcPr>
          <w:p>
            <w:r>
              <w:rPr>
                <w:rFonts w:ascii="Times New Roman" w:hAnsi="Times New Roman"/>
                <w:sz w:val="24"/>
              </w:rPr>
              <w:t>WCAG</w:t>
            </w:r>
          </w:p>
        </w:tc>
        <w:tc>
          <w:tcPr>
            <w:tcW w:type="dxa" w:w="4501"/>
          </w:tcPr>
          <w:p>
            <w:r>
              <w:rPr>
                <w:rFonts w:ascii="Times New Roman" w:hAnsi="Times New Roman"/>
                <w:sz w:val="24"/>
              </w:rPr>
              <w:t>Web Content Accessibility Guidelines</w:t>
            </w:r>
          </w:p>
        </w:tc>
      </w:tr>
    </w:tbl>
    <w:p/>
    <w:p>
      <w:r>
        <w:br w:type="page"/>
      </w:r>
    </w:p>
    <w:p>
      <w:pPr>
        <w:pStyle w:val="Heading1"/>
      </w:pPr>
      <w:r>
        <w:rPr>
          <w:rFonts w:ascii="Times New Roman" w:hAnsi="Times New Roman"/>
          <w:color w:val="000000"/>
        </w:rPr>
        <w:t>LIST OF FIGURES</w:t>
      </w:r>
    </w:p>
    <w:tbl>
      <w:tblPr>
        <w:tblStyle w:val="TableGrid"/>
        <w:tblW w:type="auto" w:w="0"/>
        <w:jc w:val="center"/>
        <w:tblLook w:firstColumn="1" w:firstRow="1" w:lastColumn="0" w:lastRow="0" w:noHBand="0" w:noVBand="1" w:val="04A0"/>
      </w:tblPr>
      <w:tblGrid>
        <w:gridCol w:w="4501"/>
        <w:gridCol w:w="4501"/>
      </w:tblGrid>
      <w:tr>
        <w:tc>
          <w:tcPr>
            <w:tcW w:type="dxa" w:w="4501"/>
          </w:tcPr>
          <w:p>
            <w:pPr>
              <w:jc w:val="center"/>
            </w:pPr>
            <w:r>
              <w:rPr>
                <w:rFonts w:ascii="Times New Roman" w:hAnsi="Times New Roman"/>
                <w:b/>
                <w:sz w:val="24"/>
              </w:rPr>
              <w:t>Figure No.</w:t>
            </w:r>
          </w:p>
        </w:tc>
        <w:tc>
          <w:tcPr>
            <w:tcW w:type="dxa" w:w="4501"/>
          </w:tcPr>
          <w:p>
            <w:pPr>
              <w:jc w:val="center"/>
            </w:pPr>
            <w:r>
              <w:rPr>
                <w:rFonts w:ascii="Times New Roman" w:hAnsi="Times New Roman"/>
                <w:b/>
                <w:sz w:val="24"/>
              </w:rPr>
              <w:t>Title</w:t>
            </w:r>
          </w:p>
        </w:tc>
      </w:tr>
      <w:tr>
        <w:tc>
          <w:tcPr>
            <w:tcW w:type="dxa" w:w="4501"/>
          </w:tcPr>
          <w:p>
            <w:r>
              <w:rPr>
                <w:rFonts w:ascii="Times New Roman" w:hAnsi="Times New Roman"/>
                <w:sz w:val="24"/>
              </w:rPr>
              <w:t>Figure 4.1</w:t>
            </w:r>
          </w:p>
        </w:tc>
        <w:tc>
          <w:tcPr>
            <w:tcW w:type="dxa" w:w="4501"/>
          </w:tcPr>
          <w:p>
            <w:r>
              <w:rPr>
                <w:rFonts w:ascii="Times New Roman" w:hAnsi="Times New Roman"/>
                <w:sz w:val="24"/>
              </w:rPr>
              <w:t>System Architecture Diagram</w:t>
            </w:r>
          </w:p>
        </w:tc>
      </w:tr>
      <w:tr>
        <w:tc>
          <w:tcPr>
            <w:tcW w:type="dxa" w:w="4501"/>
          </w:tcPr>
          <w:p>
            <w:r>
              <w:rPr>
                <w:rFonts w:ascii="Times New Roman" w:hAnsi="Times New Roman"/>
                <w:sz w:val="24"/>
              </w:rPr>
              <w:t>Figure 4.2</w:t>
            </w:r>
          </w:p>
        </w:tc>
        <w:tc>
          <w:tcPr>
            <w:tcW w:type="dxa" w:w="4501"/>
          </w:tcPr>
          <w:p>
            <w:r>
              <w:rPr>
                <w:rFonts w:ascii="Times New Roman" w:hAnsi="Times New Roman"/>
                <w:sz w:val="24"/>
              </w:rPr>
              <w:t>Database Entity-Relationship Diagram</w:t>
            </w:r>
          </w:p>
        </w:tc>
      </w:tr>
      <w:tr>
        <w:tc>
          <w:tcPr>
            <w:tcW w:type="dxa" w:w="4501"/>
          </w:tcPr>
          <w:p>
            <w:r>
              <w:rPr>
                <w:rFonts w:ascii="Times New Roman" w:hAnsi="Times New Roman"/>
                <w:sz w:val="24"/>
              </w:rPr>
              <w:t>Figure 5.1</w:t>
            </w:r>
          </w:p>
        </w:tc>
        <w:tc>
          <w:tcPr>
            <w:tcW w:type="dxa" w:w="4501"/>
          </w:tcPr>
          <w:p>
            <w:r>
              <w:rPr>
                <w:rFonts w:ascii="Times New Roman" w:hAnsi="Times New Roman"/>
                <w:sz w:val="24"/>
              </w:rPr>
              <w:t>Homepage — Hero Section with SVG Illustration</w:t>
            </w:r>
          </w:p>
        </w:tc>
      </w:tr>
      <w:tr>
        <w:tc>
          <w:tcPr>
            <w:tcW w:type="dxa" w:w="4501"/>
          </w:tcPr>
          <w:p>
            <w:r>
              <w:rPr>
                <w:rFonts w:ascii="Times New Roman" w:hAnsi="Times New Roman"/>
                <w:sz w:val="24"/>
              </w:rPr>
              <w:t>Figure 5.2</w:t>
            </w:r>
          </w:p>
        </w:tc>
        <w:tc>
          <w:tcPr>
            <w:tcW w:type="dxa" w:w="4501"/>
          </w:tcPr>
          <w:p>
            <w:r>
              <w:rPr>
                <w:rFonts w:ascii="Times New Roman" w:hAnsi="Times New Roman"/>
                <w:sz w:val="24"/>
              </w:rPr>
              <w:t>Collection Schedule Page</w:t>
            </w:r>
          </w:p>
        </w:tc>
      </w:tr>
      <w:tr>
        <w:tc>
          <w:tcPr>
            <w:tcW w:type="dxa" w:w="4501"/>
          </w:tcPr>
          <w:p>
            <w:r>
              <w:rPr>
                <w:rFonts w:ascii="Times New Roman" w:hAnsi="Times New Roman"/>
                <w:sz w:val="24"/>
              </w:rPr>
              <w:t>Figure 5.3</w:t>
            </w:r>
          </w:p>
        </w:tc>
        <w:tc>
          <w:tcPr>
            <w:tcW w:type="dxa" w:w="4501"/>
          </w:tcPr>
          <w:p>
            <w:r>
              <w:rPr>
                <w:rFonts w:ascii="Times New Roman" w:hAnsi="Times New Roman"/>
                <w:sz w:val="24"/>
              </w:rPr>
              <w:t>Complaint Reporting Form with GPS Capture</w:t>
            </w:r>
          </w:p>
        </w:tc>
      </w:tr>
      <w:tr>
        <w:tc>
          <w:tcPr>
            <w:tcW w:type="dxa" w:w="4501"/>
          </w:tcPr>
          <w:p>
            <w:r>
              <w:rPr>
                <w:rFonts w:ascii="Times New Roman" w:hAnsi="Times New Roman"/>
                <w:sz w:val="24"/>
              </w:rPr>
              <w:t>Figure 5.4</w:t>
            </w:r>
          </w:p>
        </w:tc>
        <w:tc>
          <w:tcPr>
            <w:tcW w:type="dxa" w:w="4501"/>
          </w:tcPr>
          <w:p>
            <w:r>
              <w:rPr>
                <w:rFonts w:ascii="Times New Roman" w:hAnsi="Times New Roman"/>
                <w:sz w:val="24"/>
              </w:rPr>
              <w:t>Citizen Dashboard with Ward Rankings</w:t>
            </w:r>
          </w:p>
        </w:tc>
      </w:tr>
      <w:tr>
        <w:tc>
          <w:tcPr>
            <w:tcW w:type="dxa" w:w="4501"/>
          </w:tcPr>
          <w:p>
            <w:r>
              <w:rPr>
                <w:rFonts w:ascii="Times New Roman" w:hAnsi="Times New Roman"/>
                <w:sz w:val="24"/>
              </w:rPr>
              <w:t>Figure 5.5</w:t>
            </w:r>
          </w:p>
        </w:tc>
        <w:tc>
          <w:tcPr>
            <w:tcW w:type="dxa" w:w="4501"/>
          </w:tcPr>
          <w:p>
            <w:r>
              <w:rPr>
                <w:rFonts w:ascii="Times New Roman" w:hAnsi="Times New Roman"/>
                <w:sz w:val="24"/>
              </w:rPr>
              <w:t>Admin Control Room — Fleet Map</w:t>
            </w:r>
          </w:p>
        </w:tc>
      </w:tr>
      <w:tr>
        <w:tc>
          <w:tcPr>
            <w:tcW w:type="dxa" w:w="4501"/>
          </w:tcPr>
          <w:p>
            <w:r>
              <w:rPr>
                <w:rFonts w:ascii="Times New Roman" w:hAnsi="Times New Roman"/>
                <w:sz w:val="24"/>
              </w:rPr>
              <w:t>Figure 5.6</w:t>
            </w:r>
          </w:p>
        </w:tc>
        <w:tc>
          <w:tcPr>
            <w:tcW w:type="dxa" w:w="4501"/>
          </w:tcPr>
          <w:p>
            <w:r>
              <w:rPr>
                <w:rFonts w:ascii="Times New Roman" w:hAnsi="Times New Roman"/>
                <w:sz w:val="24"/>
              </w:rPr>
              <w:t>Live Impact Dashboard</w:t>
            </w:r>
          </w:p>
        </w:tc>
      </w:tr>
      <w:tr>
        <w:tc>
          <w:tcPr>
            <w:tcW w:type="dxa" w:w="4501"/>
          </w:tcPr>
          <w:p>
            <w:r>
              <w:rPr>
                <w:rFonts w:ascii="Times New Roman" w:hAnsi="Times New Roman"/>
                <w:sz w:val="24"/>
              </w:rPr>
              <w:t>Figure 5.7</w:t>
            </w:r>
          </w:p>
        </w:tc>
        <w:tc>
          <w:tcPr>
            <w:tcW w:type="dxa" w:w="4501"/>
          </w:tcPr>
          <w:p>
            <w:r>
              <w:rPr>
                <w:rFonts w:ascii="Times New Roman" w:hAnsi="Times New Roman"/>
                <w:sz w:val="24"/>
              </w:rPr>
              <w:t>AI Chatbot Interface</w:t>
            </w:r>
          </w:p>
        </w:tc>
      </w:tr>
      <w:tr>
        <w:tc>
          <w:tcPr>
            <w:tcW w:type="dxa" w:w="4501"/>
          </w:tcPr>
          <w:p>
            <w:r>
              <w:rPr>
                <w:rFonts w:ascii="Times New Roman" w:hAnsi="Times New Roman"/>
                <w:sz w:val="24"/>
              </w:rPr>
              <w:t>Figure 5.8</w:t>
            </w:r>
          </w:p>
        </w:tc>
        <w:tc>
          <w:tcPr>
            <w:tcW w:type="dxa" w:w="4501"/>
          </w:tcPr>
          <w:p>
            <w:r>
              <w:rPr>
                <w:rFonts w:ascii="Times New Roman" w:hAnsi="Times New Roman"/>
                <w:sz w:val="24"/>
              </w:rPr>
              <w:t>IoT Smart Bin Telemetry Stream</w:t>
            </w:r>
          </w:p>
        </w:tc>
      </w:tr>
      <w:tr>
        <w:tc>
          <w:tcPr>
            <w:tcW w:type="dxa" w:w="4501"/>
          </w:tcPr>
          <w:p>
            <w:r>
              <w:rPr>
                <w:rFonts w:ascii="Times New Roman" w:hAnsi="Times New Roman"/>
                <w:sz w:val="24"/>
              </w:rPr>
              <w:t>Figure 5.9</w:t>
            </w:r>
          </w:p>
        </w:tc>
        <w:tc>
          <w:tcPr>
            <w:tcW w:type="dxa" w:w="4501"/>
          </w:tcPr>
          <w:p>
            <w:r>
              <w:rPr>
                <w:rFonts w:ascii="Times New Roman" w:hAnsi="Times New Roman"/>
                <w:sz w:val="24"/>
              </w:rPr>
              <w:t>Worker Dispatch Queue</w:t>
            </w:r>
          </w:p>
        </w:tc>
      </w:tr>
      <w:tr>
        <w:tc>
          <w:tcPr>
            <w:tcW w:type="dxa" w:w="4501"/>
          </w:tcPr>
          <w:p>
            <w:r>
              <w:rPr>
                <w:rFonts w:ascii="Times New Roman" w:hAnsi="Times New Roman"/>
                <w:sz w:val="24"/>
              </w:rPr>
              <w:t>Figure 5.10</w:t>
            </w:r>
          </w:p>
        </w:tc>
        <w:tc>
          <w:tcPr>
            <w:tcW w:type="dxa" w:w="4501"/>
          </w:tcPr>
          <w:p>
            <w:r>
              <w:rPr>
                <w:rFonts w:ascii="Times New Roman" w:hAnsi="Times New Roman"/>
                <w:sz w:val="24"/>
              </w:rPr>
              <w:t>PAYT Invoice and UPI Payment</w:t>
            </w:r>
          </w:p>
        </w:tc>
      </w:tr>
      <w:tr>
        <w:tc>
          <w:tcPr>
            <w:tcW w:type="dxa" w:w="4501"/>
          </w:tcPr>
          <w:p>
            <w:r>
              <w:rPr>
                <w:rFonts w:ascii="Times New Roman" w:hAnsi="Times New Roman"/>
                <w:sz w:val="24"/>
              </w:rPr>
              <w:t>Figure 6.1</w:t>
            </w:r>
          </w:p>
        </w:tc>
        <w:tc>
          <w:tcPr>
            <w:tcW w:type="dxa" w:w="4501"/>
          </w:tcPr>
          <w:p>
            <w:r>
              <w:rPr>
                <w:rFonts w:ascii="Times New Roman" w:hAnsi="Times New Roman"/>
                <w:sz w:val="24"/>
              </w:rPr>
              <w:t>Ward Transparency Dashboard</w:t>
            </w:r>
          </w:p>
        </w:tc>
      </w:tr>
      <w:tr>
        <w:tc>
          <w:tcPr>
            <w:tcW w:type="dxa" w:w="4501"/>
          </w:tcPr>
          <w:p>
            <w:r>
              <w:rPr>
                <w:rFonts w:ascii="Times New Roman" w:hAnsi="Times New Roman"/>
                <w:sz w:val="24"/>
              </w:rPr>
              <w:t>Figure 6.2</w:t>
            </w:r>
          </w:p>
        </w:tc>
        <w:tc>
          <w:tcPr>
            <w:tcW w:type="dxa" w:w="4501"/>
          </w:tcPr>
          <w:p>
            <w:r>
              <w:rPr>
                <w:rFonts w:ascii="Times New Roman" w:hAnsi="Times New Roman"/>
                <w:sz w:val="24"/>
              </w:rPr>
              <w:t>Green Points Leaderboard</w:t>
            </w:r>
          </w:p>
        </w:tc>
      </w:tr>
      <w:tr>
        <w:tc>
          <w:tcPr>
            <w:tcW w:type="dxa" w:w="4501"/>
          </w:tcPr>
          <w:p>
            <w:r>
              <w:rPr>
                <w:rFonts w:ascii="Times New Roman" w:hAnsi="Times New Roman"/>
                <w:sz w:val="24"/>
              </w:rPr>
              <w:t>Figure 6.3</w:t>
            </w:r>
          </w:p>
        </w:tc>
        <w:tc>
          <w:tcPr>
            <w:tcW w:type="dxa" w:w="4501"/>
          </w:tcPr>
          <w:p>
            <w:r>
              <w:rPr>
                <w:rFonts w:ascii="Times New Roman" w:hAnsi="Times New Roman"/>
                <w:sz w:val="24"/>
              </w:rPr>
              <w:t>Accessibility Toolbar (A+/A-/Contrast)</w:t>
            </w:r>
          </w:p>
        </w:tc>
      </w:tr>
    </w:tbl>
    <w:p/>
    <w:p>
      <w:r>
        <w:br w:type="page"/>
      </w:r>
    </w:p>
    <w:p>
      <w:pPr>
        <w:pStyle w:val="Heading1"/>
      </w:pPr>
      <w:r>
        <w:rPr>
          <w:rFonts w:ascii="Times New Roman" w:hAnsi="Times New Roman"/>
          <w:color w:val="000000"/>
        </w:rPr>
        <w:t>LIST OF TABLES</w:t>
      </w:r>
    </w:p>
    <w:tbl>
      <w:tblPr>
        <w:tblStyle w:val="TableGrid"/>
        <w:tblW w:type="auto" w:w="0"/>
        <w:jc w:val="center"/>
        <w:tblLook w:firstColumn="1" w:firstRow="1" w:lastColumn="0" w:lastRow="0" w:noHBand="0" w:noVBand="1" w:val="04A0"/>
      </w:tblPr>
      <w:tblGrid>
        <w:gridCol w:w="4501"/>
        <w:gridCol w:w="4501"/>
      </w:tblGrid>
      <w:tr>
        <w:tc>
          <w:tcPr>
            <w:tcW w:type="dxa" w:w="4501"/>
          </w:tcPr>
          <w:p>
            <w:pPr>
              <w:jc w:val="center"/>
            </w:pPr>
            <w:r>
              <w:rPr>
                <w:rFonts w:ascii="Times New Roman" w:hAnsi="Times New Roman"/>
                <w:b/>
                <w:sz w:val="24"/>
              </w:rPr>
              <w:t>Table No.</w:t>
            </w:r>
          </w:p>
        </w:tc>
        <w:tc>
          <w:tcPr>
            <w:tcW w:type="dxa" w:w="4501"/>
          </w:tcPr>
          <w:p>
            <w:pPr>
              <w:jc w:val="center"/>
            </w:pPr>
            <w:r>
              <w:rPr>
                <w:rFonts w:ascii="Times New Roman" w:hAnsi="Times New Roman"/>
                <w:b/>
                <w:sz w:val="24"/>
              </w:rPr>
              <w:t>Title</w:t>
            </w:r>
          </w:p>
        </w:tc>
      </w:tr>
      <w:tr>
        <w:tc>
          <w:tcPr>
            <w:tcW w:type="dxa" w:w="4501"/>
          </w:tcPr>
          <w:p>
            <w:r>
              <w:rPr>
                <w:rFonts w:ascii="Times New Roman" w:hAnsi="Times New Roman"/>
                <w:sz w:val="24"/>
              </w:rPr>
              <w:t>Table 3.1</w:t>
            </w:r>
          </w:p>
        </w:tc>
        <w:tc>
          <w:tcPr>
            <w:tcW w:type="dxa" w:w="4501"/>
          </w:tcPr>
          <w:p>
            <w:r>
              <w:rPr>
                <w:rFonts w:ascii="Times New Roman" w:hAnsi="Times New Roman"/>
                <w:sz w:val="24"/>
              </w:rPr>
              <w:t>Ward Coverage Details</w:t>
            </w:r>
          </w:p>
        </w:tc>
      </w:tr>
      <w:tr>
        <w:tc>
          <w:tcPr>
            <w:tcW w:type="dxa" w:w="4501"/>
          </w:tcPr>
          <w:p>
            <w:r>
              <w:rPr>
                <w:rFonts w:ascii="Times New Roman" w:hAnsi="Times New Roman"/>
                <w:sz w:val="24"/>
              </w:rPr>
              <w:t>Table 4.1</w:t>
            </w:r>
          </w:p>
        </w:tc>
        <w:tc>
          <w:tcPr>
            <w:tcW w:type="dxa" w:w="4501"/>
          </w:tcPr>
          <w:p>
            <w:r>
              <w:rPr>
                <w:rFonts w:ascii="Times New Roman" w:hAnsi="Times New Roman"/>
                <w:sz w:val="24"/>
              </w:rPr>
              <w:t>Technology Stack Summary</w:t>
            </w:r>
          </w:p>
        </w:tc>
      </w:tr>
      <w:tr>
        <w:tc>
          <w:tcPr>
            <w:tcW w:type="dxa" w:w="4501"/>
          </w:tcPr>
          <w:p>
            <w:r>
              <w:rPr>
                <w:rFonts w:ascii="Times New Roman" w:hAnsi="Times New Roman"/>
                <w:sz w:val="24"/>
              </w:rPr>
              <w:t>Table 4.2</w:t>
            </w:r>
          </w:p>
        </w:tc>
        <w:tc>
          <w:tcPr>
            <w:tcW w:type="dxa" w:w="4501"/>
          </w:tcPr>
          <w:p>
            <w:r>
              <w:rPr>
                <w:rFonts w:ascii="Times New Roman" w:hAnsi="Times New Roman"/>
                <w:sz w:val="24"/>
              </w:rPr>
              <w:t>Database Models Overview</w:t>
            </w:r>
          </w:p>
        </w:tc>
      </w:tr>
      <w:tr>
        <w:tc>
          <w:tcPr>
            <w:tcW w:type="dxa" w:w="4501"/>
          </w:tcPr>
          <w:p>
            <w:r>
              <w:rPr>
                <w:rFonts w:ascii="Times New Roman" w:hAnsi="Times New Roman"/>
                <w:sz w:val="24"/>
              </w:rPr>
              <w:t>Table 5.1</w:t>
            </w:r>
          </w:p>
        </w:tc>
        <w:tc>
          <w:tcPr>
            <w:tcW w:type="dxa" w:w="4501"/>
          </w:tcPr>
          <w:p>
            <w:r>
              <w:rPr>
                <w:rFonts w:ascii="Times New Roman" w:hAnsi="Times New Roman"/>
                <w:sz w:val="24"/>
              </w:rPr>
              <w:t>Route Map — Public Pages</w:t>
            </w:r>
          </w:p>
        </w:tc>
      </w:tr>
      <w:tr>
        <w:tc>
          <w:tcPr>
            <w:tcW w:type="dxa" w:w="4501"/>
          </w:tcPr>
          <w:p>
            <w:r>
              <w:rPr>
                <w:rFonts w:ascii="Times New Roman" w:hAnsi="Times New Roman"/>
                <w:sz w:val="24"/>
              </w:rPr>
              <w:t>Table 5.2</w:t>
            </w:r>
          </w:p>
        </w:tc>
        <w:tc>
          <w:tcPr>
            <w:tcW w:type="dxa" w:w="4501"/>
          </w:tcPr>
          <w:p>
            <w:r>
              <w:rPr>
                <w:rFonts w:ascii="Times New Roman" w:hAnsi="Times New Roman"/>
                <w:sz w:val="24"/>
              </w:rPr>
              <w:t>Route Map — API Endpoints</w:t>
            </w:r>
          </w:p>
        </w:tc>
      </w:tr>
      <w:tr>
        <w:tc>
          <w:tcPr>
            <w:tcW w:type="dxa" w:w="4501"/>
          </w:tcPr>
          <w:p>
            <w:r>
              <w:rPr>
                <w:rFonts w:ascii="Times New Roman" w:hAnsi="Times New Roman"/>
                <w:sz w:val="24"/>
              </w:rPr>
              <w:t>Table 6.1</w:t>
            </w:r>
          </w:p>
        </w:tc>
        <w:tc>
          <w:tcPr>
            <w:tcW w:type="dxa" w:w="4501"/>
          </w:tcPr>
          <w:p>
            <w:r>
              <w:rPr>
                <w:rFonts w:ascii="Times New Roman" w:hAnsi="Times New Roman"/>
                <w:sz w:val="24"/>
              </w:rPr>
              <w:t>Performance Comparison vs. Government Websites</w:t>
            </w:r>
          </w:p>
        </w:tc>
      </w:tr>
      <w:tr>
        <w:tc>
          <w:tcPr>
            <w:tcW w:type="dxa" w:w="4501"/>
          </w:tcPr>
          <w:p>
            <w:r>
              <w:rPr>
                <w:rFonts w:ascii="Times New Roman" w:hAnsi="Times New Roman"/>
                <w:sz w:val="24"/>
              </w:rPr>
              <w:t>Table 6.2</w:t>
            </w:r>
          </w:p>
        </w:tc>
        <w:tc>
          <w:tcPr>
            <w:tcW w:type="dxa" w:w="4501"/>
          </w:tcPr>
          <w:p>
            <w:r>
              <w:rPr>
                <w:rFonts w:ascii="Times New Roman" w:hAnsi="Times New Roman"/>
                <w:sz w:val="24"/>
              </w:rPr>
              <w:t>Security Headers Comparison</w:t>
            </w:r>
          </w:p>
        </w:tc>
      </w:tr>
      <w:tr>
        <w:tc>
          <w:tcPr>
            <w:tcW w:type="dxa" w:w="4501"/>
          </w:tcPr>
          <w:p>
            <w:r>
              <w:rPr>
                <w:rFonts w:ascii="Times New Roman" w:hAnsi="Times New Roman"/>
                <w:sz w:val="24"/>
              </w:rPr>
              <w:t>Table 6.3</w:t>
            </w:r>
          </w:p>
        </w:tc>
        <w:tc>
          <w:tcPr>
            <w:tcW w:type="dxa" w:w="4501"/>
          </w:tcPr>
          <w:p>
            <w:r>
              <w:rPr>
                <w:rFonts w:ascii="Times New Roman" w:hAnsi="Times New Roman"/>
                <w:sz w:val="24"/>
              </w:rPr>
              <w:t>Accessibility Metrics Comparison</w:t>
            </w:r>
          </w:p>
        </w:tc>
      </w:tr>
      <w:tr>
        <w:tc>
          <w:tcPr>
            <w:tcW w:type="dxa" w:w="4501"/>
          </w:tcPr>
          <w:p>
            <w:r>
              <w:rPr>
                <w:rFonts w:ascii="Times New Roman" w:hAnsi="Times New Roman"/>
                <w:sz w:val="24"/>
              </w:rPr>
              <w:t>Table 7.1</w:t>
            </w:r>
          </w:p>
        </w:tc>
        <w:tc>
          <w:tcPr>
            <w:tcW w:type="dxa" w:w="4501"/>
          </w:tcPr>
          <w:p>
            <w:r>
              <w:rPr>
                <w:rFonts w:ascii="Times New Roman" w:hAnsi="Times New Roman"/>
                <w:sz w:val="24"/>
              </w:rPr>
              <w:t>Community Impact Metrics</w:t>
            </w:r>
          </w:p>
        </w:tc>
      </w:tr>
      <w:tr>
        <w:tc>
          <w:tcPr>
            <w:tcW w:type="dxa" w:w="4501"/>
          </w:tcPr>
          <w:p>
            <w:r>
              <w:rPr>
                <w:rFonts w:ascii="Times New Roman" w:hAnsi="Times New Roman"/>
                <w:sz w:val="24"/>
              </w:rPr>
              <w:t>Table 8.1</w:t>
            </w:r>
          </w:p>
        </w:tc>
        <w:tc>
          <w:tcPr>
            <w:tcW w:type="dxa" w:w="4501"/>
          </w:tcPr>
          <w:p>
            <w:r>
              <w:rPr>
                <w:rFonts w:ascii="Times New Roman" w:hAnsi="Times New Roman"/>
                <w:sz w:val="24"/>
              </w:rPr>
              <w:t>Challenges and Solutions</w:t>
            </w:r>
          </w:p>
        </w:tc>
      </w:tr>
    </w:tbl>
    <w:p/>
    <w:p>
      <w:r>
        <w:br w:type="page"/>
      </w:r>
    </w:p>
    <w:p>
      <w:pPr>
        <w:pStyle w:val="Heading1"/>
      </w:pPr>
      <w:r>
        <w:rPr>
          <w:rFonts w:ascii="Times New Roman" w:hAnsi="Times New Roman"/>
          <w:color w:val="000000"/>
        </w:rPr>
        <w:t>1. INTRODUCTION</w:t>
      </w:r>
    </w:p>
    <w:p>
      <w:pPr>
        <w:pStyle w:val="Heading2"/>
      </w:pPr>
      <w:r>
        <w:rPr>
          <w:rFonts w:ascii="Times New Roman" w:hAnsi="Times New Roman"/>
          <w:color w:val="000000"/>
        </w:rPr>
        <w:t>1.1 Problem Statement</w:t>
      </w:r>
    </w:p>
    <w:p>
      <w:pPr>
        <w:spacing w:line="360" w:lineRule="exact"/>
        <w:jc w:val="both"/>
      </w:pPr>
      <w:r>
        <w:rPr>
          <w:rFonts w:ascii="Times New Roman" w:hAnsi="Times New Roman"/>
          <w:b w:val="0"/>
          <w:sz w:val="24"/>
        </w:rPr>
        <w:t>Chintalavalasa Gram Panchayat, located in Denkada Mandal, Vizianagaram District, Andhra Pradesh, serves approximately 12,000 residents across five residential wards: MVGR College Area, Chintalavalasa Junction, RTC Colony, Ramalayam Street, and Sai Nagar. The existing waste-management system relies entirely on manual processes — phone calls, WhatsApp groups, and word-of-mouth — to coordinate daily garbage collection.</w:t>
      </w:r>
    </w:p>
    <w:p>
      <w:pPr>
        <w:spacing w:line="360" w:lineRule="exact"/>
        <w:jc w:val="both"/>
      </w:pPr>
      <w:r>
        <w:rPr>
          <w:rFonts w:ascii="Times New Roman" w:hAnsi="Times New Roman"/>
          <w:b w:val="0"/>
          <w:sz w:val="24"/>
        </w:rPr>
        <w:t>This approach suffers from several critical deficiencies: (1) residents have no reliable way to check collection schedules, leading to missed pickups and improper waste storage; (2) there is no formal mechanism to report overflowing bins and track complaint resolution; (3) no public data exists on collection performance or ward-level comparisons; (4) collection crews follow fixed routes regardless of actual bin fill levels; (5) there is no reward mechanism to encourage waste segregation as mandated by the Swachh Bharat Mission; and (6) no reusable, open-source platform exists for other gram panchayats to adopt.</w:t>
      </w:r>
    </w:p>
    <w:p>
      <w:pPr>
        <w:pStyle w:val="Heading2"/>
      </w:pPr>
      <w:r>
        <w:rPr>
          <w:rFonts w:ascii="Times New Roman" w:hAnsi="Times New Roman"/>
          <w:color w:val="000000"/>
        </w:rPr>
        <w:t>1.2 Project Objective</w:t>
      </w:r>
    </w:p>
    <w:p>
      <w:pPr>
        <w:spacing w:line="360" w:lineRule="exact"/>
        <w:jc w:val="both"/>
      </w:pPr>
      <w:r>
        <w:rPr>
          <w:rFonts w:ascii="Times New Roman" w:hAnsi="Times New Roman"/>
          <w:b w:val="0"/>
          <w:sz w:val="24"/>
        </w:rPr>
        <w:t>The primary objectives of this project are: (1) digitise waste-collection scheduling with a public, searchable timetable for all five wards; (2) enable citizen-reported grievance redressal with GPS coordinates and photographic evidence, without requiring login; (3) implement real-time complaint tracking from submission through resolution; (4) deploy IoT smart-bin monitoring with real-time fill-level telemetry; (5) predict bin overflow using machine learning; (6) gamify waste segregation through a Green Points reward system; (7) implement Pay-As-You-Throw billing for bulk waste generators; (8) ensure government-grade accessibility exceeding WCAG 2.1 AA; (9) achieve GOV.UK-level security with 9/9 headers; and (10) operate at zero cost on free-tier infrastructure.</w:t>
      </w:r>
    </w:p>
    <w:p>
      <w:pPr>
        <w:pStyle w:val="Heading2"/>
      </w:pPr>
      <w:r>
        <w:rPr>
          <w:rFonts w:ascii="Times New Roman" w:hAnsi="Times New Roman"/>
          <w:color w:val="000000"/>
        </w:rPr>
        <w:t>1.3 Scope of the Project</w:t>
      </w:r>
    </w:p>
    <w:p>
      <w:pPr>
        <w:spacing w:line="360" w:lineRule="exact"/>
        <w:jc w:val="both"/>
      </w:pPr>
      <w:r>
        <w:rPr>
          <w:rFonts w:ascii="Times New Roman" w:hAnsi="Times New Roman"/>
          <w:b w:val="0"/>
          <w:sz w:val="24"/>
        </w:rPr>
        <w:t>The scope encompasses: public-facing pages (homepage, schedule, complaint reporting, ward transparency, impact dashboard, FAQ, contact, about, accessibility statement, privacy policy, terms of service); citizen portal (dashboard, waste declaration, Green Points leaderboard, PAYT invoices, complaint tracking); admin portal (complaint management, smart-bin fleet map, worker dispatch, analytics, route optimisation, firmware OTA updates, audit logs); worker portal (dispatch queue, bin resolution with photo evidence, GPS tracking, offload logging); IoT integration (device registration, telemetry ingestion, sensor health monitoring); machine learning (overflow prediction model); background jobs (SLA escalation, email notifications, ML retraining); and PWA features (service worker, offline report queue, manifest.json).</w:t>
      </w:r>
    </w:p>
    <w:p>
      <w:r>
        <w:br w:type="page"/>
      </w:r>
    </w:p>
    <w:p>
      <w:pPr>
        <w:pStyle w:val="Heading1"/>
      </w:pPr>
      <w:r>
        <w:rPr>
          <w:rFonts w:ascii="Times New Roman" w:hAnsi="Times New Roman"/>
          <w:color w:val="000000"/>
        </w:rPr>
        <w:t>2. LITERATURE SURVEY</w:t>
      </w:r>
    </w:p>
    <w:p>
      <w:pPr>
        <w:spacing w:line="360" w:lineRule="exact"/>
        <w:jc w:val="both"/>
      </w:pPr>
      <w:r>
        <w:rPr>
          <w:rFonts w:ascii="Times New Roman" w:hAnsi="Times New Roman"/>
          <w:b w:val="0"/>
          <w:sz w:val="24"/>
        </w:rPr>
        <w:t>[1] GOV.UK Design System (2024). The UK Government Digital Service established the gold standard for government website design through task-based navigation, ultra-minimal content, prominent search, and accessibility-first development. SmartGarbage adopts GOV.UK's navigation pattern and search-with-autocomplete approach.</w:t>
      </w:r>
    </w:p>
    <w:p>
      <w:pPr>
        <w:spacing w:line="360" w:lineRule="exact"/>
        <w:jc w:val="both"/>
      </w:pPr>
      <w:r>
        <w:rPr>
          <w:rFonts w:ascii="Times New Roman" w:hAnsi="Times New Roman"/>
          <w:b w:val="0"/>
          <w:sz w:val="24"/>
        </w:rPr>
        <w:t>[2] Swachh Bharat Mission — Grameen Phase II (2021-2026). The Government of India's SBM-G Phase II framework mandates source segregation, PAYT billing, and digital monitoring. SmartGarbage implements all three through its waste declaration, PAYT invoicing, and ward transparency modules.</w:t>
      </w:r>
    </w:p>
    <w:p>
      <w:pPr>
        <w:spacing w:line="360" w:lineRule="exact"/>
        <w:jc w:val="both"/>
      </w:pPr>
      <w:r>
        <w:rPr>
          <w:rFonts w:ascii="Times New Roman" w:hAnsi="Times New Roman"/>
          <w:b w:val="0"/>
          <w:sz w:val="24"/>
        </w:rPr>
        <w:t>[3] SBM Urban (2024). Analysis of sbmurban.org reveals a 460KB homepage with 392 links, 187 images, 75 ARIA attributes, no search functionality, and session cookie leaks. SmartGarbage surpasses it in accessibility (80 vs 75 ARIA), performance (56KB vs 460KB), and security.</w:t>
      </w:r>
    </w:p>
    <w:p>
      <w:pPr>
        <w:spacing w:line="360" w:lineRule="exact"/>
        <w:jc w:val="both"/>
      </w:pPr>
      <w:r>
        <w:rPr>
          <w:rFonts w:ascii="Times New Roman" w:hAnsi="Times New Roman"/>
          <w:b w:val="0"/>
          <w:sz w:val="24"/>
        </w:rPr>
        <w:t>[4] VA.gov (2024). The US Department of Veterans Affairs website uses React SPA architecture with 126KB HTML, 1.67s TTFB, zero JSON-LD, and missing CSP headers. SmartGarbage's server-rendered architecture delivers 56% smaller payloads with full security headers.</w:t>
      </w:r>
    </w:p>
    <w:p>
      <w:pPr>
        <w:spacing w:line="360" w:lineRule="exact"/>
        <w:jc w:val="both"/>
      </w:pPr>
      <w:r>
        <w:rPr>
          <w:rFonts w:ascii="Times New Roman" w:hAnsi="Times New Roman"/>
          <w:b w:val="0"/>
          <w:sz w:val="24"/>
        </w:rPr>
        <w:t>[5] Gruber, T. et al. (2023). "IoT-Based Smart Waste Management: A Survey." IEEE Internet of Things Journal, vol. 10, no. 8, pp. 7214-7232. Identifies fill-level sensing, GPS-tracked collection, and predictive dispatch as the three pillars of modern smart waste systems.</w:t>
      </w:r>
    </w:p>
    <w:p>
      <w:pPr>
        <w:spacing w:line="360" w:lineRule="exact"/>
        <w:jc w:val="both"/>
      </w:pPr>
      <w:r>
        <w:rPr>
          <w:rFonts w:ascii="Times New Roman" w:hAnsi="Times New Roman"/>
          <w:b w:val="0"/>
          <w:sz w:val="24"/>
        </w:rPr>
        <w:t>[6] Rasool, F. et al. (2022). "Machine Learning for Smart Waste Management: A Systematic Review." Waste Management, vol. 145, pp. 45-58. Identifies gradient boosting as most effective for fill-level prediction with limited training data.</w:t>
      </w:r>
    </w:p>
    <w:p>
      <w:pPr>
        <w:spacing w:line="360" w:lineRule="exact"/>
        <w:jc w:val="both"/>
      </w:pPr>
      <w:r>
        <w:rPr>
          <w:rFonts w:ascii="Times New Roman" w:hAnsi="Times New Roman"/>
          <w:b w:val="0"/>
          <w:sz w:val="24"/>
        </w:rPr>
        <w:t>[7] WCAG 2.1 (2018). W3C Recommendation. Mandates perceivable, operable, understandable, and robust content. SmartGarbage implements 80 ARIA attributes exceeding GOV.UK's 29.</w:t>
      </w:r>
    </w:p>
    <w:p>
      <w:pPr>
        <w:spacing w:line="360" w:lineRule="exact"/>
        <w:jc w:val="both"/>
      </w:pPr>
      <w:r>
        <w:rPr>
          <w:rFonts w:ascii="Times New Roman" w:hAnsi="Times New Roman"/>
          <w:b w:val="0"/>
          <w:sz w:val="24"/>
        </w:rPr>
        <w:t>[8] OWASP Top 10 (2021). Identifies the most critical web application security risks. SmartGarbage addresses all ten through parameterised queries, Flask-Login, Talisman headers, role-based access control, and structured audit logging.</w:t>
      </w:r>
    </w:p>
    <w:p>
      <w:r>
        <w:br w:type="page"/>
      </w:r>
    </w:p>
    <w:p>
      <w:pPr>
        <w:pStyle w:val="Heading1"/>
      </w:pPr>
      <w:r>
        <w:rPr>
          <w:rFonts w:ascii="Times New Roman" w:hAnsi="Times New Roman"/>
          <w:color w:val="000000"/>
        </w:rPr>
        <w:t>3. DATA GATHERING / DATA USED</w:t>
      </w:r>
    </w:p>
    <w:p>
      <w:pPr>
        <w:pStyle w:val="Heading2"/>
      </w:pPr>
      <w:r>
        <w:rPr>
          <w:rFonts w:ascii="Times New Roman" w:hAnsi="Times New Roman"/>
          <w:color w:val="000000"/>
        </w:rPr>
        <w:t>3.1 Ward Coverage</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jc w:val="center"/>
            </w:pPr>
            <w:r>
              <w:rPr>
                <w:rFonts w:ascii="Times New Roman" w:hAnsi="Times New Roman"/>
                <w:b/>
                <w:sz w:val="24"/>
              </w:rPr>
              <w:t>Ward</w:t>
            </w:r>
          </w:p>
        </w:tc>
        <w:tc>
          <w:tcPr>
            <w:tcW w:type="dxa" w:w="2251"/>
          </w:tcPr>
          <w:p>
            <w:pPr>
              <w:jc w:val="center"/>
            </w:pPr>
            <w:r>
              <w:rPr>
                <w:rFonts w:ascii="Times New Roman" w:hAnsi="Times New Roman"/>
                <w:b/>
                <w:sz w:val="24"/>
              </w:rPr>
              <w:t>Name</w:t>
            </w:r>
          </w:p>
        </w:tc>
        <w:tc>
          <w:tcPr>
            <w:tcW w:type="dxa" w:w="2251"/>
          </w:tcPr>
          <w:p>
            <w:pPr>
              <w:jc w:val="center"/>
            </w:pPr>
            <w:r>
              <w:rPr>
                <w:rFonts w:ascii="Times New Roman" w:hAnsi="Times New Roman"/>
                <w:b/>
                <w:sz w:val="24"/>
              </w:rPr>
              <w:t>Population</w:t>
            </w:r>
          </w:p>
        </w:tc>
        <w:tc>
          <w:tcPr>
            <w:tcW w:type="dxa" w:w="2251"/>
          </w:tcPr>
          <w:p>
            <w:pPr>
              <w:jc w:val="center"/>
            </w:pPr>
            <w:r>
              <w:rPr>
                <w:rFonts w:ascii="Times New Roman" w:hAnsi="Times New Roman"/>
                <w:b/>
                <w:sz w:val="24"/>
              </w:rPr>
              <w:t>GPS Coordinates</w:t>
            </w:r>
          </w:p>
        </w:tc>
      </w:tr>
      <w:tr>
        <w:tc>
          <w:tcPr>
            <w:tcW w:type="dxa" w:w="2251"/>
          </w:tcPr>
          <w:p>
            <w:r>
              <w:rPr>
                <w:rFonts w:ascii="Times New Roman" w:hAnsi="Times New Roman"/>
                <w:sz w:val="24"/>
              </w:rPr>
              <w:t>Ward 1</w:t>
            </w:r>
          </w:p>
        </w:tc>
        <w:tc>
          <w:tcPr>
            <w:tcW w:type="dxa" w:w="2251"/>
          </w:tcPr>
          <w:p>
            <w:r>
              <w:rPr>
                <w:rFonts w:ascii="Times New Roman" w:hAnsi="Times New Roman"/>
                <w:sz w:val="24"/>
              </w:rPr>
              <w:t>MVGR College Area</w:t>
            </w:r>
          </w:p>
        </w:tc>
        <w:tc>
          <w:tcPr>
            <w:tcW w:type="dxa" w:w="2251"/>
          </w:tcPr>
          <w:p>
            <w:r>
              <w:rPr>
                <w:rFonts w:ascii="Times New Roman" w:hAnsi="Times New Roman"/>
                <w:sz w:val="24"/>
              </w:rPr>
              <w:t>~2,800</w:t>
            </w:r>
          </w:p>
        </w:tc>
        <w:tc>
          <w:tcPr>
            <w:tcW w:type="dxa" w:w="2251"/>
          </w:tcPr>
          <w:p>
            <w:r>
              <w:rPr>
                <w:rFonts w:ascii="Times New Roman" w:hAnsi="Times New Roman"/>
                <w:sz w:val="24"/>
              </w:rPr>
              <w:t>18.0552°N, 83.4051°E</w:t>
            </w:r>
          </w:p>
        </w:tc>
      </w:tr>
      <w:tr>
        <w:tc>
          <w:tcPr>
            <w:tcW w:type="dxa" w:w="2251"/>
          </w:tcPr>
          <w:p>
            <w:r>
              <w:rPr>
                <w:rFonts w:ascii="Times New Roman" w:hAnsi="Times New Roman"/>
                <w:sz w:val="24"/>
              </w:rPr>
              <w:t>Ward 2</w:t>
            </w:r>
          </w:p>
        </w:tc>
        <w:tc>
          <w:tcPr>
            <w:tcW w:type="dxa" w:w="2251"/>
          </w:tcPr>
          <w:p>
            <w:r>
              <w:rPr>
                <w:rFonts w:ascii="Times New Roman" w:hAnsi="Times New Roman"/>
                <w:sz w:val="24"/>
              </w:rPr>
              <w:t>Chintalavalasa Junction</w:t>
            </w:r>
          </w:p>
        </w:tc>
        <w:tc>
          <w:tcPr>
            <w:tcW w:type="dxa" w:w="2251"/>
          </w:tcPr>
          <w:p>
            <w:r>
              <w:rPr>
                <w:rFonts w:ascii="Times New Roman" w:hAnsi="Times New Roman"/>
                <w:sz w:val="24"/>
              </w:rPr>
              <w:t>~2,500</w:t>
            </w:r>
          </w:p>
        </w:tc>
        <w:tc>
          <w:tcPr>
            <w:tcW w:type="dxa" w:w="2251"/>
          </w:tcPr>
          <w:p>
            <w:r>
              <w:rPr>
                <w:rFonts w:ascii="Times New Roman" w:hAnsi="Times New Roman"/>
                <w:sz w:val="24"/>
              </w:rPr>
              <w:t>18.0675°N, 83.4094°E</w:t>
            </w:r>
          </w:p>
        </w:tc>
      </w:tr>
      <w:tr>
        <w:tc>
          <w:tcPr>
            <w:tcW w:type="dxa" w:w="2251"/>
          </w:tcPr>
          <w:p>
            <w:r>
              <w:rPr>
                <w:rFonts w:ascii="Times New Roman" w:hAnsi="Times New Roman"/>
                <w:sz w:val="24"/>
              </w:rPr>
              <w:t>Ward 3</w:t>
            </w:r>
          </w:p>
        </w:tc>
        <w:tc>
          <w:tcPr>
            <w:tcW w:type="dxa" w:w="2251"/>
          </w:tcPr>
          <w:p>
            <w:r>
              <w:rPr>
                <w:rFonts w:ascii="Times New Roman" w:hAnsi="Times New Roman"/>
                <w:sz w:val="24"/>
              </w:rPr>
              <w:t>RTC Colony</w:t>
            </w:r>
          </w:p>
        </w:tc>
        <w:tc>
          <w:tcPr>
            <w:tcW w:type="dxa" w:w="2251"/>
          </w:tcPr>
          <w:p>
            <w:r>
              <w:rPr>
                <w:rFonts w:ascii="Times New Roman" w:hAnsi="Times New Roman"/>
                <w:sz w:val="24"/>
              </w:rPr>
              <w:t>~2,200</w:t>
            </w:r>
          </w:p>
        </w:tc>
        <w:tc>
          <w:tcPr>
            <w:tcW w:type="dxa" w:w="2251"/>
          </w:tcPr>
          <w:p>
            <w:r>
              <w:rPr>
                <w:rFonts w:ascii="Times New Roman" w:hAnsi="Times New Roman"/>
                <w:sz w:val="24"/>
              </w:rPr>
              <w:t>18.0702°N, 83.4153°E</w:t>
            </w:r>
          </w:p>
        </w:tc>
      </w:tr>
      <w:tr>
        <w:tc>
          <w:tcPr>
            <w:tcW w:type="dxa" w:w="2251"/>
          </w:tcPr>
          <w:p>
            <w:r>
              <w:rPr>
                <w:rFonts w:ascii="Times New Roman" w:hAnsi="Times New Roman"/>
                <w:sz w:val="24"/>
              </w:rPr>
              <w:t>Ward 4</w:t>
            </w:r>
          </w:p>
        </w:tc>
        <w:tc>
          <w:tcPr>
            <w:tcW w:type="dxa" w:w="2251"/>
          </w:tcPr>
          <w:p>
            <w:r>
              <w:rPr>
                <w:rFonts w:ascii="Times New Roman" w:hAnsi="Times New Roman"/>
                <w:sz w:val="24"/>
              </w:rPr>
              <w:t>Ramalayam Street</w:t>
            </w:r>
          </w:p>
        </w:tc>
        <w:tc>
          <w:tcPr>
            <w:tcW w:type="dxa" w:w="2251"/>
          </w:tcPr>
          <w:p>
            <w:r>
              <w:rPr>
                <w:rFonts w:ascii="Times New Roman" w:hAnsi="Times New Roman"/>
                <w:sz w:val="24"/>
              </w:rPr>
              <w:t>~2,300</w:t>
            </w:r>
          </w:p>
        </w:tc>
        <w:tc>
          <w:tcPr>
            <w:tcW w:type="dxa" w:w="2251"/>
          </w:tcPr>
          <w:p>
            <w:r>
              <w:rPr>
                <w:rFonts w:ascii="Times New Roman" w:hAnsi="Times New Roman"/>
                <w:sz w:val="24"/>
              </w:rPr>
              <w:t>18.0650°N, 83.4005°E</w:t>
            </w:r>
          </w:p>
        </w:tc>
      </w:tr>
      <w:tr>
        <w:tc>
          <w:tcPr>
            <w:tcW w:type="dxa" w:w="2251"/>
          </w:tcPr>
          <w:p>
            <w:r>
              <w:rPr>
                <w:rFonts w:ascii="Times New Roman" w:hAnsi="Times New Roman"/>
                <w:sz w:val="24"/>
              </w:rPr>
              <w:t>Ward 5</w:t>
            </w:r>
          </w:p>
        </w:tc>
        <w:tc>
          <w:tcPr>
            <w:tcW w:type="dxa" w:w="2251"/>
          </w:tcPr>
          <w:p>
            <w:r>
              <w:rPr>
                <w:rFonts w:ascii="Times New Roman" w:hAnsi="Times New Roman"/>
                <w:sz w:val="24"/>
              </w:rPr>
              <w:t>Sai Nagar</w:t>
            </w:r>
          </w:p>
        </w:tc>
        <w:tc>
          <w:tcPr>
            <w:tcW w:type="dxa" w:w="2251"/>
          </w:tcPr>
          <w:p>
            <w:r>
              <w:rPr>
                <w:rFonts w:ascii="Times New Roman" w:hAnsi="Times New Roman"/>
                <w:sz w:val="24"/>
              </w:rPr>
              <w:t>~2,200</w:t>
            </w:r>
          </w:p>
        </w:tc>
        <w:tc>
          <w:tcPr>
            <w:tcW w:type="dxa" w:w="2251"/>
          </w:tcPr>
          <w:p>
            <w:r>
              <w:rPr>
                <w:rFonts w:ascii="Times New Roman" w:hAnsi="Times New Roman"/>
                <w:sz w:val="24"/>
              </w:rPr>
              <w:t>18.0751°N, 83.4201°E</w:t>
            </w:r>
          </w:p>
        </w:tc>
      </w:tr>
    </w:tbl>
    <w:p/>
    <w:p>
      <w:pPr>
        <w:pStyle w:val="Heading2"/>
      </w:pPr>
      <w:r>
        <w:rPr>
          <w:rFonts w:ascii="Times New Roman" w:hAnsi="Times New Roman"/>
          <w:color w:val="000000"/>
        </w:rPr>
        <w:t>3.2 Data Sources</w:t>
      </w:r>
    </w:p>
    <w:p>
      <w:pPr>
        <w:spacing w:line="360" w:lineRule="exact"/>
        <w:jc w:val="both"/>
      </w:pPr>
      <w:r>
        <w:rPr>
          <w:rFonts w:ascii="Times New Roman" w:hAnsi="Times New Roman"/>
          <w:b w:val="0"/>
          <w:sz w:val="24"/>
        </w:rPr>
        <w:t>The system uses six primary data sources: (1) collection schedules entered by administrators; (2) citizen-submitted complaint reports with GPS and photos; (3) real-time IoT telemetry from ultrasonic fill-level sensors; (4) waste declarations for PAYT billing; (5) worker GPS locations for fleet tracking; and (6) historical data for ML model training.</w:t>
      </w:r>
    </w:p>
    <w:p>
      <w:pPr>
        <w:pStyle w:val="Heading2"/>
      </w:pPr>
      <w:r>
        <w:rPr>
          <w:rFonts w:ascii="Times New Roman" w:hAnsi="Times New Roman"/>
          <w:color w:val="000000"/>
        </w:rPr>
        <w:t>3.3 Database Schema</w:t>
      </w:r>
    </w:p>
    <w:p>
      <w:pPr>
        <w:spacing w:line="360" w:lineRule="exact"/>
        <w:jc w:val="both"/>
      </w:pPr>
      <w:r>
        <w:rPr>
          <w:rFonts w:ascii="Times New Roman" w:hAnsi="Times New Roman"/>
          <w:b w:val="0"/>
          <w:sz w:val="24"/>
        </w:rPr>
        <w:t>The system uses 23 database models across seven functional domains: Users and Authentication (User, WorkerProfile, ConsentRecord), Scheduling (Schedule), Complaints (Complaint, ComplaintStatusLog, IllegalDumpReport), IoT and Bins (SmartBin, Device, BinTelemetryLog, SensorHealth, FirmwareRelease), Operations (DispatchAssignment, MaintenanceWorkOrder, OfflineDelivery), Waste and Billing (WasteDeclaration, BWGDeclaration, PAYTInvoice), and Monitoring (IncidentLog, AuditLog, OffloadLog, Notification, Webhook).</w:t>
      </w:r>
    </w:p>
    <w:p>
      <w:r>
        <w:br w:type="page"/>
      </w:r>
    </w:p>
    <w:p>
      <w:pPr>
        <w:pStyle w:val="Heading1"/>
      </w:pPr>
      <w:r>
        <w:rPr>
          <w:rFonts w:ascii="Times New Roman" w:hAnsi="Times New Roman"/>
          <w:color w:val="000000"/>
        </w:rPr>
        <w:t>4. METHODOLOGY / SYSTEM DESIGN</w:t>
      </w:r>
    </w:p>
    <w:p>
      <w:pPr>
        <w:pStyle w:val="Heading2"/>
      </w:pPr>
      <w:r>
        <w:rPr>
          <w:rFonts w:ascii="Times New Roman" w:hAnsi="Times New Roman"/>
          <w:color w:val="000000"/>
        </w:rPr>
        <w:t>4.1 System Architecture</w:t>
      </w:r>
    </w:p>
    <w:p>
      <w:pPr>
        <w:spacing w:line="360" w:lineRule="exact"/>
        <w:jc w:val="both"/>
      </w:pPr>
      <w:r>
        <w:rPr>
          <w:rFonts w:ascii="Times New Roman" w:hAnsi="Times New Roman"/>
          <w:b w:val="0"/>
          <w:sz w:val="24"/>
        </w:rPr>
        <w:t>SmartGarbage follows a monolithic Flask architecture with blueprint-based modular routing. The client layer (Browser/PWA) communicates via HTTPS and WebSocket through Cloudflare CDN to the application layer (Gunicorn + gevent WSGI server). The application layer consists of eight Flask blueprints: public.py (homepage, schedule, search, impact), citizen.py (dashboard, report, PAYT, Green Points), admin.py (fleet map, complaints, analytics), worker.py (dispatch, resolve, GPS), iot.py (telemetry ingestion, device registration), auth.py (register, login, MFA, password reset), analytics.py (charts, exports, PDF reports), and webhook.py (Razorpay, WhatsApp, Telegram). The data layer uses Supabase PostgreSQL via SQLAlchemy ORM, Supabase Storage for image uploads, and Cloudinary as a fallback.</w:t>
      </w:r>
    </w:p>
    <w:p>
      <w:pPr>
        <w:pStyle w:val="Heading2"/>
      </w:pPr>
      <w:r>
        <w:rPr>
          <w:rFonts w:ascii="Times New Roman" w:hAnsi="Times New Roman"/>
          <w:color w:val="000000"/>
        </w:rPr>
        <w:t>4.2 Technology Stack</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Layer</w:t>
            </w:r>
          </w:p>
        </w:tc>
        <w:tc>
          <w:tcPr>
            <w:tcW w:type="dxa" w:w="3001"/>
          </w:tcPr>
          <w:p>
            <w:pPr>
              <w:jc w:val="center"/>
            </w:pPr>
            <w:r>
              <w:rPr>
                <w:rFonts w:ascii="Times New Roman" w:hAnsi="Times New Roman"/>
                <w:b/>
                <w:sz w:val="24"/>
              </w:rPr>
              <w:t>Technology</w:t>
            </w:r>
          </w:p>
        </w:tc>
        <w:tc>
          <w:tcPr>
            <w:tcW w:type="dxa" w:w="3001"/>
          </w:tcPr>
          <w:p>
            <w:pPr>
              <w:jc w:val="center"/>
            </w:pPr>
            <w:r>
              <w:rPr>
                <w:rFonts w:ascii="Times New Roman" w:hAnsi="Times New Roman"/>
                <w:b/>
                <w:sz w:val="24"/>
              </w:rPr>
              <w:t>Purpose</w:t>
            </w:r>
          </w:p>
        </w:tc>
      </w:tr>
      <w:tr>
        <w:tc>
          <w:tcPr>
            <w:tcW w:type="dxa" w:w="3001"/>
          </w:tcPr>
          <w:p>
            <w:r>
              <w:rPr>
                <w:rFonts w:ascii="Times New Roman" w:hAnsi="Times New Roman"/>
                <w:sz w:val="24"/>
              </w:rPr>
              <w:t>Backend</w:t>
            </w:r>
          </w:p>
        </w:tc>
        <w:tc>
          <w:tcPr>
            <w:tcW w:type="dxa" w:w="3001"/>
          </w:tcPr>
          <w:p>
            <w:r>
              <w:rPr>
                <w:rFonts w:ascii="Times New Roman" w:hAnsi="Times New Roman"/>
                <w:sz w:val="24"/>
              </w:rPr>
              <w:t>Python 3.12 + Flask 3.1.3</w:t>
            </w:r>
          </w:p>
        </w:tc>
        <w:tc>
          <w:tcPr>
            <w:tcW w:type="dxa" w:w="3001"/>
          </w:tcPr>
          <w:p>
            <w:r>
              <w:rPr>
                <w:rFonts w:ascii="Times New Roman" w:hAnsi="Times New Roman"/>
                <w:sz w:val="24"/>
              </w:rPr>
              <w:t>Server-side logic</w:t>
            </w:r>
          </w:p>
        </w:tc>
      </w:tr>
      <w:tr>
        <w:tc>
          <w:tcPr>
            <w:tcW w:type="dxa" w:w="3001"/>
          </w:tcPr>
          <w:p>
            <w:r>
              <w:rPr>
                <w:rFonts w:ascii="Times New Roman" w:hAnsi="Times New Roman"/>
                <w:sz w:val="24"/>
              </w:rPr>
              <w:t>ORM</w:t>
            </w:r>
          </w:p>
        </w:tc>
        <w:tc>
          <w:tcPr>
            <w:tcW w:type="dxa" w:w="3001"/>
          </w:tcPr>
          <w:p>
            <w:r>
              <w:rPr>
                <w:rFonts w:ascii="Times New Roman" w:hAnsi="Times New Roman"/>
                <w:sz w:val="24"/>
              </w:rPr>
              <w:t>SQLAlchemy 2.0.50</w:t>
            </w:r>
          </w:p>
        </w:tc>
        <w:tc>
          <w:tcPr>
            <w:tcW w:type="dxa" w:w="3001"/>
          </w:tcPr>
          <w:p>
            <w:r>
              <w:rPr>
                <w:rFonts w:ascii="Times New Roman" w:hAnsi="Times New Roman"/>
                <w:sz w:val="24"/>
              </w:rPr>
              <w:t>Database interaction</w:t>
            </w:r>
          </w:p>
        </w:tc>
      </w:tr>
      <w:tr>
        <w:tc>
          <w:tcPr>
            <w:tcW w:type="dxa" w:w="3001"/>
          </w:tcPr>
          <w:p>
            <w:r>
              <w:rPr>
                <w:rFonts w:ascii="Times New Roman" w:hAnsi="Times New Roman"/>
                <w:sz w:val="24"/>
              </w:rPr>
              <w:t>Database</w:t>
            </w:r>
          </w:p>
        </w:tc>
        <w:tc>
          <w:tcPr>
            <w:tcW w:type="dxa" w:w="3001"/>
          </w:tcPr>
          <w:p>
            <w:r>
              <w:rPr>
                <w:rFonts w:ascii="Times New Roman" w:hAnsi="Times New Roman"/>
                <w:sz w:val="24"/>
              </w:rPr>
              <w:t>PostgreSQL (Supabase)</w:t>
            </w:r>
          </w:p>
        </w:tc>
        <w:tc>
          <w:tcPr>
            <w:tcW w:type="dxa" w:w="3001"/>
          </w:tcPr>
          <w:p>
            <w:r>
              <w:rPr>
                <w:rFonts w:ascii="Times New Roman" w:hAnsi="Times New Roman"/>
                <w:sz w:val="24"/>
              </w:rPr>
              <w:t>Persistent storage</w:t>
            </w:r>
          </w:p>
        </w:tc>
      </w:tr>
      <w:tr>
        <w:tc>
          <w:tcPr>
            <w:tcW w:type="dxa" w:w="3001"/>
          </w:tcPr>
          <w:p>
            <w:r>
              <w:rPr>
                <w:rFonts w:ascii="Times New Roman" w:hAnsi="Times New Roman"/>
                <w:sz w:val="24"/>
              </w:rPr>
              <w:t>Server</w:t>
            </w:r>
          </w:p>
        </w:tc>
        <w:tc>
          <w:tcPr>
            <w:tcW w:type="dxa" w:w="3001"/>
          </w:tcPr>
          <w:p>
            <w:r>
              <w:rPr>
                <w:rFonts w:ascii="Times New Roman" w:hAnsi="Times New Roman"/>
                <w:sz w:val="24"/>
              </w:rPr>
              <w:t>Gunicorn + gevent 26.0.0</w:t>
            </w:r>
          </w:p>
        </w:tc>
        <w:tc>
          <w:tcPr>
            <w:tcW w:type="dxa" w:w="3001"/>
          </w:tcPr>
          <w:p>
            <w:r>
              <w:rPr>
                <w:rFonts w:ascii="Times New Roman" w:hAnsi="Times New Roman"/>
                <w:sz w:val="24"/>
              </w:rPr>
              <w:t>WSGI with async workers</w:t>
            </w:r>
          </w:p>
        </w:tc>
      </w:tr>
      <w:tr>
        <w:tc>
          <w:tcPr>
            <w:tcW w:type="dxa" w:w="3001"/>
          </w:tcPr>
          <w:p>
            <w:r>
              <w:rPr>
                <w:rFonts w:ascii="Times New Roman" w:hAnsi="Times New Roman"/>
                <w:sz w:val="24"/>
              </w:rPr>
              <w:t>Real-time</w:t>
            </w:r>
          </w:p>
        </w:tc>
        <w:tc>
          <w:tcPr>
            <w:tcW w:type="dxa" w:w="3001"/>
          </w:tcPr>
          <w:p>
            <w:r>
              <w:rPr>
                <w:rFonts w:ascii="Times New Roman" w:hAnsi="Times New Roman"/>
                <w:sz w:val="24"/>
              </w:rPr>
              <w:t>Flask-SocketIO 5.3.6</w:t>
            </w:r>
          </w:p>
        </w:tc>
        <w:tc>
          <w:tcPr>
            <w:tcW w:type="dxa" w:w="3001"/>
          </w:tcPr>
          <w:p>
            <w:r>
              <w:rPr>
                <w:rFonts w:ascii="Times New Roman" w:hAnsi="Times New Roman"/>
                <w:sz w:val="24"/>
              </w:rPr>
              <w:t>WebSocket push</w:t>
            </w:r>
          </w:p>
        </w:tc>
      </w:tr>
      <w:tr>
        <w:tc>
          <w:tcPr>
            <w:tcW w:type="dxa" w:w="3001"/>
          </w:tcPr>
          <w:p>
            <w:r>
              <w:rPr>
                <w:rFonts w:ascii="Times New Roman" w:hAnsi="Times New Roman"/>
                <w:sz w:val="24"/>
              </w:rPr>
              <w:t>Jobs</w:t>
            </w:r>
          </w:p>
        </w:tc>
        <w:tc>
          <w:tcPr>
            <w:tcW w:type="dxa" w:w="3001"/>
          </w:tcPr>
          <w:p>
            <w:r>
              <w:rPr>
                <w:rFonts w:ascii="Times New Roman" w:hAnsi="Times New Roman"/>
                <w:sz w:val="24"/>
              </w:rPr>
              <w:t>RQ + Redis</w:t>
            </w:r>
          </w:p>
        </w:tc>
        <w:tc>
          <w:tcPr>
            <w:tcW w:type="dxa" w:w="3001"/>
          </w:tcPr>
          <w:p>
            <w:r>
              <w:rPr>
                <w:rFonts w:ascii="Times New Roman" w:hAnsi="Times New Roman"/>
                <w:sz w:val="24"/>
              </w:rPr>
              <w:t>Background task queue</w:t>
            </w:r>
          </w:p>
        </w:tc>
      </w:tr>
      <w:tr>
        <w:tc>
          <w:tcPr>
            <w:tcW w:type="dxa" w:w="3001"/>
          </w:tcPr>
          <w:p>
            <w:r>
              <w:rPr>
                <w:rFonts w:ascii="Times New Roman" w:hAnsi="Times New Roman"/>
                <w:sz w:val="24"/>
              </w:rPr>
              <w:t>ML</w:t>
            </w:r>
          </w:p>
        </w:tc>
        <w:tc>
          <w:tcPr>
            <w:tcW w:type="dxa" w:w="3001"/>
          </w:tcPr>
          <w:p>
            <w:r>
              <w:rPr>
                <w:rFonts w:ascii="Times New Roman" w:hAnsi="Times New Roman"/>
                <w:sz w:val="24"/>
              </w:rPr>
              <w:t>scikit-learn 1.9.0</w:t>
            </w:r>
          </w:p>
        </w:tc>
        <w:tc>
          <w:tcPr>
            <w:tcW w:type="dxa" w:w="3001"/>
          </w:tcPr>
          <w:p>
            <w:r>
              <w:rPr>
                <w:rFonts w:ascii="Times New Roman" w:hAnsi="Times New Roman"/>
                <w:sz w:val="24"/>
              </w:rPr>
              <w:t>Overflow prediction</w:t>
            </w:r>
          </w:p>
        </w:tc>
      </w:tr>
      <w:tr>
        <w:tc>
          <w:tcPr>
            <w:tcW w:type="dxa" w:w="3001"/>
          </w:tcPr>
          <w:p>
            <w:r>
              <w:rPr>
                <w:rFonts w:ascii="Times New Roman" w:hAnsi="Times New Roman"/>
                <w:sz w:val="24"/>
              </w:rPr>
              <w:t>Security</w:t>
            </w:r>
          </w:p>
        </w:tc>
        <w:tc>
          <w:tcPr>
            <w:tcW w:type="dxa" w:w="3001"/>
          </w:tcPr>
          <w:p>
            <w:r>
              <w:rPr>
                <w:rFonts w:ascii="Times New Roman" w:hAnsi="Times New Roman"/>
                <w:sz w:val="24"/>
              </w:rPr>
              <w:t>Flask-Talisman 1.1.0</w:t>
            </w:r>
          </w:p>
        </w:tc>
        <w:tc>
          <w:tcPr>
            <w:tcW w:type="dxa" w:w="3001"/>
          </w:tcPr>
          <w:p>
            <w:r>
              <w:rPr>
                <w:rFonts w:ascii="Times New Roman" w:hAnsi="Times New Roman"/>
                <w:sz w:val="24"/>
              </w:rPr>
              <w:t>CSP, HSTS headers</w:t>
            </w:r>
          </w:p>
        </w:tc>
      </w:tr>
      <w:tr>
        <w:tc>
          <w:tcPr>
            <w:tcW w:type="dxa" w:w="3001"/>
          </w:tcPr>
          <w:p>
            <w:r>
              <w:rPr>
                <w:rFonts w:ascii="Times New Roman" w:hAnsi="Times New Roman"/>
                <w:sz w:val="24"/>
              </w:rPr>
              <w:t>Frontend</w:t>
            </w:r>
          </w:p>
        </w:tc>
        <w:tc>
          <w:tcPr>
            <w:tcW w:type="dxa" w:w="3001"/>
          </w:tcPr>
          <w:p>
            <w:r>
              <w:rPr>
                <w:rFonts w:ascii="Times New Roman" w:hAnsi="Times New Roman"/>
                <w:sz w:val="24"/>
              </w:rPr>
              <w:t>Bootstrap 5 + Vanilla JS</w:t>
            </w:r>
          </w:p>
        </w:tc>
        <w:tc>
          <w:tcPr>
            <w:tcW w:type="dxa" w:w="3001"/>
          </w:tcPr>
          <w:p>
            <w:r>
              <w:rPr>
                <w:rFonts w:ascii="Times New Roman" w:hAnsi="Times New Roman"/>
                <w:sz w:val="24"/>
              </w:rPr>
              <w:t>Responsive layout</w:t>
            </w:r>
          </w:p>
        </w:tc>
      </w:tr>
      <w:tr>
        <w:tc>
          <w:tcPr>
            <w:tcW w:type="dxa" w:w="3001"/>
          </w:tcPr>
          <w:p>
            <w:r>
              <w:rPr>
                <w:rFonts w:ascii="Times New Roman" w:hAnsi="Times New Roman"/>
                <w:sz w:val="24"/>
              </w:rPr>
              <w:t>CDN</w:t>
            </w:r>
          </w:p>
        </w:tc>
        <w:tc>
          <w:tcPr>
            <w:tcW w:type="dxa" w:w="3001"/>
          </w:tcPr>
          <w:p>
            <w:r>
              <w:rPr>
                <w:rFonts w:ascii="Times New Roman" w:hAnsi="Times New Roman"/>
                <w:sz w:val="24"/>
              </w:rPr>
              <w:t>Cloudflare (Free)</w:t>
            </w:r>
          </w:p>
        </w:tc>
        <w:tc>
          <w:tcPr>
            <w:tcW w:type="dxa" w:w="3001"/>
          </w:tcPr>
          <w:p>
            <w:r>
              <w:rPr>
                <w:rFonts w:ascii="Times New Roman" w:hAnsi="Times New Roman"/>
                <w:sz w:val="24"/>
              </w:rPr>
              <w:t>Edge caching, DDoS</w:t>
            </w:r>
          </w:p>
        </w:tc>
      </w:tr>
      <w:tr>
        <w:tc>
          <w:tcPr>
            <w:tcW w:type="dxa" w:w="3001"/>
          </w:tcPr>
          <w:p>
            <w:r>
              <w:rPr>
                <w:rFonts w:ascii="Times New Roman" w:hAnsi="Times New Roman"/>
                <w:sz w:val="24"/>
              </w:rPr>
              <w:t>Hosting</w:t>
            </w:r>
          </w:p>
        </w:tc>
        <w:tc>
          <w:tcPr>
            <w:tcW w:type="dxa" w:w="3001"/>
          </w:tcPr>
          <w:p>
            <w:r>
              <w:rPr>
                <w:rFonts w:ascii="Times New Roman" w:hAnsi="Times New Roman"/>
                <w:sz w:val="24"/>
              </w:rPr>
              <w:t>Render (Free)</w:t>
            </w:r>
          </w:p>
        </w:tc>
        <w:tc>
          <w:tcPr>
            <w:tcW w:type="dxa" w:w="3001"/>
          </w:tcPr>
          <w:p>
            <w:r>
              <w:rPr>
                <w:rFonts w:ascii="Times New Roman" w:hAnsi="Times New Roman"/>
                <w:sz w:val="24"/>
              </w:rPr>
              <w:t>Application hosting</w:t>
            </w:r>
          </w:p>
        </w:tc>
      </w:tr>
    </w:tbl>
    <w:p/>
    <w:p>
      <w:pPr>
        <w:pStyle w:val="Heading2"/>
      </w:pPr>
      <w:r>
        <w:rPr>
          <w:rFonts w:ascii="Times New Roman" w:hAnsi="Times New Roman"/>
          <w:color w:val="000000"/>
        </w:rPr>
        <w:t>4.3 Security Architecture</w:t>
      </w:r>
    </w:p>
    <w:p>
      <w:pPr>
        <w:spacing w:line="360" w:lineRule="exact"/>
        <w:jc w:val="both"/>
      </w:pPr>
      <w:r>
        <w:rPr>
          <w:rFonts w:ascii="Times New Roman" w:hAnsi="Times New Roman"/>
          <w:b w:val="0"/>
          <w:sz w:val="24"/>
        </w:rPr>
        <w:t>The security architecture follows the OWASP Top 10 framework: (1) injection prevention via SQLAlchemy parameterised queries; (2) broken authentication addressed by Flask-Login with bcrypt hashing, OTP, MFA, and account lockout; (3) sensitive data exposure prevented by HSTS, CSP, and session cookie stripping from public pages; (4) broken access control mitigated by role-based access (citizen/worker/admin/superadmin) with decorators on every protected route; (5) security misconfiguration addressed by Flask-Talisman setting 9 security headers including COOP/COEP; (6) XSS prevention via Jinja2 auto-escaping and CSP script-src whitelist; and (7) complete audit logging with user ID, IP address, action, and timestamp.</w:t>
      </w:r>
    </w:p>
    <w:p>
      <w:r>
        <w:br w:type="page"/>
      </w:r>
    </w:p>
    <w:p>
      <w:pPr>
        <w:pStyle w:val="Heading1"/>
      </w:pPr>
      <w:r>
        <w:rPr>
          <w:rFonts w:ascii="Times New Roman" w:hAnsi="Times New Roman"/>
          <w:color w:val="000000"/>
        </w:rPr>
        <w:t>5. IMPLEMENTATION / MODULES</w:t>
      </w:r>
    </w:p>
    <w:p>
      <w:pPr>
        <w:pStyle w:val="Heading2"/>
      </w:pPr>
      <w:r>
        <w:rPr>
          <w:rFonts w:ascii="Times New Roman" w:hAnsi="Times New Roman"/>
          <w:color w:val="000000"/>
        </w:rPr>
        <w:t>Module 1: Public Portal</w:t>
      </w:r>
    </w:p>
    <w:p>
      <w:pPr>
        <w:spacing w:line="360" w:lineRule="exact"/>
        <w:jc w:val="both"/>
      </w:pPr>
      <w:r>
        <w:rPr>
          <w:rFonts w:ascii="Times New Roman" w:hAnsi="Times New Roman"/>
          <w:b w:val="0"/>
          <w:sz w:val="24"/>
        </w:rPr>
        <w:t>Homepage with hero section and SVG illustration, collection schedule lookup with ML prediction, complaint reporting with GPS and photos, ward transparency dashboard, live impact dashboard, site-wide search with autocomplete, RSS feed, llms.txt, sitemap, and Open Data API.</w:t>
      </w:r>
    </w:p>
    <w:p>
      <w:pPr>
        <w:pStyle w:val="Heading2"/>
      </w:pPr>
      <w:r>
        <w:rPr>
          <w:rFonts w:ascii="Times New Roman" w:hAnsi="Times New Roman"/>
          <w:color w:val="000000"/>
        </w:rPr>
        <w:t>Module 2: Citizen Portal</w:t>
      </w:r>
    </w:p>
    <w:p>
      <w:pPr>
        <w:spacing w:line="360" w:lineRule="exact"/>
        <w:jc w:val="both"/>
      </w:pPr>
      <w:r>
        <w:rPr>
          <w:rFonts w:ascii="Times New Roman" w:hAnsi="Times New Roman"/>
          <w:b w:val="0"/>
          <w:sz w:val="24"/>
        </w:rPr>
        <w:t>Dashboard with complaint tracking, ward performance scores, Green Points leaderboard and redemption, waste declaration with plausibility checks, PAYT invoice management with UPI/Razorpay payment, and PDF receipt download.</w:t>
      </w:r>
    </w:p>
    <w:p>
      <w:pPr>
        <w:pStyle w:val="Heading2"/>
      </w:pPr>
      <w:r>
        <w:rPr>
          <w:rFonts w:ascii="Times New Roman" w:hAnsi="Times New Roman"/>
          <w:color w:val="000000"/>
        </w:rPr>
        <w:t>Module 3: Admin Portal</w:t>
      </w:r>
    </w:p>
    <w:p>
      <w:pPr>
        <w:spacing w:line="360" w:lineRule="exact"/>
        <w:jc w:val="both"/>
      </w:pPr>
      <w:r>
        <w:rPr>
          <w:rFonts w:ascii="Times New Roman" w:hAnsi="Times New Roman"/>
          <w:b w:val="0"/>
          <w:sz w:val="24"/>
        </w:rPr>
        <w:t>Complaint management with ward/status filters, real-time Leaflet.js fleet map, ML-ranked worker dispatch, analytics charts, route optimisation, firmware OTA updates, audit log, PAYT invoice management, and CSRD compliance export.</w:t>
      </w:r>
    </w:p>
    <w:p>
      <w:pPr>
        <w:pStyle w:val="Heading2"/>
      </w:pPr>
      <w:r>
        <w:rPr>
          <w:rFonts w:ascii="Times New Roman" w:hAnsi="Times New Roman"/>
          <w:color w:val="000000"/>
        </w:rPr>
        <w:t>Module 4: Worker Portal</w:t>
      </w:r>
    </w:p>
    <w:p>
      <w:pPr>
        <w:spacing w:line="360" w:lineRule="exact"/>
        <w:jc w:val="both"/>
      </w:pPr>
      <w:r>
        <w:rPr>
          <w:rFonts w:ascii="Times New Roman" w:hAnsi="Times New Roman"/>
          <w:b w:val="0"/>
          <w:sz w:val="24"/>
        </w:rPr>
        <w:t>Dispatch queue ranked by ML overflow forecast, accept/complete dispatch with mandatory after-photo and GPS, offload logging at dump yards, periodic GPS tracking, and maintenance work order management.</w:t>
      </w:r>
    </w:p>
    <w:p>
      <w:pPr>
        <w:pStyle w:val="Heading2"/>
      </w:pPr>
      <w:r>
        <w:rPr>
          <w:rFonts w:ascii="Times New Roman" w:hAnsi="Times New Roman"/>
          <w:color w:val="000000"/>
        </w:rPr>
        <w:t>Module 5: IoT Integration</w:t>
      </w:r>
    </w:p>
    <w:p>
      <w:pPr>
        <w:spacing w:line="360" w:lineRule="exact"/>
        <w:jc w:val="both"/>
      </w:pPr>
      <w:r>
        <w:rPr>
          <w:rFonts w:ascii="Times New Roman" w:hAnsi="Times New Roman"/>
          <w:b w:val="0"/>
          <w:sz w:val="24"/>
        </w:rPr>
        <w:t>HMAC-authenticated device registration, telemetry ingestion (fill-level, battery, temperature, GPS), sensor health monitoring, compactor status tracking, firmware versioning, and anomaly detection.</w:t>
      </w:r>
    </w:p>
    <w:p>
      <w:pPr>
        <w:pStyle w:val="Heading2"/>
      </w:pPr>
      <w:r>
        <w:rPr>
          <w:rFonts w:ascii="Times New Roman" w:hAnsi="Times New Roman"/>
          <w:color w:val="000000"/>
        </w:rPr>
        <w:t>Module 6: Machine Learning</w:t>
      </w:r>
    </w:p>
    <w:p>
      <w:pPr>
        <w:spacing w:line="360" w:lineRule="exact"/>
        <w:jc w:val="both"/>
      </w:pPr>
      <w:r>
        <w:rPr>
          <w:rFonts w:ascii="Times New Roman" w:hAnsi="Times New Roman"/>
          <w:b w:val="0"/>
          <w:sz w:val="24"/>
        </w:rPr>
        <w:t>GradientBoostingRegressor trained on a synthetic grid of 600 rows (10 wards × 5 waste streams × 3 seasons × 4 fill levels × 4 time windows). Features: day_of_week, season_index, recent_complaint_count, ward_id. Predicts hours until 90% fill.</w:t>
      </w:r>
    </w:p>
    <w:p>
      <w:pPr>
        <w:pStyle w:val="Heading2"/>
      </w:pPr>
      <w:r>
        <w:rPr>
          <w:rFonts w:ascii="Times New Roman" w:hAnsi="Times New Roman"/>
          <w:color w:val="000000"/>
        </w:rPr>
        <w:t>Module 7: Background Jobs</w:t>
      </w:r>
    </w:p>
    <w:p>
      <w:pPr>
        <w:spacing w:line="360" w:lineRule="exact"/>
        <w:jc w:val="both"/>
      </w:pPr>
      <w:r>
        <w:rPr>
          <w:rFonts w:ascii="Times New Roman" w:hAnsi="Times New Roman"/>
          <w:b w:val="0"/>
          <w:sz w:val="24"/>
        </w:rPr>
        <w:t>RQ-based queue with SLA escalation, PAYT dunning, telemetry retention, ML retraining, maintenance sweeps, email notifications (Gmail SMTP), and SMS notifications (Twilio with email fallback).</w:t>
      </w:r>
    </w:p>
    <w:p>
      <w:pPr>
        <w:pStyle w:val="Heading2"/>
      </w:pPr>
      <w:r>
        <w:rPr>
          <w:rFonts w:ascii="Times New Roman" w:hAnsi="Times New Roman"/>
          <w:color w:val="000000"/>
        </w:rPr>
        <w:t>Module 8: PWA and Offline</w:t>
      </w:r>
    </w:p>
    <w:p>
      <w:pPr>
        <w:spacing w:line="360" w:lineRule="exact"/>
        <w:jc w:val="both"/>
      </w:pPr>
      <w:r>
        <w:rPr>
          <w:rFonts w:ascii="Times New Roman" w:hAnsi="Times New Roman"/>
          <w:b w:val="0"/>
          <w:sz w:val="24"/>
        </w:rPr>
        <w:t>Service worker with cache-first strategy, IndexedDB offline report queue with background sync, web app manifest, and installability.</w:t>
      </w:r>
    </w:p>
    <w:p>
      <w:r>
        <w:br w:type="page"/>
      </w:r>
    </w:p>
    <w:p>
      <w:pPr>
        <w:pStyle w:val="Heading1"/>
      </w:pPr>
      <w:r>
        <w:rPr>
          <w:rFonts w:ascii="Times New Roman" w:hAnsi="Times New Roman"/>
          <w:color w:val="000000"/>
        </w:rPr>
        <w:t>6. RESULTS / OUTPUTS</w:t>
      </w:r>
    </w:p>
    <w:p>
      <w:pPr>
        <w:pStyle w:val="Heading2"/>
      </w:pPr>
      <w:r>
        <w:rPr>
          <w:rFonts w:ascii="Times New Roman" w:hAnsi="Times New Roman"/>
          <w:color w:val="000000"/>
        </w:rPr>
        <w:t>6.1 Performance Comparison</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Pr>
                <w:rFonts w:ascii="Times New Roman" w:hAnsi="Times New Roman"/>
                <w:b/>
                <w:sz w:val="24"/>
              </w:rPr>
              <w:t>Metric</w:t>
            </w:r>
          </w:p>
        </w:tc>
        <w:tc>
          <w:tcPr>
            <w:tcW w:type="dxa" w:w="1801"/>
          </w:tcPr>
          <w:p>
            <w:pPr>
              <w:jc w:val="center"/>
            </w:pPr>
            <w:r>
              <w:rPr>
                <w:rFonts w:ascii="Times New Roman" w:hAnsi="Times New Roman"/>
                <w:b/>
                <w:sz w:val="24"/>
              </w:rPr>
              <w:t>SmartGarbage</w:t>
            </w:r>
          </w:p>
        </w:tc>
        <w:tc>
          <w:tcPr>
            <w:tcW w:type="dxa" w:w="1801"/>
          </w:tcPr>
          <w:p>
            <w:pPr>
              <w:jc w:val="center"/>
            </w:pPr>
            <w:r>
              <w:rPr>
                <w:rFonts w:ascii="Times New Roman" w:hAnsi="Times New Roman"/>
                <w:b/>
                <w:sz w:val="24"/>
              </w:rPr>
              <w:t>GOV.UK</w:t>
            </w:r>
          </w:p>
        </w:tc>
        <w:tc>
          <w:tcPr>
            <w:tcW w:type="dxa" w:w="1801"/>
          </w:tcPr>
          <w:p>
            <w:pPr>
              <w:jc w:val="center"/>
            </w:pPr>
            <w:r>
              <w:rPr>
                <w:rFonts w:ascii="Times New Roman" w:hAnsi="Times New Roman"/>
                <w:b/>
                <w:sz w:val="24"/>
              </w:rPr>
              <w:t>VA.gov</w:t>
            </w:r>
          </w:p>
        </w:tc>
        <w:tc>
          <w:tcPr>
            <w:tcW w:type="dxa" w:w="1801"/>
          </w:tcPr>
          <w:p>
            <w:pPr>
              <w:jc w:val="center"/>
            </w:pPr>
            <w:r>
              <w:rPr>
                <w:rFonts w:ascii="Times New Roman" w:hAnsi="Times New Roman"/>
                <w:b/>
                <w:sz w:val="24"/>
              </w:rPr>
              <w:t>SBM Urban</w:t>
            </w:r>
          </w:p>
        </w:tc>
      </w:tr>
      <w:tr>
        <w:tc>
          <w:tcPr>
            <w:tcW w:type="dxa" w:w="1801"/>
          </w:tcPr>
          <w:p>
            <w:r>
              <w:rPr>
                <w:rFonts w:ascii="Times New Roman" w:hAnsi="Times New Roman"/>
                <w:sz w:val="24"/>
              </w:rPr>
              <w:t>HTML Size</w:t>
            </w:r>
          </w:p>
        </w:tc>
        <w:tc>
          <w:tcPr>
            <w:tcW w:type="dxa" w:w="1801"/>
          </w:tcPr>
          <w:p>
            <w:r>
              <w:rPr>
                <w:rFonts w:ascii="Times New Roman" w:hAnsi="Times New Roman"/>
                <w:sz w:val="24"/>
              </w:rPr>
              <w:t>56KB</w:t>
            </w:r>
          </w:p>
        </w:tc>
        <w:tc>
          <w:tcPr>
            <w:tcW w:type="dxa" w:w="1801"/>
          </w:tcPr>
          <w:p>
            <w:r>
              <w:rPr>
                <w:rFonts w:ascii="Times New Roman" w:hAnsi="Times New Roman"/>
                <w:sz w:val="24"/>
              </w:rPr>
              <w:t>85KB</w:t>
            </w:r>
          </w:p>
        </w:tc>
        <w:tc>
          <w:tcPr>
            <w:tcW w:type="dxa" w:w="1801"/>
          </w:tcPr>
          <w:p>
            <w:r>
              <w:rPr>
                <w:rFonts w:ascii="Times New Roman" w:hAnsi="Times New Roman"/>
                <w:sz w:val="24"/>
              </w:rPr>
              <w:t>126KB</w:t>
            </w:r>
          </w:p>
        </w:tc>
        <w:tc>
          <w:tcPr>
            <w:tcW w:type="dxa" w:w="1801"/>
          </w:tcPr>
          <w:p>
            <w:r>
              <w:rPr>
                <w:rFonts w:ascii="Times New Roman" w:hAnsi="Times New Roman"/>
                <w:sz w:val="24"/>
              </w:rPr>
              <w:t>460KB</w:t>
            </w:r>
          </w:p>
        </w:tc>
      </w:tr>
      <w:tr>
        <w:tc>
          <w:tcPr>
            <w:tcW w:type="dxa" w:w="1801"/>
          </w:tcPr>
          <w:p>
            <w:r>
              <w:rPr>
                <w:rFonts w:ascii="Times New Roman" w:hAnsi="Times New Roman"/>
                <w:sz w:val="24"/>
              </w:rPr>
              <w:t>TTFB (warm)</w:t>
            </w:r>
          </w:p>
        </w:tc>
        <w:tc>
          <w:tcPr>
            <w:tcW w:type="dxa" w:w="1801"/>
          </w:tcPr>
          <w:p>
            <w:r>
              <w:rPr>
                <w:rFonts w:ascii="Times New Roman" w:hAnsi="Times New Roman"/>
                <w:sz w:val="24"/>
              </w:rPr>
              <w:t>0.57s</w:t>
            </w:r>
          </w:p>
        </w:tc>
        <w:tc>
          <w:tcPr>
            <w:tcW w:type="dxa" w:w="1801"/>
          </w:tcPr>
          <w:p>
            <w:r>
              <w:rPr>
                <w:rFonts w:ascii="Times New Roman" w:hAnsi="Times New Roman"/>
                <w:sz w:val="24"/>
              </w:rPr>
              <w:t>0.19s</w:t>
            </w:r>
          </w:p>
        </w:tc>
        <w:tc>
          <w:tcPr>
            <w:tcW w:type="dxa" w:w="1801"/>
          </w:tcPr>
          <w:p>
            <w:r>
              <w:rPr>
                <w:rFonts w:ascii="Times New Roman" w:hAnsi="Times New Roman"/>
                <w:sz w:val="24"/>
              </w:rPr>
              <w:t>2.12s</w:t>
            </w:r>
          </w:p>
        </w:tc>
        <w:tc>
          <w:tcPr>
            <w:tcW w:type="dxa" w:w="1801"/>
          </w:tcPr>
          <w:p>
            <w:r>
              <w:rPr>
                <w:rFonts w:ascii="Times New Roman" w:hAnsi="Times New Roman"/>
                <w:sz w:val="24"/>
              </w:rPr>
              <w:t>0.35s</w:t>
            </w:r>
          </w:p>
        </w:tc>
      </w:tr>
      <w:tr>
        <w:tc>
          <w:tcPr>
            <w:tcW w:type="dxa" w:w="1801"/>
          </w:tcPr>
          <w:p>
            <w:r>
              <w:rPr>
                <w:rFonts w:ascii="Times New Roman" w:hAnsi="Times New Roman"/>
                <w:sz w:val="24"/>
              </w:rPr>
              <w:t>Word Count</w:t>
            </w:r>
          </w:p>
        </w:tc>
        <w:tc>
          <w:tcPr>
            <w:tcW w:type="dxa" w:w="1801"/>
          </w:tcPr>
          <w:p>
            <w:r>
              <w:rPr>
                <w:rFonts w:ascii="Times New Roman" w:hAnsi="Times New Roman"/>
                <w:sz w:val="24"/>
              </w:rPr>
              <w:t>1,192</w:t>
            </w:r>
          </w:p>
        </w:tc>
        <w:tc>
          <w:tcPr>
            <w:tcW w:type="dxa" w:w="1801"/>
          </w:tcPr>
          <w:p>
            <w:r>
              <w:rPr>
                <w:rFonts w:ascii="Times New Roman" w:hAnsi="Times New Roman"/>
                <w:sz w:val="24"/>
              </w:rPr>
              <w:t>~1,085</w:t>
            </w:r>
          </w:p>
        </w:tc>
        <w:tc>
          <w:tcPr>
            <w:tcW w:type="dxa" w:w="1801"/>
          </w:tcPr>
          <w:p>
            <w:r>
              <w:rPr>
                <w:rFonts w:ascii="Times New Roman" w:hAnsi="Times New Roman"/>
                <w:sz w:val="24"/>
              </w:rPr>
              <w:t>N/A</w:t>
            </w:r>
          </w:p>
        </w:tc>
        <w:tc>
          <w:tcPr>
            <w:tcW w:type="dxa" w:w="1801"/>
          </w:tcPr>
          <w:p>
            <w:r>
              <w:rPr>
                <w:rFonts w:ascii="Times New Roman" w:hAnsi="Times New Roman"/>
                <w:sz w:val="24"/>
              </w:rPr>
              <w:t>N/A</w:t>
            </w:r>
          </w:p>
        </w:tc>
      </w:tr>
      <w:tr>
        <w:tc>
          <w:tcPr>
            <w:tcW w:type="dxa" w:w="1801"/>
          </w:tcPr>
          <w:p>
            <w:r>
              <w:rPr>
                <w:rFonts w:ascii="Times New Roman" w:hAnsi="Times New Roman"/>
                <w:sz w:val="24"/>
              </w:rPr>
              <w:t>JSON-LD Blocks</w:t>
            </w:r>
          </w:p>
        </w:tc>
        <w:tc>
          <w:tcPr>
            <w:tcW w:type="dxa" w:w="1801"/>
          </w:tcPr>
          <w:p>
            <w:r>
              <w:rPr>
                <w:rFonts w:ascii="Times New Roman" w:hAnsi="Times New Roman"/>
                <w:sz w:val="24"/>
              </w:rPr>
              <w:t>6</w:t>
            </w:r>
          </w:p>
        </w:tc>
        <w:tc>
          <w:tcPr>
            <w:tcW w:type="dxa" w:w="1801"/>
          </w:tcPr>
          <w:p>
            <w:r>
              <w:rPr>
                <w:rFonts w:ascii="Times New Roman" w:hAnsi="Times New Roman"/>
                <w:sz w:val="24"/>
              </w:rPr>
              <w:t>0</w:t>
            </w:r>
          </w:p>
        </w:tc>
        <w:tc>
          <w:tcPr>
            <w:tcW w:type="dxa" w:w="1801"/>
          </w:tcPr>
          <w:p>
            <w:r>
              <w:rPr>
                <w:rFonts w:ascii="Times New Roman" w:hAnsi="Times New Roman"/>
                <w:sz w:val="24"/>
              </w:rPr>
              <w:t>0</w:t>
            </w:r>
          </w:p>
        </w:tc>
        <w:tc>
          <w:tcPr>
            <w:tcW w:type="dxa" w:w="1801"/>
          </w:tcPr>
          <w:p>
            <w:r>
              <w:rPr>
                <w:rFonts w:ascii="Times New Roman" w:hAnsi="Times New Roman"/>
                <w:sz w:val="24"/>
              </w:rPr>
              <w:t>0</w:t>
            </w:r>
          </w:p>
        </w:tc>
      </w:tr>
    </w:tbl>
    <w:p/>
    <w:p>
      <w:pPr>
        <w:pStyle w:val="Heading2"/>
      </w:pPr>
      <w:r>
        <w:rPr>
          <w:rFonts w:ascii="Times New Roman" w:hAnsi="Times New Roman"/>
          <w:color w:val="000000"/>
        </w:rPr>
        <w:t>6.2 Security Headers Comparison</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Pr>
                <w:rFonts w:ascii="Times New Roman" w:hAnsi="Times New Roman"/>
                <w:b/>
                <w:sz w:val="24"/>
              </w:rPr>
              <w:t>Header</w:t>
            </w:r>
          </w:p>
        </w:tc>
        <w:tc>
          <w:tcPr>
            <w:tcW w:type="dxa" w:w="1801"/>
          </w:tcPr>
          <w:p>
            <w:pPr>
              <w:jc w:val="center"/>
            </w:pPr>
            <w:r>
              <w:rPr>
                <w:rFonts w:ascii="Times New Roman" w:hAnsi="Times New Roman"/>
                <w:b/>
                <w:sz w:val="24"/>
              </w:rPr>
              <w:t>SmartGarbage</w:t>
            </w:r>
          </w:p>
        </w:tc>
        <w:tc>
          <w:tcPr>
            <w:tcW w:type="dxa" w:w="1801"/>
          </w:tcPr>
          <w:p>
            <w:pPr>
              <w:jc w:val="center"/>
            </w:pPr>
            <w:r>
              <w:rPr>
                <w:rFonts w:ascii="Times New Roman" w:hAnsi="Times New Roman"/>
                <w:b/>
                <w:sz w:val="24"/>
              </w:rPr>
              <w:t>GOV.UK</w:t>
            </w:r>
          </w:p>
        </w:tc>
        <w:tc>
          <w:tcPr>
            <w:tcW w:type="dxa" w:w="1801"/>
          </w:tcPr>
          <w:p>
            <w:pPr>
              <w:jc w:val="center"/>
            </w:pPr>
            <w:r>
              <w:rPr>
                <w:rFonts w:ascii="Times New Roman" w:hAnsi="Times New Roman"/>
                <w:b/>
                <w:sz w:val="24"/>
              </w:rPr>
              <w:t>VA.gov</w:t>
            </w:r>
          </w:p>
        </w:tc>
        <w:tc>
          <w:tcPr>
            <w:tcW w:type="dxa" w:w="1801"/>
          </w:tcPr>
          <w:p>
            <w:pPr>
              <w:jc w:val="center"/>
            </w:pPr>
            <w:r>
              <w:rPr>
                <w:rFonts w:ascii="Times New Roman" w:hAnsi="Times New Roman"/>
                <w:b/>
                <w:sz w:val="24"/>
              </w:rPr>
              <w:t>SBM Urban</w:t>
            </w:r>
          </w:p>
        </w:tc>
      </w:tr>
      <w:tr>
        <w:tc>
          <w:tcPr>
            <w:tcW w:type="dxa" w:w="1801"/>
          </w:tcPr>
          <w:p>
            <w:r>
              <w:rPr>
                <w:rFonts w:ascii="Times New Roman" w:hAnsi="Times New Roman"/>
                <w:sz w:val="24"/>
              </w:rPr>
              <w:t>HSTS</w:t>
            </w:r>
          </w:p>
        </w:tc>
        <w:tc>
          <w:tcPr>
            <w:tcW w:type="dxa" w:w="1801"/>
          </w:tcPr>
          <w:p>
            <w:r>
              <w:rPr>
                <w:rFonts w:ascii="Times New Roman" w:hAnsi="Times New Roman"/>
                <w:sz w:val="24"/>
              </w:rPr>
              <w:t>Yes</w:t>
            </w:r>
          </w:p>
        </w:tc>
        <w:tc>
          <w:tcPr>
            <w:tcW w:type="dxa" w:w="1801"/>
          </w:tcPr>
          <w:p>
            <w:r>
              <w:rPr>
                <w:rFonts w:ascii="Times New Roman" w:hAnsi="Times New Roman"/>
                <w:sz w:val="24"/>
              </w:rPr>
              <w:t>Yes</w:t>
            </w:r>
          </w:p>
        </w:tc>
        <w:tc>
          <w:tcPr>
            <w:tcW w:type="dxa" w:w="1801"/>
          </w:tcPr>
          <w:p>
            <w:r>
              <w:rPr>
                <w:rFonts w:ascii="Times New Roman" w:hAnsi="Times New Roman"/>
                <w:sz w:val="24"/>
              </w:rPr>
              <w:t>Yes</w:t>
            </w:r>
          </w:p>
        </w:tc>
        <w:tc>
          <w:tcPr>
            <w:tcW w:type="dxa" w:w="1801"/>
          </w:tcPr>
          <w:p>
            <w:r>
              <w:rPr>
                <w:rFonts w:ascii="Times New Roman" w:hAnsi="Times New Roman"/>
                <w:sz w:val="24"/>
              </w:rPr>
              <w:t>Yes</w:t>
            </w:r>
          </w:p>
        </w:tc>
      </w:tr>
      <w:tr>
        <w:tc>
          <w:tcPr>
            <w:tcW w:type="dxa" w:w="1801"/>
          </w:tcPr>
          <w:p>
            <w:r>
              <w:rPr>
                <w:rFonts w:ascii="Times New Roman" w:hAnsi="Times New Roman"/>
                <w:sz w:val="24"/>
              </w:rPr>
              <w:t>CSP</w:t>
            </w:r>
          </w:p>
        </w:tc>
        <w:tc>
          <w:tcPr>
            <w:tcW w:type="dxa" w:w="1801"/>
          </w:tcPr>
          <w:p>
            <w:r>
              <w:rPr>
                <w:rFonts w:ascii="Times New Roman" w:hAnsi="Times New Roman"/>
                <w:sz w:val="24"/>
              </w:rPr>
              <w:t>Full policy</w:t>
            </w:r>
          </w:p>
        </w:tc>
        <w:tc>
          <w:tcPr>
            <w:tcW w:type="dxa" w:w="1801"/>
          </w:tcPr>
          <w:p>
            <w:r>
              <w:rPr>
                <w:rFonts w:ascii="Times New Roman" w:hAnsi="Times New Roman"/>
                <w:sz w:val="24"/>
              </w:rPr>
              <w:t>Full policy</w:t>
            </w:r>
          </w:p>
        </w:tc>
        <w:tc>
          <w:tcPr>
            <w:tcW w:type="dxa" w:w="1801"/>
          </w:tcPr>
          <w:p>
            <w:r>
              <w:rPr>
                <w:rFonts w:ascii="Times New Roman" w:hAnsi="Times New Roman"/>
                <w:sz w:val="24"/>
              </w:rPr>
              <w:t>Missing</w:t>
            </w:r>
          </w:p>
        </w:tc>
        <w:tc>
          <w:tcPr>
            <w:tcW w:type="dxa" w:w="1801"/>
          </w:tcPr>
          <w:p>
            <w:r>
              <w:rPr>
                <w:rFonts w:ascii="Times New Roman" w:hAnsi="Times New Roman"/>
                <w:sz w:val="24"/>
              </w:rPr>
              <w:t>Minimal</w:t>
            </w:r>
          </w:p>
        </w:tc>
      </w:tr>
      <w:tr>
        <w:tc>
          <w:tcPr>
            <w:tcW w:type="dxa" w:w="1801"/>
          </w:tcPr>
          <w:p>
            <w:r>
              <w:rPr>
                <w:rFonts w:ascii="Times New Roman" w:hAnsi="Times New Roman"/>
                <w:sz w:val="24"/>
              </w:rPr>
              <w:t>X-Content-Type-Options</w:t>
            </w:r>
          </w:p>
        </w:tc>
        <w:tc>
          <w:tcPr>
            <w:tcW w:type="dxa" w:w="1801"/>
          </w:tcPr>
          <w:p>
            <w:r>
              <w:rPr>
                <w:rFonts w:ascii="Times New Roman" w:hAnsi="Times New Roman"/>
                <w:sz w:val="24"/>
              </w:rPr>
              <w:t>nosniff</w:t>
            </w:r>
          </w:p>
        </w:tc>
        <w:tc>
          <w:tcPr>
            <w:tcW w:type="dxa" w:w="1801"/>
          </w:tcPr>
          <w:p>
            <w:r>
              <w:rPr>
                <w:rFonts w:ascii="Times New Roman" w:hAnsi="Times New Roman"/>
                <w:sz w:val="24"/>
              </w:rPr>
              <w:t>nosniff</w:t>
            </w:r>
          </w:p>
        </w:tc>
        <w:tc>
          <w:tcPr>
            <w:tcW w:type="dxa" w:w="1801"/>
          </w:tcPr>
          <w:p>
            <w:r>
              <w:rPr>
                <w:rFonts w:ascii="Times New Roman" w:hAnsi="Times New Roman"/>
                <w:sz w:val="24"/>
              </w:rPr>
              <w:t>Missing</w:t>
            </w:r>
          </w:p>
        </w:tc>
        <w:tc>
          <w:tcPr>
            <w:tcW w:type="dxa" w:w="1801"/>
          </w:tcPr>
          <w:p>
            <w:r>
              <w:rPr>
                <w:rFonts w:ascii="Times New Roman" w:hAnsi="Times New Roman"/>
                <w:sz w:val="24"/>
              </w:rPr>
              <w:t>nosniff</w:t>
            </w:r>
          </w:p>
        </w:tc>
      </w:tr>
      <w:tr>
        <w:tc>
          <w:tcPr>
            <w:tcW w:type="dxa" w:w="1801"/>
          </w:tcPr>
          <w:p>
            <w:r>
              <w:rPr>
                <w:rFonts w:ascii="Times New Roman" w:hAnsi="Times New Roman"/>
                <w:sz w:val="24"/>
              </w:rPr>
              <w:t>Permissions-Policy</w:t>
            </w:r>
          </w:p>
        </w:tc>
        <w:tc>
          <w:tcPr>
            <w:tcW w:type="dxa" w:w="1801"/>
          </w:tcPr>
          <w:p>
            <w:r>
              <w:rPr>
                <w:rFonts w:ascii="Times New Roman" w:hAnsi="Times New Roman"/>
                <w:sz w:val="24"/>
              </w:rPr>
              <w:t>Yes</w:t>
            </w:r>
          </w:p>
        </w:tc>
        <w:tc>
          <w:tcPr>
            <w:tcW w:type="dxa" w:w="1801"/>
          </w:tcPr>
          <w:p>
            <w:r>
              <w:rPr>
                <w:rFonts w:ascii="Times New Roman" w:hAnsi="Times New Roman"/>
                <w:sz w:val="24"/>
              </w:rPr>
              <w:t>Yes</w:t>
            </w:r>
          </w:p>
        </w:tc>
        <w:tc>
          <w:tcPr>
            <w:tcW w:type="dxa" w:w="1801"/>
          </w:tcPr>
          <w:p>
            <w:r>
              <w:rPr>
                <w:rFonts w:ascii="Times New Roman" w:hAnsi="Times New Roman"/>
                <w:sz w:val="24"/>
              </w:rPr>
              <w:t>Missing</w:t>
            </w:r>
          </w:p>
        </w:tc>
        <w:tc>
          <w:tcPr>
            <w:tcW w:type="dxa" w:w="1801"/>
          </w:tcPr>
          <w:p>
            <w:r>
              <w:rPr>
                <w:rFonts w:ascii="Times New Roman" w:hAnsi="Times New Roman"/>
                <w:sz w:val="24"/>
              </w:rPr>
              <w:t>Missing</w:t>
            </w:r>
          </w:p>
        </w:tc>
      </w:tr>
      <w:tr>
        <w:tc>
          <w:tcPr>
            <w:tcW w:type="dxa" w:w="1801"/>
          </w:tcPr>
          <w:p>
            <w:r>
              <w:rPr>
                <w:rFonts w:ascii="Times New Roman" w:hAnsi="Times New Roman"/>
                <w:sz w:val="24"/>
              </w:rPr>
              <w:t>COOP/COEP</w:t>
            </w:r>
          </w:p>
        </w:tc>
        <w:tc>
          <w:tcPr>
            <w:tcW w:type="dxa" w:w="1801"/>
          </w:tcPr>
          <w:p>
            <w:r>
              <w:rPr>
                <w:rFonts w:ascii="Times New Roman" w:hAnsi="Times New Roman"/>
                <w:sz w:val="24"/>
              </w:rPr>
              <w:t>Both</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r>
      <w:tr>
        <w:tc>
          <w:tcPr>
            <w:tcW w:type="dxa" w:w="1801"/>
          </w:tcPr>
          <w:p>
            <w:r>
              <w:rPr>
                <w:rFonts w:ascii="Times New Roman" w:hAnsi="Times New Roman"/>
                <w:sz w:val="24"/>
              </w:rPr>
              <w:t>Set-Cookie on public</w:t>
            </w:r>
          </w:p>
        </w:tc>
        <w:tc>
          <w:tcPr>
            <w:tcW w:type="dxa" w:w="1801"/>
          </w:tcPr>
          <w:p>
            <w:r>
              <w:rPr>
                <w:rFonts w:ascii="Times New Roman" w:hAnsi="Times New Roman"/>
                <w:sz w:val="24"/>
              </w:rPr>
              <w:t>None</w:t>
            </w:r>
          </w:p>
        </w:tc>
        <w:tc>
          <w:tcPr>
            <w:tcW w:type="dxa" w:w="1801"/>
          </w:tcPr>
          <w:p>
            <w:r>
              <w:rPr>
                <w:rFonts w:ascii="Times New Roman" w:hAnsi="Times New Roman"/>
                <w:sz w:val="24"/>
              </w:rPr>
              <w:t>None</w:t>
            </w:r>
          </w:p>
        </w:tc>
        <w:tc>
          <w:tcPr>
            <w:tcW w:type="dxa" w:w="1801"/>
          </w:tcPr>
          <w:p>
            <w:r>
              <w:rPr>
                <w:rFonts w:ascii="Times New Roman" w:hAnsi="Times New Roman"/>
                <w:sz w:val="24"/>
              </w:rPr>
              <w:t>N/A</w:t>
            </w:r>
          </w:p>
        </w:tc>
        <w:tc>
          <w:tcPr>
            <w:tcW w:type="dxa" w:w="1801"/>
          </w:tcPr>
          <w:p>
            <w:r>
              <w:rPr>
                <w:rFonts w:ascii="Times New Roman" w:hAnsi="Times New Roman"/>
                <w:sz w:val="24"/>
              </w:rPr>
              <w:t>Leaks</w:t>
            </w:r>
          </w:p>
        </w:tc>
      </w:tr>
      <w:tr>
        <w:tc>
          <w:tcPr>
            <w:tcW w:type="dxa" w:w="1801"/>
          </w:tcPr>
          <w:p>
            <w:r>
              <w:rPr>
                <w:rFonts w:ascii="Times New Roman" w:hAnsi="Times New Roman"/>
                <w:sz w:val="24"/>
              </w:rPr>
              <w:t>Total</w:t>
            </w:r>
          </w:p>
        </w:tc>
        <w:tc>
          <w:tcPr>
            <w:tcW w:type="dxa" w:w="1801"/>
          </w:tcPr>
          <w:p>
            <w:r>
              <w:rPr>
                <w:rFonts w:ascii="Times New Roman" w:hAnsi="Times New Roman"/>
                <w:sz w:val="24"/>
              </w:rPr>
              <w:t>9/9</w:t>
            </w:r>
          </w:p>
        </w:tc>
        <w:tc>
          <w:tcPr>
            <w:tcW w:type="dxa" w:w="1801"/>
          </w:tcPr>
          <w:p>
            <w:r>
              <w:rPr>
                <w:rFonts w:ascii="Times New Roman" w:hAnsi="Times New Roman"/>
                <w:sz w:val="24"/>
              </w:rPr>
              <w:t>7/9</w:t>
            </w:r>
          </w:p>
        </w:tc>
        <w:tc>
          <w:tcPr>
            <w:tcW w:type="dxa" w:w="1801"/>
          </w:tcPr>
          <w:p>
            <w:r>
              <w:rPr>
                <w:rFonts w:ascii="Times New Roman" w:hAnsi="Times New Roman"/>
                <w:sz w:val="24"/>
              </w:rPr>
              <w:t>4/9</w:t>
            </w:r>
          </w:p>
        </w:tc>
        <w:tc>
          <w:tcPr>
            <w:tcW w:type="dxa" w:w="1801"/>
          </w:tcPr>
          <w:p>
            <w:r>
              <w:rPr>
                <w:rFonts w:ascii="Times New Roman" w:hAnsi="Times New Roman"/>
                <w:sz w:val="24"/>
              </w:rPr>
              <w:t>5/9</w:t>
            </w:r>
          </w:p>
        </w:tc>
      </w:tr>
    </w:tbl>
    <w:p/>
    <w:p>
      <w:pPr>
        <w:pStyle w:val="Heading2"/>
      </w:pPr>
      <w:r>
        <w:rPr>
          <w:rFonts w:ascii="Times New Roman" w:hAnsi="Times New Roman"/>
          <w:color w:val="000000"/>
        </w:rPr>
        <w:t>6.3 Accessibility Comparison</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jc w:val="center"/>
            </w:pPr>
            <w:r>
              <w:rPr>
                <w:rFonts w:ascii="Times New Roman" w:hAnsi="Times New Roman"/>
                <w:b/>
                <w:sz w:val="24"/>
              </w:rPr>
              <w:t>Metric</w:t>
            </w:r>
          </w:p>
        </w:tc>
        <w:tc>
          <w:tcPr>
            <w:tcW w:type="dxa" w:w="1801"/>
          </w:tcPr>
          <w:p>
            <w:pPr>
              <w:jc w:val="center"/>
            </w:pPr>
            <w:r>
              <w:rPr>
                <w:rFonts w:ascii="Times New Roman" w:hAnsi="Times New Roman"/>
                <w:b/>
                <w:sz w:val="24"/>
              </w:rPr>
              <w:t>SmartGarbage</w:t>
            </w:r>
          </w:p>
        </w:tc>
        <w:tc>
          <w:tcPr>
            <w:tcW w:type="dxa" w:w="1801"/>
          </w:tcPr>
          <w:p>
            <w:pPr>
              <w:jc w:val="center"/>
            </w:pPr>
            <w:r>
              <w:rPr>
                <w:rFonts w:ascii="Times New Roman" w:hAnsi="Times New Roman"/>
                <w:b/>
                <w:sz w:val="24"/>
              </w:rPr>
              <w:t>GOV.UK</w:t>
            </w:r>
          </w:p>
        </w:tc>
        <w:tc>
          <w:tcPr>
            <w:tcW w:type="dxa" w:w="1801"/>
          </w:tcPr>
          <w:p>
            <w:pPr>
              <w:jc w:val="center"/>
            </w:pPr>
            <w:r>
              <w:rPr>
                <w:rFonts w:ascii="Times New Roman" w:hAnsi="Times New Roman"/>
                <w:b/>
                <w:sz w:val="24"/>
              </w:rPr>
              <w:t>VA.gov</w:t>
            </w:r>
          </w:p>
        </w:tc>
        <w:tc>
          <w:tcPr>
            <w:tcW w:type="dxa" w:w="1801"/>
          </w:tcPr>
          <w:p>
            <w:pPr>
              <w:jc w:val="center"/>
            </w:pPr>
            <w:r>
              <w:rPr>
                <w:rFonts w:ascii="Times New Roman" w:hAnsi="Times New Roman"/>
                <w:b/>
                <w:sz w:val="24"/>
              </w:rPr>
              <w:t>SBM Urban</w:t>
            </w:r>
          </w:p>
        </w:tc>
      </w:tr>
      <w:tr>
        <w:tc>
          <w:tcPr>
            <w:tcW w:type="dxa" w:w="1801"/>
          </w:tcPr>
          <w:p>
            <w:r>
              <w:rPr>
                <w:rFonts w:ascii="Times New Roman" w:hAnsi="Times New Roman"/>
                <w:sz w:val="24"/>
              </w:rPr>
              <w:t>ARIA Attributes</w:t>
            </w:r>
          </w:p>
        </w:tc>
        <w:tc>
          <w:tcPr>
            <w:tcW w:type="dxa" w:w="1801"/>
          </w:tcPr>
          <w:p>
            <w:r>
              <w:rPr>
                <w:rFonts w:ascii="Times New Roman" w:hAnsi="Times New Roman"/>
                <w:sz w:val="24"/>
              </w:rPr>
              <w:t>80</w:t>
            </w:r>
          </w:p>
        </w:tc>
        <w:tc>
          <w:tcPr>
            <w:tcW w:type="dxa" w:w="1801"/>
          </w:tcPr>
          <w:p>
            <w:r>
              <w:rPr>
                <w:rFonts w:ascii="Times New Roman" w:hAnsi="Times New Roman"/>
                <w:sz w:val="24"/>
              </w:rPr>
              <w:t>29</w:t>
            </w:r>
          </w:p>
        </w:tc>
        <w:tc>
          <w:tcPr>
            <w:tcW w:type="dxa" w:w="1801"/>
          </w:tcPr>
          <w:p>
            <w:r>
              <w:rPr>
                <w:rFonts w:ascii="Times New Roman" w:hAnsi="Times New Roman"/>
                <w:sz w:val="24"/>
              </w:rPr>
              <w:t>15</w:t>
            </w:r>
          </w:p>
        </w:tc>
        <w:tc>
          <w:tcPr>
            <w:tcW w:type="dxa" w:w="1801"/>
          </w:tcPr>
          <w:p>
            <w:r>
              <w:rPr>
                <w:rFonts w:ascii="Times New Roman" w:hAnsi="Times New Roman"/>
                <w:sz w:val="24"/>
              </w:rPr>
              <w:t>75</w:t>
            </w:r>
          </w:p>
        </w:tc>
      </w:tr>
      <w:tr>
        <w:tc>
          <w:tcPr>
            <w:tcW w:type="dxa" w:w="1801"/>
          </w:tcPr>
          <w:p>
            <w:r>
              <w:rPr>
                <w:rFonts w:ascii="Times New Roman" w:hAnsi="Times New Roman"/>
                <w:sz w:val="24"/>
              </w:rPr>
              <w:t>Skip-to-content</w:t>
            </w:r>
          </w:p>
        </w:tc>
        <w:tc>
          <w:tcPr>
            <w:tcW w:type="dxa" w:w="1801"/>
          </w:tcPr>
          <w:p>
            <w:r>
              <w:rPr>
                <w:rFonts w:ascii="Times New Roman" w:hAnsi="Times New Roman"/>
                <w:sz w:val="24"/>
              </w:rPr>
              <w:t>Yes</w:t>
            </w:r>
          </w:p>
        </w:tc>
        <w:tc>
          <w:tcPr>
            <w:tcW w:type="dxa" w:w="1801"/>
          </w:tcPr>
          <w:p>
            <w:r>
              <w:rPr>
                <w:rFonts w:ascii="Times New Roman" w:hAnsi="Times New Roman"/>
                <w:sz w:val="24"/>
              </w:rPr>
              <w:t>Yes</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r>
      <w:tr>
        <w:tc>
          <w:tcPr>
            <w:tcW w:type="dxa" w:w="1801"/>
          </w:tcPr>
          <w:p>
            <w:r>
              <w:rPr>
                <w:rFonts w:ascii="Times New Roman" w:hAnsi="Times New Roman"/>
                <w:sz w:val="24"/>
              </w:rPr>
              <w:t>Text Resize (A+/A-)</w:t>
            </w:r>
          </w:p>
        </w:tc>
        <w:tc>
          <w:tcPr>
            <w:tcW w:type="dxa" w:w="1801"/>
          </w:tcPr>
          <w:p>
            <w:r>
              <w:rPr>
                <w:rFonts w:ascii="Times New Roman" w:hAnsi="Times New Roman"/>
                <w:sz w:val="24"/>
              </w:rPr>
              <w:t>Built-in</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c>
          <w:tcPr>
            <w:tcW w:type="dxa" w:w="1801"/>
          </w:tcPr>
          <w:p>
            <w:r>
              <w:rPr>
                <w:rFonts w:ascii="Times New Roman" w:hAnsi="Times New Roman"/>
                <w:sz w:val="24"/>
              </w:rPr>
              <w:t>Yes</w:t>
            </w:r>
          </w:p>
        </w:tc>
      </w:tr>
      <w:tr>
        <w:tc>
          <w:tcPr>
            <w:tcW w:type="dxa" w:w="1801"/>
          </w:tcPr>
          <w:p>
            <w:r>
              <w:rPr>
                <w:rFonts w:ascii="Times New Roman" w:hAnsi="Times New Roman"/>
                <w:sz w:val="24"/>
              </w:rPr>
              <w:t>High Contrast Toggle</w:t>
            </w:r>
          </w:p>
        </w:tc>
        <w:tc>
          <w:tcPr>
            <w:tcW w:type="dxa" w:w="1801"/>
          </w:tcPr>
          <w:p>
            <w:r>
              <w:rPr>
                <w:rFonts w:ascii="Times New Roman" w:hAnsi="Times New Roman"/>
                <w:sz w:val="24"/>
              </w:rPr>
              <w:t>Built-in</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r>
      <w:tr>
        <w:tc>
          <w:tcPr>
            <w:tcW w:type="dxa" w:w="1801"/>
          </w:tcPr>
          <w:p>
            <w:r>
              <w:rPr>
                <w:rFonts w:ascii="Times New Roman" w:hAnsi="Times New Roman"/>
                <w:sz w:val="24"/>
              </w:rPr>
              <w:t>Dark Mode</w:t>
            </w:r>
          </w:p>
        </w:tc>
        <w:tc>
          <w:tcPr>
            <w:tcW w:type="dxa" w:w="1801"/>
          </w:tcPr>
          <w:p>
            <w:r>
              <w:rPr>
                <w:rFonts w:ascii="Times New Roman" w:hAnsi="Times New Roman"/>
                <w:sz w:val="24"/>
              </w:rPr>
              <w:t>Toggle</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r>
      <w:tr>
        <w:tc>
          <w:tcPr>
            <w:tcW w:type="dxa" w:w="1801"/>
          </w:tcPr>
          <w:p>
            <w:r>
              <w:rPr>
                <w:rFonts w:ascii="Times New Roman" w:hAnsi="Times New Roman"/>
                <w:sz w:val="24"/>
              </w:rPr>
              <w:t>BreadcrumbList Schema</w:t>
            </w:r>
          </w:p>
        </w:tc>
        <w:tc>
          <w:tcPr>
            <w:tcW w:type="dxa" w:w="1801"/>
          </w:tcPr>
          <w:p>
            <w:r>
              <w:rPr>
                <w:rFonts w:ascii="Times New Roman" w:hAnsi="Times New Roman"/>
                <w:sz w:val="24"/>
              </w:rPr>
              <w:t>All pages</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c>
          <w:tcPr>
            <w:tcW w:type="dxa" w:w="1801"/>
          </w:tcPr>
          <w:p>
            <w:r>
              <w:rPr>
                <w:rFonts w:ascii="Times New Roman" w:hAnsi="Times New Roman"/>
                <w:sz w:val="24"/>
              </w:rPr>
              <w:t>No</w:t>
            </w:r>
          </w:p>
        </w:tc>
      </w:tr>
    </w:tbl>
    <w:p/>
    <w:p>
      <w:r>
        <w:br w:type="page"/>
      </w:r>
    </w:p>
    <w:p>
      <w:pPr>
        <w:pStyle w:val="Heading1"/>
      </w:pPr>
      <w:r>
        <w:rPr>
          <w:rFonts w:ascii="Times New Roman" w:hAnsi="Times New Roman"/>
          <w:color w:val="000000"/>
        </w:rPr>
        <w:t>7. IMPACT ASSESSMENT</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jc w:val="center"/>
            </w:pPr>
            <w:r>
              <w:rPr>
                <w:rFonts w:ascii="Times New Roman" w:hAnsi="Times New Roman"/>
                <w:b/>
                <w:sz w:val="24"/>
              </w:rPr>
              <w:t>Metric</w:t>
            </w:r>
          </w:p>
        </w:tc>
        <w:tc>
          <w:tcPr>
            <w:tcW w:type="dxa" w:w="2251"/>
          </w:tcPr>
          <w:p>
            <w:pPr>
              <w:jc w:val="center"/>
            </w:pPr>
            <w:r>
              <w:rPr>
                <w:rFonts w:ascii="Times New Roman" w:hAnsi="Times New Roman"/>
                <w:b/>
                <w:sz w:val="24"/>
              </w:rPr>
              <w:t>Before</w:t>
            </w:r>
          </w:p>
        </w:tc>
        <w:tc>
          <w:tcPr>
            <w:tcW w:type="dxa" w:w="2251"/>
          </w:tcPr>
          <w:p>
            <w:pPr>
              <w:jc w:val="center"/>
            </w:pPr>
            <w:r>
              <w:rPr>
                <w:rFonts w:ascii="Times New Roman" w:hAnsi="Times New Roman"/>
                <w:b/>
                <w:sz w:val="24"/>
              </w:rPr>
              <w:t>After</w:t>
            </w:r>
          </w:p>
        </w:tc>
        <w:tc>
          <w:tcPr>
            <w:tcW w:type="dxa" w:w="2251"/>
          </w:tcPr>
          <w:p>
            <w:pPr>
              <w:jc w:val="center"/>
            </w:pPr>
            <w:r>
              <w:rPr>
                <w:rFonts w:ascii="Times New Roman" w:hAnsi="Times New Roman"/>
                <w:b/>
                <w:sz w:val="24"/>
              </w:rPr>
              <w:t>Change</w:t>
            </w:r>
          </w:p>
        </w:tc>
      </w:tr>
      <w:tr>
        <w:tc>
          <w:tcPr>
            <w:tcW w:type="dxa" w:w="2251"/>
          </w:tcPr>
          <w:p>
            <w:r>
              <w:rPr>
                <w:rFonts w:ascii="Times New Roman" w:hAnsi="Times New Roman"/>
                <w:sz w:val="24"/>
              </w:rPr>
              <w:t>Overflow complaints/month</w:t>
            </w:r>
          </w:p>
        </w:tc>
        <w:tc>
          <w:tcPr>
            <w:tcW w:type="dxa" w:w="2251"/>
          </w:tcPr>
          <w:p>
            <w:r>
              <w:rPr>
                <w:rFonts w:ascii="Times New Roman" w:hAnsi="Times New Roman"/>
                <w:sz w:val="24"/>
              </w:rPr>
              <w:t>~50</w:t>
            </w:r>
          </w:p>
        </w:tc>
        <w:tc>
          <w:tcPr>
            <w:tcW w:type="dxa" w:w="2251"/>
          </w:tcPr>
          <w:p>
            <w:r>
              <w:rPr>
                <w:rFonts w:ascii="Times New Roman" w:hAnsi="Times New Roman"/>
                <w:sz w:val="24"/>
              </w:rPr>
              <w:t>~30</w:t>
            </w:r>
          </w:p>
        </w:tc>
        <w:tc>
          <w:tcPr>
            <w:tcW w:type="dxa" w:w="2251"/>
          </w:tcPr>
          <w:p>
            <w:r>
              <w:rPr>
                <w:rFonts w:ascii="Times New Roman" w:hAnsi="Times New Roman"/>
                <w:sz w:val="24"/>
              </w:rPr>
              <w:t>-40%</w:t>
            </w:r>
          </w:p>
        </w:tc>
      </w:tr>
      <w:tr>
        <w:tc>
          <w:tcPr>
            <w:tcW w:type="dxa" w:w="2251"/>
          </w:tcPr>
          <w:p>
            <w:r>
              <w:rPr>
                <w:rFonts w:ascii="Times New Roman" w:hAnsi="Times New Roman"/>
                <w:sz w:val="24"/>
              </w:rPr>
              <w:t>Avg resolution time</w:t>
            </w:r>
          </w:p>
        </w:tc>
        <w:tc>
          <w:tcPr>
            <w:tcW w:type="dxa" w:w="2251"/>
          </w:tcPr>
          <w:p>
            <w:r>
              <w:rPr>
                <w:rFonts w:ascii="Times New Roman" w:hAnsi="Times New Roman"/>
                <w:sz w:val="24"/>
              </w:rPr>
              <w:t>72 hours</w:t>
            </w:r>
          </w:p>
        </w:tc>
        <w:tc>
          <w:tcPr>
            <w:tcW w:type="dxa" w:w="2251"/>
          </w:tcPr>
          <w:p>
            <w:r>
              <w:rPr>
                <w:rFonts w:ascii="Times New Roman" w:hAnsi="Times New Roman"/>
                <w:sz w:val="24"/>
              </w:rPr>
              <w:t>18 hours</w:t>
            </w:r>
          </w:p>
        </w:tc>
        <w:tc>
          <w:tcPr>
            <w:tcW w:type="dxa" w:w="2251"/>
          </w:tcPr>
          <w:p>
            <w:r>
              <w:rPr>
                <w:rFonts w:ascii="Times New Roman" w:hAnsi="Times New Roman"/>
                <w:sz w:val="24"/>
              </w:rPr>
              <w:t>-75%</w:t>
            </w:r>
          </w:p>
        </w:tc>
      </w:tr>
      <w:tr>
        <w:tc>
          <w:tcPr>
            <w:tcW w:type="dxa" w:w="2251"/>
          </w:tcPr>
          <w:p>
            <w:r>
              <w:rPr>
                <w:rFonts w:ascii="Times New Roman" w:hAnsi="Times New Roman"/>
                <w:sz w:val="24"/>
              </w:rPr>
              <w:t>Recycling rate</w:t>
            </w:r>
          </w:p>
        </w:tc>
        <w:tc>
          <w:tcPr>
            <w:tcW w:type="dxa" w:w="2251"/>
          </w:tcPr>
          <w:p>
            <w:r>
              <w:rPr>
                <w:rFonts w:ascii="Times New Roman" w:hAnsi="Times New Roman"/>
                <w:sz w:val="24"/>
              </w:rPr>
              <w:t>~20%</w:t>
            </w:r>
          </w:p>
        </w:tc>
        <w:tc>
          <w:tcPr>
            <w:tcW w:type="dxa" w:w="2251"/>
          </w:tcPr>
          <w:p>
            <w:r>
              <w:rPr>
                <w:rFonts w:ascii="Times New Roman" w:hAnsi="Times New Roman"/>
                <w:sz w:val="24"/>
              </w:rPr>
              <w:t>~26%</w:t>
            </w:r>
          </w:p>
        </w:tc>
        <w:tc>
          <w:tcPr>
            <w:tcW w:type="dxa" w:w="2251"/>
          </w:tcPr>
          <w:p>
            <w:r>
              <w:rPr>
                <w:rFonts w:ascii="Times New Roman" w:hAnsi="Times New Roman"/>
                <w:sz w:val="24"/>
              </w:rPr>
              <w:t>+30%</w:t>
            </w:r>
          </w:p>
        </w:tc>
      </w:tr>
      <w:tr>
        <w:tc>
          <w:tcPr>
            <w:tcW w:type="dxa" w:w="2251"/>
          </w:tcPr>
          <w:p>
            <w:r>
              <w:rPr>
                <w:rFonts w:ascii="Times New Roman" w:hAnsi="Times New Roman"/>
                <w:sz w:val="24"/>
              </w:rPr>
              <w:t>Schedule access</w:t>
            </w:r>
          </w:p>
        </w:tc>
        <w:tc>
          <w:tcPr>
            <w:tcW w:type="dxa" w:w="2251"/>
          </w:tcPr>
          <w:p>
            <w:r>
              <w:rPr>
                <w:rFonts w:ascii="Times New Roman" w:hAnsi="Times New Roman"/>
                <w:sz w:val="24"/>
              </w:rPr>
              <w:t>0%</w:t>
            </w:r>
          </w:p>
        </w:tc>
        <w:tc>
          <w:tcPr>
            <w:tcW w:type="dxa" w:w="2251"/>
          </w:tcPr>
          <w:p>
            <w:r>
              <w:rPr>
                <w:rFonts w:ascii="Times New Roman" w:hAnsi="Times New Roman"/>
                <w:sz w:val="24"/>
              </w:rPr>
              <w:t>100%</w:t>
            </w:r>
          </w:p>
        </w:tc>
        <w:tc>
          <w:tcPr>
            <w:tcW w:type="dxa" w:w="2251"/>
          </w:tcPr>
          <w:p>
            <w:r>
              <w:rPr>
                <w:rFonts w:ascii="Times New Roman" w:hAnsi="Times New Roman"/>
                <w:sz w:val="24"/>
              </w:rPr>
              <w:t>+100%</w:t>
            </w:r>
          </w:p>
        </w:tc>
      </w:tr>
      <w:tr>
        <w:tc>
          <w:tcPr>
            <w:tcW w:type="dxa" w:w="2251"/>
          </w:tcPr>
          <w:p>
            <w:r>
              <w:rPr>
                <w:rFonts w:ascii="Times New Roman" w:hAnsi="Times New Roman"/>
                <w:sz w:val="24"/>
              </w:rPr>
              <w:t>GPS-evidenced complaints</w:t>
            </w:r>
          </w:p>
        </w:tc>
        <w:tc>
          <w:tcPr>
            <w:tcW w:type="dxa" w:w="2251"/>
          </w:tcPr>
          <w:p>
            <w:r>
              <w:rPr>
                <w:rFonts w:ascii="Times New Roman" w:hAnsi="Times New Roman"/>
                <w:sz w:val="24"/>
              </w:rPr>
              <w:t>0%</w:t>
            </w:r>
          </w:p>
        </w:tc>
        <w:tc>
          <w:tcPr>
            <w:tcW w:type="dxa" w:w="2251"/>
          </w:tcPr>
          <w:p>
            <w:r>
              <w:rPr>
                <w:rFonts w:ascii="Times New Roman" w:hAnsi="Times New Roman"/>
                <w:sz w:val="24"/>
              </w:rPr>
              <w:t>85%</w:t>
            </w:r>
          </w:p>
        </w:tc>
        <w:tc>
          <w:tcPr>
            <w:tcW w:type="dxa" w:w="2251"/>
          </w:tcPr>
          <w:p>
            <w:r>
              <w:rPr>
                <w:rFonts w:ascii="Times New Roman" w:hAnsi="Times New Roman"/>
                <w:sz w:val="24"/>
              </w:rPr>
              <w:t>+85%</w:t>
            </w:r>
          </w:p>
        </w:tc>
      </w:tr>
    </w:tbl>
    <w:p/>
    <w:p>
      <w:pPr>
        <w:spacing w:line="360" w:lineRule="exact"/>
        <w:jc w:val="both"/>
      </w:pPr>
      <w:r>
        <w:rPr>
          <w:rFonts w:ascii="Times New Roman" w:hAnsi="Times New Roman"/>
          <w:b w:val="0"/>
          <w:sz w:val="24"/>
        </w:rPr>
        <w:t>Environmental impact: estimated 2,400 kg/month waste recycled through improved segregation, saving approximately 3.6 tonnes of CO2 equivalent per year (equivalent to 18 trees). Economic impact: total annual cost of zero rupees — fully sustainable on free infrastructure (Render + Supabase + Cloudflare + Gmail SMTP). The open-source codebase can be forked and deployed for any gram panchayat by updating ward names and GPS coordinates.</w:t>
      </w:r>
    </w:p>
    <w:p>
      <w:r>
        <w:br w:type="page"/>
      </w:r>
    </w:p>
    <w:p>
      <w:pPr>
        <w:pStyle w:val="Heading1"/>
      </w:pPr>
      <w:r>
        <w:rPr>
          <w:rFonts w:ascii="Times New Roman" w:hAnsi="Times New Roman"/>
          <w:color w:val="000000"/>
        </w:rPr>
        <w:t>8. CHALLENGES FACED</w:t>
      </w:r>
    </w:p>
    <w:tbl>
      <w:tblPr>
        <w:tblStyle w:val="TableGrid"/>
        <w:tblW w:type="auto" w:w="0"/>
        <w:jc w:val="center"/>
        <w:tblLook w:firstColumn="1" w:firstRow="1" w:lastColumn="0" w:lastRow="0" w:noHBand="0" w:noVBand="1" w:val="04A0"/>
      </w:tblPr>
      <w:tblGrid>
        <w:gridCol w:w="4501"/>
        <w:gridCol w:w="4501"/>
      </w:tblGrid>
      <w:tr>
        <w:tc>
          <w:tcPr>
            <w:tcW w:type="dxa" w:w="4501"/>
          </w:tcPr>
          <w:p>
            <w:pPr>
              <w:jc w:val="center"/>
            </w:pPr>
            <w:r>
              <w:rPr>
                <w:rFonts w:ascii="Times New Roman" w:hAnsi="Times New Roman"/>
                <w:b/>
                <w:sz w:val="24"/>
              </w:rPr>
              <w:t>Challenge</w:t>
            </w:r>
          </w:p>
        </w:tc>
        <w:tc>
          <w:tcPr>
            <w:tcW w:type="dxa" w:w="4501"/>
          </w:tcPr>
          <w:p>
            <w:pPr>
              <w:jc w:val="center"/>
            </w:pPr>
            <w:r>
              <w:rPr>
                <w:rFonts w:ascii="Times New Roman" w:hAnsi="Times New Roman"/>
                <w:b/>
                <w:sz w:val="24"/>
              </w:rPr>
              <w:t>Solution</w:t>
            </w:r>
          </w:p>
        </w:tc>
      </w:tr>
      <w:tr>
        <w:tc>
          <w:tcPr>
            <w:tcW w:type="dxa" w:w="4501"/>
          </w:tcPr>
          <w:p>
            <w:r>
              <w:rPr>
                <w:rFonts w:ascii="Times New Roman" w:hAnsi="Times New Roman"/>
                <w:sz w:val="24"/>
              </w:rPr>
              <w:t>Render free tier cold starts</w:t>
            </w:r>
          </w:p>
        </w:tc>
        <w:tc>
          <w:tcPr>
            <w:tcW w:type="dxa" w:w="4501"/>
          </w:tcPr>
          <w:p>
            <w:r>
              <w:rPr>
                <w:rFonts w:ascii="Times New Roman" w:hAnsi="Times New Roman"/>
                <w:sz w:val="24"/>
              </w:rPr>
              <w:t>GitHub Actions keep-alive pings every 5 minutes</w:t>
            </w:r>
          </w:p>
        </w:tc>
      </w:tr>
      <w:tr>
        <w:tc>
          <w:tcPr>
            <w:tcW w:type="dxa" w:w="4501"/>
          </w:tcPr>
          <w:p>
            <w:r>
              <w:rPr>
                <w:rFonts w:ascii="Times New Roman" w:hAnsi="Times New Roman"/>
                <w:sz w:val="24"/>
              </w:rPr>
              <w:t>Set-Cookie blocking CDN caching</w:t>
            </w:r>
          </w:p>
        </w:tc>
        <w:tc>
          <w:tcPr>
            <w:tcW w:type="dxa" w:w="4501"/>
          </w:tcPr>
          <w:p>
            <w:r>
              <w:rPr>
                <w:rFonts w:ascii="Times New Roman" w:hAnsi="Times New Roman"/>
                <w:sz w:val="24"/>
              </w:rPr>
              <w:t>Custom middleware strips Set-Cookie from public pages</w:t>
            </w:r>
          </w:p>
        </w:tc>
      </w:tr>
      <w:tr>
        <w:tc>
          <w:tcPr>
            <w:tcW w:type="dxa" w:w="4501"/>
          </w:tcPr>
          <w:p>
            <w:r>
              <w:rPr>
                <w:rFonts w:ascii="Times New Roman" w:hAnsi="Times New Roman"/>
                <w:sz w:val="24"/>
              </w:rPr>
              <w:t>Offline-first report submission</w:t>
            </w:r>
          </w:p>
        </w:tc>
        <w:tc>
          <w:tcPr>
            <w:tcW w:type="dxa" w:w="4501"/>
          </w:tcPr>
          <w:p>
            <w:r>
              <w:rPr>
                <w:rFonts w:ascii="Times New Roman" w:hAnsi="Times New Roman"/>
                <w:sz w:val="24"/>
              </w:rPr>
              <w:t>Service worker with IndexedDB queue and background sync</w:t>
            </w:r>
          </w:p>
        </w:tc>
      </w:tr>
      <w:tr>
        <w:tc>
          <w:tcPr>
            <w:tcW w:type="dxa" w:w="4501"/>
          </w:tcPr>
          <w:p>
            <w:r>
              <w:rPr>
                <w:rFonts w:ascii="Times New Roman" w:hAnsi="Times New Roman"/>
                <w:sz w:val="24"/>
              </w:rPr>
              <w:t>ML model with no historical data</w:t>
            </w:r>
          </w:p>
        </w:tc>
        <w:tc>
          <w:tcPr>
            <w:tcW w:type="dxa" w:w="4501"/>
          </w:tcPr>
          <w:p>
            <w:r>
              <w:rPr>
                <w:rFonts w:ascii="Times New Roman" w:hAnsi="Times New Roman"/>
                <w:sz w:val="24"/>
              </w:rPr>
              <w:t>Synthetic training grid covering all ward/season/stream combos</w:t>
            </w:r>
          </w:p>
        </w:tc>
      </w:tr>
      <w:tr>
        <w:tc>
          <w:tcPr>
            <w:tcW w:type="dxa" w:w="4501"/>
          </w:tcPr>
          <w:p>
            <w:r>
              <w:rPr>
                <w:rFonts w:ascii="Times New Roman" w:hAnsi="Times New Roman"/>
                <w:sz w:val="24"/>
              </w:rPr>
              <w:t>Bilingual content</w:t>
            </w:r>
          </w:p>
        </w:tc>
        <w:tc>
          <w:tcPr>
            <w:tcW w:type="dxa" w:w="4501"/>
          </w:tcPr>
          <w:p>
            <w:r>
              <w:rPr>
                <w:rFonts w:ascii="Times New Roman" w:hAnsi="Times New Roman"/>
                <w:sz w:val="24"/>
              </w:rPr>
              <w:t>Flask-Babel i18n with 900+ translated strings</w:t>
            </w:r>
          </w:p>
        </w:tc>
      </w:tr>
      <w:tr>
        <w:tc>
          <w:tcPr>
            <w:tcW w:type="dxa" w:w="4501"/>
          </w:tcPr>
          <w:p>
            <w:r>
              <w:rPr>
                <w:rFonts w:ascii="Times New Roman" w:hAnsi="Times New Roman"/>
                <w:sz w:val="24"/>
              </w:rPr>
              <w:t>Session security on public pages</w:t>
            </w:r>
          </w:p>
        </w:tc>
        <w:tc>
          <w:tcPr>
            <w:tcW w:type="dxa" w:w="4501"/>
          </w:tcPr>
          <w:p>
            <w:r>
              <w:rPr>
                <w:rFonts w:ascii="Times New Roman" w:hAnsi="Times New Roman"/>
                <w:sz w:val="24"/>
              </w:rPr>
              <w:t>SecureCookieSessionInterface override for anonymous users</w:t>
            </w:r>
          </w:p>
        </w:tc>
      </w:tr>
      <w:tr>
        <w:tc>
          <w:tcPr>
            <w:tcW w:type="dxa" w:w="4501"/>
          </w:tcPr>
          <w:p>
            <w:r>
              <w:rPr>
                <w:rFonts w:ascii="Times New Roman" w:hAnsi="Times New Roman"/>
                <w:sz w:val="24"/>
              </w:rPr>
              <w:t>Duplicate complaint prevention</w:t>
            </w:r>
          </w:p>
        </w:tc>
        <w:tc>
          <w:tcPr>
            <w:tcW w:type="dxa" w:w="4501"/>
          </w:tcPr>
          <w:p>
            <w:r>
              <w:rPr>
                <w:rFonts w:ascii="Times New Roman" w:hAnsi="Times New Roman"/>
                <w:sz w:val="24"/>
              </w:rPr>
              <w:t>GPS radius check (100m) + time window (30min)</w:t>
            </w:r>
          </w:p>
        </w:tc>
      </w:tr>
      <w:tr>
        <w:tc>
          <w:tcPr>
            <w:tcW w:type="dxa" w:w="4501"/>
          </w:tcPr>
          <w:p>
            <w:r>
              <w:rPr>
                <w:rFonts w:ascii="Times New Roman" w:hAnsi="Times New Roman"/>
                <w:sz w:val="24"/>
              </w:rPr>
              <w:t>IoT device authentication</w:t>
            </w:r>
          </w:p>
        </w:tc>
        <w:tc>
          <w:tcPr>
            <w:tcW w:type="dxa" w:w="4501"/>
          </w:tcPr>
          <w:p>
            <w:r>
              <w:rPr>
                <w:rFonts w:ascii="Times New Roman" w:hAnsi="Times New Roman"/>
                <w:sz w:val="24"/>
              </w:rPr>
              <w:t>HMAC-SHA256 signed API keys with device registration</w:t>
            </w:r>
          </w:p>
        </w:tc>
      </w:tr>
      <w:tr>
        <w:tc>
          <w:tcPr>
            <w:tcW w:type="dxa" w:w="4501"/>
          </w:tcPr>
          <w:p>
            <w:r>
              <w:rPr>
                <w:rFonts w:ascii="Times New Roman" w:hAnsi="Times New Roman"/>
                <w:sz w:val="24"/>
              </w:rPr>
              <w:t>GOV.UK-level security on free infra</w:t>
            </w:r>
          </w:p>
        </w:tc>
        <w:tc>
          <w:tcPr>
            <w:tcW w:type="dxa" w:w="4501"/>
          </w:tcPr>
          <w:p>
            <w:r>
              <w:rPr>
                <w:rFonts w:ascii="Times New Roman" w:hAnsi="Times New Roman"/>
                <w:sz w:val="24"/>
              </w:rPr>
              <w:t>Flask-Talisman CSP + 9 security headers configured in __init__.py</w:t>
            </w:r>
          </w:p>
        </w:tc>
      </w:tr>
      <w:tr>
        <w:tc>
          <w:tcPr>
            <w:tcW w:type="dxa" w:w="4501"/>
          </w:tcPr>
          <w:p>
            <w:r>
              <w:rPr>
                <w:rFonts w:ascii="Times New Roman" w:hAnsi="Times New Roman"/>
                <w:sz w:val="24"/>
              </w:rPr>
              <w:t>Accessibility compliance</w:t>
            </w:r>
          </w:p>
        </w:tc>
        <w:tc>
          <w:tcPr>
            <w:tcW w:type="dxa" w:w="4501"/>
          </w:tcPr>
          <w:p>
            <w:r>
              <w:rPr>
                <w:rFonts w:ascii="Times New Roman" w:hAnsi="Times New Roman"/>
                <w:sz w:val="24"/>
              </w:rPr>
              <w:t>80 ARIA attributes, text resize, contrast toggle, dark mode</w:t>
            </w:r>
          </w:p>
        </w:tc>
      </w:tr>
    </w:tbl>
    <w:p/>
    <w:p>
      <w:r>
        <w:br w:type="page"/>
      </w:r>
    </w:p>
    <w:p>
      <w:pPr>
        <w:pStyle w:val="Heading1"/>
      </w:pPr>
      <w:r>
        <w:rPr>
          <w:rFonts w:ascii="Times New Roman" w:hAnsi="Times New Roman"/>
          <w:color w:val="000000"/>
        </w:rPr>
        <w:t>9. CONCLUSION</w:t>
      </w:r>
    </w:p>
    <w:p>
      <w:pPr>
        <w:spacing w:line="360" w:lineRule="exact"/>
        <w:jc w:val="both"/>
      </w:pPr>
      <w:r>
        <w:rPr>
          <w:rFonts w:ascii="Times New Roman" w:hAnsi="Times New Roman"/>
          <w:b w:val="0"/>
          <w:sz w:val="24"/>
        </w:rPr>
        <w:t>SmartGarbage Chintalavalasa demonstrates that a community-driven, open-source waste management portal can match or exceed the quality of national government websites while operating at zero cost. The system achieves feature parity with GOV.UK — including search with autocomplete, mega menu, breadcrumbs, PWA, RSS feed, and structured data — while adding features GOV.UK lacks such as an AI chatbot, weather widget, IoT telemetry, ML prediction, offline queue, and dark mode.</w:t>
      </w:r>
    </w:p>
    <w:p>
      <w:pPr>
        <w:spacing w:line="360" w:lineRule="exact"/>
        <w:jc w:val="both"/>
      </w:pPr>
      <w:r>
        <w:rPr>
          <w:rFonts w:ascii="Times New Roman" w:hAnsi="Times New Roman"/>
          <w:b w:val="0"/>
          <w:sz w:val="24"/>
        </w:rPr>
        <w:t>The portal implements superior accessibility with 80 ARIA attributes (2.7x more than GOV.UK), government-grade security with 9/9 headers (exceeding GOV.UK's 7/9), and real-world community impact including a 40% reduction in overflow complaints and 75% faster resolution. The entire system operates on free-tier infrastructure, making it replicable by any gram panchayat in India without budget allocation.</w:t>
      </w:r>
    </w:p>
    <w:p>
      <w:r>
        <w:br w:type="page"/>
      </w:r>
    </w:p>
    <w:p>
      <w:pPr>
        <w:pStyle w:val="Heading1"/>
      </w:pPr>
      <w:r>
        <w:rPr>
          <w:rFonts w:ascii="Times New Roman" w:hAnsi="Times New Roman"/>
          <w:color w:val="000000"/>
        </w:rPr>
        <w:t>10. FUTURE WORK</w:t>
      </w:r>
    </w:p>
    <w:p>
      <w:pPr>
        <w:spacing w:line="360" w:lineRule="exact"/>
        <w:jc w:val="both"/>
      </w:pPr>
      <w:r>
        <w:rPr>
          <w:rFonts w:ascii="Times New Roman" w:hAnsi="Times New Roman"/>
          <w:b w:val="0"/>
          <w:sz w:val="24"/>
        </w:rPr>
        <w:t>1. Cloudflare Edge Completion of eu.org domain registration to enable edge caching, reducing TTFB from 0.6s to under 0.1s.</w:t>
      </w:r>
    </w:p>
    <w:p>
      <w:pPr>
        <w:spacing w:line="360" w:lineRule="exact"/>
        <w:jc w:val="both"/>
      </w:pPr>
      <w:r>
        <w:rPr>
          <w:rFonts w:ascii="Times New Roman" w:hAnsi="Times New Roman"/>
          <w:b w:val="0"/>
          <w:sz w:val="24"/>
        </w:rPr>
        <w:t>2. Native Mobile App development using React Native or Flutter with push notifications and camera integration.</w:t>
      </w:r>
    </w:p>
    <w:p>
      <w:pPr>
        <w:spacing w:line="360" w:lineRule="exact"/>
        <w:jc w:val="both"/>
      </w:pPr>
      <w:r>
        <w:rPr>
          <w:rFonts w:ascii="Times New Roman" w:hAnsi="Times New Roman"/>
          <w:b w:val="0"/>
          <w:sz w:val="24"/>
        </w:rPr>
        <w:t>3. Multi-Panchayat Federation to support multiple gram panchayats under a single deployment with data isolation.</w:t>
      </w:r>
    </w:p>
    <w:p>
      <w:pPr>
        <w:spacing w:line="360" w:lineRule="exact"/>
        <w:jc w:val="both"/>
      </w:pPr>
      <w:r>
        <w:rPr>
          <w:rFonts w:ascii="Times New Roman" w:hAnsi="Times New Roman"/>
          <w:b w:val="0"/>
          <w:sz w:val="24"/>
        </w:rPr>
        <w:t>4. Advanced ML Models replacing the synthetic training grid with real historical data and exploring LSTM networks.</w:t>
      </w:r>
    </w:p>
    <w:p>
      <w:pPr>
        <w:spacing w:line="360" w:lineRule="exact"/>
        <w:jc w:val="both"/>
      </w:pPr>
      <w:r>
        <w:rPr>
          <w:rFonts w:ascii="Times New Roman" w:hAnsi="Times New Roman"/>
          <w:b w:val="0"/>
          <w:sz w:val="24"/>
        </w:rPr>
        <w:t>5. WhatsApp Bot Integration for complaint filing and schedule checking via the free WhatsApp Business API.</w:t>
      </w:r>
    </w:p>
    <w:p>
      <w:pPr>
        <w:spacing w:line="360" w:lineRule="exact"/>
        <w:jc w:val="both"/>
      </w:pPr>
      <w:r>
        <w:rPr>
          <w:rFonts w:ascii="Times New Roman" w:hAnsi="Times New Roman"/>
          <w:b w:val="0"/>
          <w:sz w:val="24"/>
        </w:rPr>
        <w:t>6. Satellite Imagery Integration using ISRO/NASA data to identify illegal dumping hotspots.</w:t>
      </w:r>
    </w:p>
    <w:p>
      <w:pPr>
        <w:spacing w:line="360" w:lineRule="exact"/>
        <w:jc w:val="both"/>
      </w:pPr>
      <w:r>
        <w:rPr>
          <w:rFonts w:ascii="Times New Roman" w:hAnsi="Times New Roman"/>
          <w:b w:val="0"/>
          <w:sz w:val="24"/>
        </w:rPr>
        <w:t>7. Blockchain Audit Trail for immutable complaint resolution logging.</w:t>
      </w:r>
    </w:p>
    <w:p>
      <w:pPr>
        <w:spacing w:line="360" w:lineRule="exact"/>
        <w:jc w:val="both"/>
      </w:pPr>
      <w:r>
        <w:rPr>
          <w:rFonts w:ascii="Times New Roman" w:hAnsi="Times New Roman"/>
          <w:b w:val="0"/>
          <w:sz w:val="24"/>
        </w:rPr>
        <w:t>8. Carbon Credit Marketplace to monetize waste diversion from landfills.</w:t>
      </w:r>
    </w:p>
    <w:p>
      <w:pPr>
        <w:spacing w:line="360" w:lineRule="exact"/>
        <w:jc w:val="both"/>
      </w:pPr>
      <w:r>
        <w:rPr>
          <w:rFonts w:ascii="Times New Roman" w:hAnsi="Times New Roman"/>
          <w:b w:val="0"/>
          <w:sz w:val="24"/>
        </w:rPr>
        <w:t>9. AI-Powered Waste Sorting using computer vision (MobileNet/ResNet) on the mobile app.</w:t>
      </w:r>
    </w:p>
    <w:p>
      <w:pPr>
        <w:spacing w:line="360" w:lineRule="exact"/>
        <w:jc w:val="both"/>
      </w:pPr>
      <w:r>
        <w:rPr>
          <w:rFonts w:ascii="Times New Roman" w:hAnsi="Times New Roman"/>
          <w:b w:val="0"/>
          <w:sz w:val="24"/>
        </w:rPr>
        <w:t>10. State-Level API Integration with the AP State portal for automated compliance reporting.</w:t>
      </w:r>
    </w:p>
    <w:p>
      <w:r>
        <w:br w:type="page"/>
      </w:r>
    </w:p>
    <w:p>
      <w:pPr>
        <w:pStyle w:val="Heading1"/>
      </w:pPr>
      <w:r>
        <w:rPr>
          <w:rFonts w:ascii="Times New Roman" w:hAnsi="Times New Roman"/>
          <w:color w:val="000000"/>
        </w:rPr>
        <w:t>REFERENCES</w:t>
      </w:r>
    </w:p>
    <w:p>
      <w:pPr>
        <w:spacing w:line="360" w:lineRule="exact"/>
        <w:jc w:val="both"/>
      </w:pPr>
      <w:r>
        <w:rPr>
          <w:rFonts w:ascii="Times New Roman" w:hAnsi="Times New Roman"/>
          <w:b w:val="0"/>
          <w:sz w:val="24"/>
        </w:rPr>
        <w:t>[1] Government Digital Service, "GOV.UK Design System," 2024. https://design-system.service.gov.uk/</w:t>
      </w:r>
    </w:p>
    <w:p>
      <w:pPr>
        <w:spacing w:line="360" w:lineRule="exact"/>
        <w:jc w:val="both"/>
      </w:pPr>
      <w:r>
        <w:rPr>
          <w:rFonts w:ascii="Times New Roman" w:hAnsi="Times New Roman"/>
          <w:b w:val="0"/>
          <w:sz w:val="24"/>
        </w:rPr>
        <w:t>[2] Ministry of Housing and Urban Affairs, "Swachh Bharat Mission — Urban 2.0," 2021. https://sbmurban.org/</w:t>
      </w:r>
    </w:p>
    <w:p>
      <w:pPr>
        <w:spacing w:line="360" w:lineRule="exact"/>
        <w:jc w:val="both"/>
      </w:pPr>
      <w:r>
        <w:rPr>
          <w:rFonts w:ascii="Times New Roman" w:hAnsi="Times New Roman"/>
          <w:b w:val="0"/>
          <w:sz w:val="24"/>
        </w:rPr>
        <w:t>[3] Ministry of Jal Shakti, "Swachh Bharat Mission — Grameen Phase II," 2021. https://swachhbharatmission.gov.in/</w:t>
      </w:r>
    </w:p>
    <w:p>
      <w:pPr>
        <w:spacing w:line="360" w:lineRule="exact"/>
        <w:jc w:val="both"/>
      </w:pPr>
      <w:r>
        <w:rPr>
          <w:rFonts w:ascii="Times New Roman" w:hAnsi="Times New Roman"/>
          <w:b w:val="0"/>
          <w:sz w:val="24"/>
        </w:rPr>
        <w:t>[4] U.S. Department of Veterans Affairs, "VA.gov," 2024. https://www.va.gov/</w:t>
      </w:r>
    </w:p>
    <w:p>
      <w:pPr>
        <w:spacing w:line="360" w:lineRule="exact"/>
        <w:jc w:val="both"/>
      </w:pPr>
      <w:r>
        <w:rPr>
          <w:rFonts w:ascii="Times New Roman" w:hAnsi="Times New Roman"/>
          <w:b w:val="0"/>
          <w:sz w:val="24"/>
        </w:rPr>
        <w:t>[5] T. Gruber et al., "IoT-Based Smart Waste Management: A Survey," IEEE IoT Journal, vol. 10, no. 8, pp. 7214-7232, 2023.</w:t>
      </w:r>
    </w:p>
    <w:p>
      <w:pPr>
        <w:spacing w:line="360" w:lineRule="exact"/>
        <w:jc w:val="both"/>
      </w:pPr>
      <w:r>
        <w:rPr>
          <w:rFonts w:ascii="Times New Roman" w:hAnsi="Times New Roman"/>
          <w:b w:val="0"/>
          <w:sz w:val="24"/>
        </w:rPr>
        <w:t>[6] F. Rasool et al., "Machine Learning for Smart Waste Management: A Systematic Review," Waste Management, vol. 145, pp. 45-58, 2022.</w:t>
      </w:r>
    </w:p>
    <w:p>
      <w:pPr>
        <w:spacing w:line="360" w:lineRule="exact"/>
        <w:jc w:val="both"/>
      </w:pPr>
      <w:r>
        <w:rPr>
          <w:rFonts w:ascii="Times New Roman" w:hAnsi="Times New Roman"/>
          <w:b w:val="0"/>
          <w:sz w:val="24"/>
        </w:rPr>
        <w:t>[7] W3C, "Web Content Accessibility Guidelines (WCAG) 2.1," W3C Recommendation, June 2018.</w:t>
      </w:r>
    </w:p>
    <w:p>
      <w:pPr>
        <w:spacing w:line="360" w:lineRule="exact"/>
        <w:jc w:val="both"/>
      </w:pPr>
      <w:r>
        <w:rPr>
          <w:rFonts w:ascii="Times New Roman" w:hAnsi="Times New Roman"/>
          <w:b w:val="0"/>
          <w:sz w:val="24"/>
        </w:rPr>
        <w:t>[8] Google, "Lighthouse — Web Performance Testing," 2024. https://developer.chrome.com/docs/lighthouse/</w:t>
      </w:r>
    </w:p>
    <w:p>
      <w:pPr>
        <w:spacing w:line="360" w:lineRule="exact"/>
        <w:jc w:val="both"/>
      </w:pPr>
      <w:r>
        <w:rPr>
          <w:rFonts w:ascii="Times New Roman" w:hAnsi="Times New Roman"/>
          <w:b w:val="0"/>
          <w:sz w:val="24"/>
        </w:rPr>
        <w:t>[9] W3C, "Progressive Web Apps (PWA) Specification," 2023.</w:t>
      </w:r>
    </w:p>
    <w:p>
      <w:pPr>
        <w:spacing w:line="360" w:lineRule="exact"/>
        <w:jc w:val="both"/>
      </w:pPr>
      <w:r>
        <w:rPr>
          <w:rFonts w:ascii="Times New Roman" w:hAnsi="Times New Roman"/>
          <w:b w:val="0"/>
          <w:sz w:val="24"/>
        </w:rPr>
        <w:t>[10] OWASP, "OWASP Top 10 — 2021," 2021. https://owasp.org/www-project-top-ten/</w:t>
      </w:r>
    </w:p>
    <w:p>
      <w:pPr>
        <w:spacing w:line="360" w:lineRule="exact"/>
        <w:jc w:val="both"/>
      </w:pPr>
      <w:r>
        <w:rPr>
          <w:rFonts w:ascii="Times New Roman" w:hAnsi="Times New Roman"/>
          <w:b w:val="0"/>
          <w:sz w:val="24"/>
        </w:rPr>
        <w:t>[11] Flask Documentation, "Flask — Web Development with Python," 2024. https://flask.palletsprojects.com/</w:t>
      </w:r>
    </w:p>
    <w:p>
      <w:pPr>
        <w:spacing w:line="360" w:lineRule="exact"/>
        <w:jc w:val="both"/>
      </w:pPr>
      <w:r>
        <w:rPr>
          <w:rFonts w:ascii="Times New Roman" w:hAnsi="Times New Roman"/>
          <w:b w:val="0"/>
          <w:sz w:val="24"/>
        </w:rPr>
        <w:t>[12] SQLAlchemy Documentation, "SQLAlchemy — The Python SQL Toolkit," 2024.</w:t>
      </w:r>
    </w:p>
    <w:p>
      <w:pPr>
        <w:spacing w:line="360" w:lineRule="exact"/>
        <w:jc w:val="both"/>
      </w:pPr>
      <w:r>
        <w:rPr>
          <w:rFonts w:ascii="Times New Roman" w:hAnsi="Times New Roman"/>
          <w:b w:val="0"/>
          <w:sz w:val="24"/>
        </w:rPr>
        <w:t>[13] Supabase, "Supabase — Open Source Firebase Alternative," 2024. https://supabase.com/</w:t>
      </w:r>
    </w:p>
    <w:p>
      <w:pPr>
        <w:spacing w:line="360" w:lineRule="exact"/>
        <w:jc w:val="both"/>
      </w:pPr>
      <w:r>
        <w:rPr>
          <w:rFonts w:ascii="Times New Roman" w:hAnsi="Times New Roman"/>
          <w:b w:val="0"/>
          <w:sz w:val="24"/>
        </w:rPr>
        <w:t>[14] Cloudflare, "Cloudflare CDN — Free Tier," 2024. https://developers.cloudflare.com/</w:t>
      </w:r>
    </w:p>
    <w:p>
      <w:pPr>
        <w:spacing w:line="360" w:lineRule="exact"/>
        <w:jc w:val="both"/>
      </w:pPr>
      <w:r>
        <w:rPr>
          <w:rFonts w:ascii="Times New Roman" w:hAnsi="Times New Roman"/>
          <w:b w:val="0"/>
          <w:sz w:val="24"/>
        </w:rPr>
        <w:t>[15] scikit-learn Documentation, "GradientBoostingRegressor," 2024.</w:t>
      </w:r>
    </w:p>
    <w:p>
      <w:pPr>
        <w:spacing w:line="360" w:lineRule="exact"/>
        <w:jc w:val="both"/>
      </w:pPr>
      <w:r>
        <w:rPr>
          <w:rFonts w:ascii="Times New Roman" w:hAnsi="Times New Roman"/>
          <w:b w:val="0"/>
          <w:sz w:val="24"/>
        </w:rPr>
        <w:t>[16] Render, "Render — Cloud Application Hosting," 2024. https://render.com/</w:t>
      </w:r>
    </w:p>
    <w:p>
      <w:pPr>
        <w:spacing w:line="360" w:lineRule="exact"/>
        <w:jc w:val="both"/>
      </w:pPr>
      <w:r>
        <w:rPr>
          <w:rFonts w:ascii="Times New Roman" w:hAnsi="Times New Roman"/>
          <w:b w:val="0"/>
          <w:sz w:val="24"/>
        </w:rPr>
        <w:t>[17] Leaflet.js, "Leaflet — Open-Source JavaScript Maps," 2024.</w:t>
      </w:r>
    </w:p>
    <w:p>
      <w:pPr>
        <w:spacing w:line="360" w:lineRule="exact"/>
        <w:jc w:val="both"/>
      </w:pPr>
      <w:r>
        <w:rPr>
          <w:rFonts w:ascii="Times New Roman" w:hAnsi="Times New Roman"/>
          <w:b w:val="0"/>
          <w:sz w:val="24"/>
        </w:rPr>
        <w:t>[18] Bootstrap, "Bootstrap 5 — CSS Framework," 2024.</w:t>
      </w:r>
    </w:p>
    <w:p>
      <w:pPr>
        <w:spacing w:line="360" w:lineRule="exact"/>
        <w:jc w:val="both"/>
      </w:pPr>
      <w:r>
        <w:rPr>
          <w:rFonts w:ascii="Times New Roman" w:hAnsi="Times New Roman"/>
          <w:b w:val="0"/>
          <w:sz w:val="24"/>
        </w:rPr>
        <w:t>[19] ReportLab, "ReportLab — PDF Generation," 2024.</w:t>
      </w:r>
    </w:p>
    <w:p>
      <w:pPr>
        <w:spacing w:line="360" w:lineRule="exact"/>
        <w:jc w:val="both"/>
      </w:pPr>
      <w:r>
        <w:rPr>
          <w:rFonts w:ascii="Times New Roman" w:hAnsi="Times New Roman"/>
          <w:b w:val="0"/>
          <w:sz w:val="24"/>
        </w:rPr>
        <w:t>[20] National Informatics Centre, "India.gov.in," 2024.</w:t>
      </w:r>
    </w:p>
    <w:p>
      <w:r>
        <w:br w:type="page"/>
      </w:r>
    </w:p>
    <w:p>
      <w:pPr>
        <w:pStyle w:val="Heading1"/>
      </w:pPr>
      <w:r>
        <w:rPr>
          <w:rFonts w:ascii="Times New Roman" w:hAnsi="Times New Roman"/>
          <w:color w:val="000000"/>
        </w:rPr>
        <w:t>APPENDIX A: PACKAGES, TOOLS USED &amp; WORKING PROCESS</w:t>
      </w:r>
    </w:p>
    <w:p>
      <w:pPr>
        <w:pStyle w:val="Heading2"/>
      </w:pPr>
      <w:r>
        <w:rPr>
          <w:rFonts w:ascii="Times New Roman" w:hAnsi="Times New Roman"/>
          <w:color w:val="000000"/>
        </w:rPr>
        <w:t>A.1 Packages and Tools Used</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Package</w:t>
            </w:r>
          </w:p>
        </w:tc>
        <w:tc>
          <w:tcPr>
            <w:tcW w:type="dxa" w:w="3001"/>
          </w:tcPr>
          <w:p>
            <w:pPr>
              <w:jc w:val="center"/>
            </w:pPr>
            <w:r>
              <w:rPr>
                <w:rFonts w:ascii="Times New Roman" w:hAnsi="Times New Roman"/>
                <w:b/>
                <w:sz w:val="24"/>
              </w:rPr>
              <w:t>Version</w:t>
            </w:r>
          </w:p>
        </w:tc>
        <w:tc>
          <w:tcPr>
            <w:tcW w:type="dxa" w:w="3001"/>
          </w:tcPr>
          <w:p>
            <w:pPr>
              <w:jc w:val="center"/>
            </w:pPr>
            <w:r>
              <w:rPr>
                <w:rFonts w:ascii="Times New Roman" w:hAnsi="Times New Roman"/>
                <w:b/>
                <w:sz w:val="24"/>
              </w:rPr>
              <w:t>Purpose</w:t>
            </w:r>
          </w:p>
        </w:tc>
      </w:tr>
      <w:tr>
        <w:tc>
          <w:tcPr>
            <w:tcW w:type="dxa" w:w="3001"/>
          </w:tcPr>
          <w:p>
            <w:r>
              <w:rPr>
                <w:rFonts w:ascii="Times New Roman" w:hAnsi="Times New Roman"/>
                <w:sz w:val="24"/>
              </w:rPr>
              <w:t>Flask</w:t>
            </w:r>
          </w:p>
        </w:tc>
        <w:tc>
          <w:tcPr>
            <w:tcW w:type="dxa" w:w="3001"/>
          </w:tcPr>
          <w:p>
            <w:r>
              <w:rPr>
                <w:rFonts w:ascii="Times New Roman" w:hAnsi="Times New Roman"/>
                <w:sz w:val="24"/>
              </w:rPr>
              <w:t>3.1.3</w:t>
            </w:r>
          </w:p>
        </w:tc>
        <w:tc>
          <w:tcPr>
            <w:tcW w:type="dxa" w:w="3001"/>
          </w:tcPr>
          <w:p>
            <w:r>
              <w:rPr>
                <w:rFonts w:ascii="Times New Roman" w:hAnsi="Times New Roman"/>
                <w:sz w:val="24"/>
              </w:rPr>
              <w:t>Web framework</w:t>
            </w:r>
          </w:p>
        </w:tc>
      </w:tr>
      <w:tr>
        <w:tc>
          <w:tcPr>
            <w:tcW w:type="dxa" w:w="3001"/>
          </w:tcPr>
          <w:p>
            <w:r>
              <w:rPr>
                <w:rFonts w:ascii="Times New Roman" w:hAnsi="Times New Roman"/>
                <w:sz w:val="24"/>
              </w:rPr>
              <w:t>SQLAlchemy</w:t>
            </w:r>
          </w:p>
        </w:tc>
        <w:tc>
          <w:tcPr>
            <w:tcW w:type="dxa" w:w="3001"/>
          </w:tcPr>
          <w:p>
            <w:r>
              <w:rPr>
                <w:rFonts w:ascii="Times New Roman" w:hAnsi="Times New Roman"/>
                <w:sz w:val="24"/>
              </w:rPr>
              <w:t>2.0.50</w:t>
            </w:r>
          </w:p>
        </w:tc>
        <w:tc>
          <w:tcPr>
            <w:tcW w:type="dxa" w:w="3001"/>
          </w:tcPr>
          <w:p>
            <w:r>
              <w:rPr>
                <w:rFonts w:ascii="Times New Roman" w:hAnsi="Times New Roman"/>
                <w:sz w:val="24"/>
              </w:rPr>
              <w:t>Database ORM</w:t>
            </w:r>
          </w:p>
        </w:tc>
      </w:tr>
      <w:tr>
        <w:tc>
          <w:tcPr>
            <w:tcW w:type="dxa" w:w="3001"/>
          </w:tcPr>
          <w:p>
            <w:r>
              <w:rPr>
                <w:rFonts w:ascii="Times New Roman" w:hAnsi="Times New Roman"/>
                <w:sz w:val="24"/>
              </w:rPr>
              <w:t>Flask-Migrate</w:t>
            </w:r>
          </w:p>
        </w:tc>
        <w:tc>
          <w:tcPr>
            <w:tcW w:type="dxa" w:w="3001"/>
          </w:tcPr>
          <w:p>
            <w:r>
              <w:rPr>
                <w:rFonts w:ascii="Times New Roman" w:hAnsi="Times New Roman"/>
                <w:sz w:val="24"/>
              </w:rPr>
              <w:t>3.1.0</w:t>
            </w:r>
          </w:p>
        </w:tc>
        <w:tc>
          <w:tcPr>
            <w:tcW w:type="dxa" w:w="3001"/>
          </w:tcPr>
          <w:p>
            <w:r>
              <w:rPr>
                <w:rFonts w:ascii="Times New Roman" w:hAnsi="Times New Roman"/>
                <w:sz w:val="24"/>
              </w:rPr>
              <w:t>Database migrations</w:t>
            </w:r>
          </w:p>
        </w:tc>
      </w:tr>
      <w:tr>
        <w:tc>
          <w:tcPr>
            <w:tcW w:type="dxa" w:w="3001"/>
          </w:tcPr>
          <w:p>
            <w:r>
              <w:rPr>
                <w:rFonts w:ascii="Times New Roman" w:hAnsi="Times New Roman"/>
                <w:sz w:val="24"/>
              </w:rPr>
              <w:t>Flask-Login</w:t>
            </w:r>
          </w:p>
        </w:tc>
        <w:tc>
          <w:tcPr>
            <w:tcW w:type="dxa" w:w="3001"/>
          </w:tcPr>
          <w:p>
            <w:r>
              <w:rPr>
                <w:rFonts w:ascii="Times New Roman" w:hAnsi="Times New Roman"/>
                <w:sz w:val="24"/>
              </w:rPr>
              <w:t>0.6.3</w:t>
            </w:r>
          </w:p>
        </w:tc>
        <w:tc>
          <w:tcPr>
            <w:tcW w:type="dxa" w:w="3001"/>
          </w:tcPr>
          <w:p>
            <w:r>
              <w:rPr>
                <w:rFonts w:ascii="Times New Roman" w:hAnsi="Times New Roman"/>
                <w:sz w:val="24"/>
              </w:rPr>
              <w:t>Session management</w:t>
            </w:r>
          </w:p>
        </w:tc>
      </w:tr>
      <w:tr>
        <w:tc>
          <w:tcPr>
            <w:tcW w:type="dxa" w:w="3001"/>
          </w:tcPr>
          <w:p>
            <w:r>
              <w:rPr>
                <w:rFonts w:ascii="Times New Roman" w:hAnsi="Times New Roman"/>
                <w:sz w:val="24"/>
              </w:rPr>
              <w:t>Flask-Talisman</w:t>
            </w:r>
          </w:p>
        </w:tc>
        <w:tc>
          <w:tcPr>
            <w:tcW w:type="dxa" w:w="3001"/>
          </w:tcPr>
          <w:p>
            <w:r>
              <w:rPr>
                <w:rFonts w:ascii="Times New Roman" w:hAnsi="Times New Roman"/>
                <w:sz w:val="24"/>
              </w:rPr>
              <w:t>1.1.0</w:t>
            </w:r>
          </w:p>
        </w:tc>
        <w:tc>
          <w:tcPr>
            <w:tcW w:type="dxa" w:w="3001"/>
          </w:tcPr>
          <w:p>
            <w:r>
              <w:rPr>
                <w:rFonts w:ascii="Times New Roman" w:hAnsi="Times New Roman"/>
                <w:sz w:val="24"/>
              </w:rPr>
              <w:t>Security headers</w:t>
            </w:r>
          </w:p>
        </w:tc>
      </w:tr>
      <w:tr>
        <w:tc>
          <w:tcPr>
            <w:tcW w:type="dxa" w:w="3001"/>
          </w:tcPr>
          <w:p>
            <w:r>
              <w:rPr>
                <w:rFonts w:ascii="Times New Roman" w:hAnsi="Times New Roman"/>
                <w:sz w:val="24"/>
              </w:rPr>
              <w:t>Flask-Limiter</w:t>
            </w:r>
          </w:p>
        </w:tc>
        <w:tc>
          <w:tcPr>
            <w:tcW w:type="dxa" w:w="3001"/>
          </w:tcPr>
          <w:p>
            <w:r>
              <w:rPr>
                <w:rFonts w:ascii="Times New Roman" w:hAnsi="Times New Roman"/>
                <w:sz w:val="24"/>
              </w:rPr>
              <w:t>4.1.1</w:t>
            </w:r>
          </w:p>
        </w:tc>
        <w:tc>
          <w:tcPr>
            <w:tcW w:type="dxa" w:w="3001"/>
          </w:tcPr>
          <w:p>
            <w:r>
              <w:rPr>
                <w:rFonts w:ascii="Times New Roman" w:hAnsi="Times New Roman"/>
                <w:sz w:val="24"/>
              </w:rPr>
              <w:t>Rate limiting</w:t>
            </w:r>
          </w:p>
        </w:tc>
      </w:tr>
      <w:tr>
        <w:tc>
          <w:tcPr>
            <w:tcW w:type="dxa" w:w="3001"/>
          </w:tcPr>
          <w:p>
            <w:r>
              <w:rPr>
                <w:rFonts w:ascii="Times New Roman" w:hAnsi="Times New Roman"/>
                <w:sz w:val="24"/>
              </w:rPr>
              <w:t>Flask-SocketIO</w:t>
            </w:r>
          </w:p>
        </w:tc>
        <w:tc>
          <w:tcPr>
            <w:tcW w:type="dxa" w:w="3001"/>
          </w:tcPr>
          <w:p>
            <w:r>
              <w:rPr>
                <w:rFonts w:ascii="Times New Roman" w:hAnsi="Times New Roman"/>
                <w:sz w:val="24"/>
              </w:rPr>
              <w:t>5.3.6</w:t>
            </w:r>
          </w:p>
        </w:tc>
        <w:tc>
          <w:tcPr>
            <w:tcW w:type="dxa" w:w="3001"/>
          </w:tcPr>
          <w:p>
            <w:r>
              <w:rPr>
                <w:rFonts w:ascii="Times New Roman" w:hAnsi="Times New Roman"/>
                <w:sz w:val="24"/>
              </w:rPr>
              <w:t>Real-time WebSocket</w:t>
            </w:r>
          </w:p>
        </w:tc>
      </w:tr>
      <w:tr>
        <w:tc>
          <w:tcPr>
            <w:tcW w:type="dxa" w:w="3001"/>
          </w:tcPr>
          <w:p>
            <w:r>
              <w:rPr>
                <w:rFonts w:ascii="Times New Roman" w:hAnsi="Times New Roman"/>
                <w:sz w:val="24"/>
              </w:rPr>
              <w:t>Flask-Compress</w:t>
            </w:r>
          </w:p>
        </w:tc>
        <w:tc>
          <w:tcPr>
            <w:tcW w:type="dxa" w:w="3001"/>
          </w:tcPr>
          <w:p>
            <w:r>
              <w:rPr>
                <w:rFonts w:ascii="Times New Roman" w:hAnsi="Times New Roman"/>
                <w:sz w:val="24"/>
              </w:rPr>
              <w:t>1.17</w:t>
            </w:r>
          </w:p>
        </w:tc>
        <w:tc>
          <w:tcPr>
            <w:tcW w:type="dxa" w:w="3001"/>
          </w:tcPr>
          <w:p>
            <w:r>
              <w:rPr>
                <w:rFonts w:ascii="Times New Roman" w:hAnsi="Times New Roman"/>
                <w:sz w:val="24"/>
              </w:rPr>
              <w:t>Brotli/Gzip</w:t>
            </w:r>
          </w:p>
        </w:tc>
      </w:tr>
      <w:tr>
        <w:tc>
          <w:tcPr>
            <w:tcW w:type="dxa" w:w="3001"/>
          </w:tcPr>
          <w:p>
            <w:r>
              <w:rPr>
                <w:rFonts w:ascii="Times New Roman" w:hAnsi="Times New Roman"/>
                <w:sz w:val="24"/>
              </w:rPr>
              <w:t>Gunicorn</w:t>
            </w:r>
          </w:p>
        </w:tc>
        <w:tc>
          <w:tcPr>
            <w:tcW w:type="dxa" w:w="3001"/>
          </w:tcPr>
          <w:p>
            <w:r>
              <w:rPr>
                <w:rFonts w:ascii="Times New Roman" w:hAnsi="Times New Roman"/>
                <w:sz w:val="24"/>
              </w:rPr>
              <w:t>26.0.0</w:t>
            </w:r>
          </w:p>
        </w:tc>
        <w:tc>
          <w:tcPr>
            <w:tcW w:type="dxa" w:w="3001"/>
          </w:tcPr>
          <w:p>
            <w:r>
              <w:rPr>
                <w:rFonts w:ascii="Times New Roman" w:hAnsi="Times New Roman"/>
                <w:sz w:val="24"/>
              </w:rPr>
              <w:t>WSGI server</w:t>
            </w:r>
          </w:p>
        </w:tc>
      </w:tr>
      <w:tr>
        <w:tc>
          <w:tcPr>
            <w:tcW w:type="dxa" w:w="3001"/>
          </w:tcPr>
          <w:p>
            <w:r>
              <w:rPr>
                <w:rFonts w:ascii="Times New Roman" w:hAnsi="Times New Roman"/>
                <w:sz w:val="24"/>
              </w:rPr>
              <w:t>gevent</w:t>
            </w:r>
          </w:p>
        </w:tc>
        <w:tc>
          <w:tcPr>
            <w:tcW w:type="dxa" w:w="3001"/>
          </w:tcPr>
          <w:p>
            <w:r>
              <w:rPr>
                <w:rFonts w:ascii="Times New Roman" w:hAnsi="Times New Roman"/>
                <w:sz w:val="24"/>
              </w:rPr>
              <w:t>26.7.0</w:t>
            </w:r>
          </w:p>
        </w:tc>
        <w:tc>
          <w:tcPr>
            <w:tcW w:type="dxa" w:w="3001"/>
          </w:tcPr>
          <w:p>
            <w:r>
              <w:rPr>
                <w:rFonts w:ascii="Times New Roman" w:hAnsi="Times New Roman"/>
                <w:sz w:val="24"/>
              </w:rPr>
              <w:t>Async workers</w:t>
            </w:r>
          </w:p>
        </w:tc>
      </w:tr>
      <w:tr>
        <w:tc>
          <w:tcPr>
            <w:tcW w:type="dxa" w:w="3001"/>
          </w:tcPr>
          <w:p>
            <w:r>
              <w:rPr>
                <w:rFonts w:ascii="Times New Roman" w:hAnsi="Times New Roman"/>
                <w:sz w:val="24"/>
              </w:rPr>
              <w:t>scikit-learn</w:t>
            </w:r>
          </w:p>
        </w:tc>
        <w:tc>
          <w:tcPr>
            <w:tcW w:type="dxa" w:w="3001"/>
          </w:tcPr>
          <w:p>
            <w:r>
              <w:rPr>
                <w:rFonts w:ascii="Times New Roman" w:hAnsi="Times New Roman"/>
                <w:sz w:val="24"/>
              </w:rPr>
              <w:t>1.9.0</w:t>
            </w:r>
          </w:p>
        </w:tc>
        <w:tc>
          <w:tcPr>
            <w:tcW w:type="dxa" w:w="3001"/>
          </w:tcPr>
          <w:p>
            <w:r>
              <w:rPr>
                <w:rFonts w:ascii="Times New Roman" w:hAnsi="Times New Roman"/>
                <w:sz w:val="24"/>
              </w:rPr>
              <w:t>ML prediction</w:t>
            </w:r>
          </w:p>
        </w:tc>
      </w:tr>
      <w:tr>
        <w:tc>
          <w:tcPr>
            <w:tcW w:type="dxa" w:w="3001"/>
          </w:tcPr>
          <w:p>
            <w:r>
              <w:rPr>
                <w:rFonts w:ascii="Times New Roman" w:hAnsi="Times New Roman"/>
                <w:sz w:val="24"/>
              </w:rPr>
              <w:t>pandas</w:t>
            </w:r>
          </w:p>
        </w:tc>
        <w:tc>
          <w:tcPr>
            <w:tcW w:type="dxa" w:w="3001"/>
          </w:tcPr>
          <w:p>
            <w:r>
              <w:rPr>
                <w:rFonts w:ascii="Times New Roman" w:hAnsi="Times New Roman"/>
                <w:sz w:val="24"/>
              </w:rPr>
              <w:t>3.0.3</w:t>
            </w:r>
          </w:p>
        </w:tc>
        <w:tc>
          <w:tcPr>
            <w:tcW w:type="dxa" w:w="3001"/>
          </w:tcPr>
          <w:p>
            <w:r>
              <w:rPr>
                <w:rFonts w:ascii="Times New Roman" w:hAnsi="Times New Roman"/>
                <w:sz w:val="24"/>
              </w:rPr>
              <w:t>Data manipulation</w:t>
            </w:r>
          </w:p>
        </w:tc>
      </w:tr>
      <w:tr>
        <w:tc>
          <w:tcPr>
            <w:tcW w:type="dxa" w:w="3001"/>
          </w:tcPr>
          <w:p>
            <w:r>
              <w:rPr>
                <w:rFonts w:ascii="Times New Roman" w:hAnsi="Times New Roman"/>
                <w:sz w:val="24"/>
              </w:rPr>
              <w:t>numpy</w:t>
            </w:r>
          </w:p>
        </w:tc>
        <w:tc>
          <w:tcPr>
            <w:tcW w:type="dxa" w:w="3001"/>
          </w:tcPr>
          <w:p>
            <w:r>
              <w:rPr>
                <w:rFonts w:ascii="Times New Roman" w:hAnsi="Times New Roman"/>
                <w:sz w:val="24"/>
              </w:rPr>
              <w:t>2.4.6</w:t>
            </w:r>
          </w:p>
        </w:tc>
        <w:tc>
          <w:tcPr>
            <w:tcW w:type="dxa" w:w="3001"/>
          </w:tcPr>
          <w:p>
            <w:r>
              <w:rPr>
                <w:rFonts w:ascii="Times New Roman" w:hAnsi="Times New Roman"/>
                <w:sz w:val="24"/>
              </w:rPr>
              <w:t>Numerical computing</w:t>
            </w:r>
          </w:p>
        </w:tc>
      </w:tr>
      <w:tr>
        <w:tc>
          <w:tcPr>
            <w:tcW w:type="dxa" w:w="3001"/>
          </w:tcPr>
          <w:p>
            <w:r>
              <w:rPr>
                <w:rFonts w:ascii="Times New Roman" w:hAnsi="Times New Roman"/>
                <w:sz w:val="24"/>
              </w:rPr>
              <w:t>ReportLab</w:t>
            </w:r>
          </w:p>
        </w:tc>
        <w:tc>
          <w:tcPr>
            <w:tcW w:type="dxa" w:w="3001"/>
          </w:tcPr>
          <w:p>
            <w:r>
              <w:rPr>
                <w:rFonts w:ascii="Times New Roman" w:hAnsi="Times New Roman"/>
                <w:sz w:val="24"/>
              </w:rPr>
              <w:t>5.0.0</w:t>
            </w:r>
          </w:p>
        </w:tc>
        <w:tc>
          <w:tcPr>
            <w:tcW w:type="dxa" w:w="3001"/>
          </w:tcPr>
          <w:p>
            <w:r>
              <w:rPr>
                <w:rFonts w:ascii="Times New Roman" w:hAnsi="Times New Roman"/>
                <w:sz w:val="24"/>
              </w:rPr>
              <w:t>PDF generation</w:t>
            </w:r>
          </w:p>
        </w:tc>
      </w:tr>
      <w:tr>
        <w:tc>
          <w:tcPr>
            <w:tcW w:type="dxa" w:w="3001"/>
          </w:tcPr>
          <w:p>
            <w:r>
              <w:rPr>
                <w:rFonts w:ascii="Times New Roman" w:hAnsi="Times New Roman"/>
                <w:sz w:val="24"/>
              </w:rPr>
              <w:t>Redis</w:t>
            </w:r>
          </w:p>
        </w:tc>
        <w:tc>
          <w:tcPr>
            <w:tcW w:type="dxa" w:w="3001"/>
          </w:tcPr>
          <w:p>
            <w:r>
              <w:rPr>
                <w:rFonts w:ascii="Times New Roman" w:hAnsi="Times New Roman"/>
                <w:sz w:val="24"/>
              </w:rPr>
              <w:t>6.2.0</w:t>
            </w:r>
          </w:p>
        </w:tc>
        <w:tc>
          <w:tcPr>
            <w:tcW w:type="dxa" w:w="3001"/>
          </w:tcPr>
          <w:p>
            <w:r>
              <w:rPr>
                <w:rFonts w:ascii="Times New Roman" w:hAnsi="Times New Roman"/>
                <w:sz w:val="24"/>
              </w:rPr>
              <w:t>Caching + queue</w:t>
            </w:r>
          </w:p>
        </w:tc>
      </w:tr>
      <w:tr>
        <w:tc>
          <w:tcPr>
            <w:tcW w:type="dxa" w:w="3001"/>
          </w:tcPr>
          <w:p>
            <w:r>
              <w:rPr>
                <w:rFonts w:ascii="Times New Roman" w:hAnsi="Times New Roman"/>
                <w:sz w:val="24"/>
              </w:rPr>
              <w:t>RQ</w:t>
            </w:r>
          </w:p>
        </w:tc>
        <w:tc>
          <w:tcPr>
            <w:tcW w:type="dxa" w:w="3001"/>
          </w:tcPr>
          <w:p>
            <w:r>
              <w:rPr>
                <w:rFonts w:ascii="Times New Roman" w:hAnsi="Times New Roman"/>
                <w:sz w:val="24"/>
              </w:rPr>
              <w:t>2.2.0</w:t>
            </w:r>
          </w:p>
        </w:tc>
        <w:tc>
          <w:tcPr>
            <w:tcW w:type="dxa" w:w="3001"/>
          </w:tcPr>
          <w:p>
            <w:r>
              <w:rPr>
                <w:rFonts w:ascii="Times New Roman" w:hAnsi="Times New Roman"/>
                <w:sz w:val="24"/>
              </w:rPr>
              <w:t>Background jobs</w:t>
            </w:r>
          </w:p>
        </w:tc>
      </w:tr>
      <w:tr>
        <w:tc>
          <w:tcPr>
            <w:tcW w:type="dxa" w:w="3001"/>
          </w:tcPr>
          <w:p>
            <w:r>
              <w:rPr>
                <w:rFonts w:ascii="Times New Roman" w:hAnsi="Times New Roman"/>
                <w:sz w:val="24"/>
              </w:rPr>
              <w:t>psycopg2-binary</w:t>
            </w:r>
          </w:p>
        </w:tc>
        <w:tc>
          <w:tcPr>
            <w:tcW w:type="dxa" w:w="3001"/>
          </w:tcPr>
          <w:p>
            <w:r>
              <w:rPr>
                <w:rFonts w:ascii="Times New Roman" w:hAnsi="Times New Roman"/>
                <w:sz w:val="24"/>
              </w:rPr>
              <w:t>2.9.10</w:t>
            </w:r>
          </w:p>
        </w:tc>
        <w:tc>
          <w:tcPr>
            <w:tcW w:type="dxa" w:w="3001"/>
          </w:tcPr>
          <w:p>
            <w:r>
              <w:rPr>
                <w:rFonts w:ascii="Times New Roman" w:hAnsi="Times New Roman"/>
                <w:sz w:val="24"/>
              </w:rPr>
              <w:t>PostgreSQL adapter</w:t>
            </w:r>
          </w:p>
        </w:tc>
      </w:tr>
      <w:tr>
        <w:tc>
          <w:tcPr>
            <w:tcW w:type="dxa" w:w="3001"/>
          </w:tcPr>
          <w:p>
            <w:r>
              <w:rPr>
                <w:rFonts w:ascii="Times New Roman" w:hAnsi="Times New Roman"/>
                <w:sz w:val="24"/>
              </w:rPr>
              <w:t>structlog</w:t>
            </w:r>
          </w:p>
        </w:tc>
        <w:tc>
          <w:tcPr>
            <w:tcW w:type="dxa" w:w="3001"/>
          </w:tcPr>
          <w:p>
            <w:r>
              <w:rPr>
                <w:rFonts w:ascii="Times New Roman" w:hAnsi="Times New Roman"/>
                <w:sz w:val="24"/>
              </w:rPr>
              <w:t>26.1.0</w:t>
            </w:r>
          </w:p>
        </w:tc>
        <w:tc>
          <w:tcPr>
            <w:tcW w:type="dxa" w:w="3001"/>
          </w:tcPr>
          <w:p>
            <w:r>
              <w:rPr>
                <w:rFonts w:ascii="Times New Roman" w:hAnsi="Times New Roman"/>
                <w:sz w:val="24"/>
              </w:rPr>
              <w:t>Structured logging</w:t>
            </w:r>
          </w:p>
        </w:tc>
      </w:tr>
      <w:tr>
        <w:tc>
          <w:tcPr>
            <w:tcW w:type="dxa" w:w="3001"/>
          </w:tcPr>
          <w:p>
            <w:r>
              <w:rPr>
                <w:rFonts w:ascii="Times New Roman" w:hAnsi="Times New Roman"/>
                <w:sz w:val="24"/>
              </w:rPr>
              <w:t>Pillow</w:t>
            </w:r>
          </w:p>
        </w:tc>
        <w:tc>
          <w:tcPr>
            <w:tcW w:type="dxa" w:w="3001"/>
          </w:tcPr>
          <w:p>
            <w:r>
              <w:rPr>
                <w:rFonts w:ascii="Times New Roman" w:hAnsi="Times New Roman"/>
                <w:sz w:val="24"/>
              </w:rPr>
              <w:t>12.2.0</w:t>
            </w:r>
          </w:p>
        </w:tc>
        <w:tc>
          <w:tcPr>
            <w:tcW w:type="dxa" w:w="3001"/>
          </w:tcPr>
          <w:p>
            <w:r>
              <w:rPr>
                <w:rFonts w:ascii="Times New Roman" w:hAnsi="Times New Roman"/>
                <w:sz w:val="24"/>
              </w:rPr>
              <w:t>Image processing</w:t>
            </w:r>
          </w:p>
        </w:tc>
      </w:tr>
    </w:tbl>
    <w:p/>
    <w:p>
      <w:pPr>
        <w:pStyle w:val="Heading2"/>
      </w:pPr>
      <w:r>
        <w:rPr>
          <w:rFonts w:ascii="Times New Roman" w:hAnsi="Times New Roman"/>
          <w:color w:val="000000"/>
        </w:rPr>
        <w:t>A.2 Working Process</w:t>
      </w:r>
    </w:p>
    <w:p>
      <w:pPr>
        <w:spacing w:line="360" w:lineRule="exact"/>
        <w:jc w:val="both"/>
      </w:pPr>
      <w:r>
        <w:rPr>
          <w:rFonts w:ascii="Times New Roman" w:hAnsi="Times New Roman"/>
          <w:b w:val="0"/>
          <w:sz w:val="24"/>
        </w:rPr>
        <w:t>Development uses Flask's local server with SQLite. Testing runs via pytest with parallel execution and 180-second timeout. GitHub Actions CI runs lint (flake8), unit tests (SQLite), and Postgres-parity tests on every push. Deployment triggers on push to main branch via Render auto-deploy. Database migrations use Alembic, applied automatically on deploy. Background jobs run on a separate Render worker service.</w:t>
      </w:r>
    </w:p>
    <w:p>
      <w:r>
        <w:br w:type="page"/>
      </w:r>
    </w:p>
    <w:p>
      <w:pPr>
        <w:pStyle w:val="Heading1"/>
      </w:pPr>
      <w:r>
        <w:rPr>
          <w:rFonts w:ascii="Times New Roman" w:hAnsi="Times New Roman"/>
          <w:color w:val="000000"/>
        </w:rPr>
        <w:t>APPENDIX B: SOURCE CODE</w:t>
      </w:r>
    </w:p>
    <w:p>
      <w:pPr>
        <w:spacing w:line="360" w:lineRule="exact"/>
        <w:jc w:val="both"/>
      </w:pPr>
      <w:r>
        <w:rPr>
          <w:rFonts w:ascii="Times New Roman" w:hAnsi="Times New Roman"/>
          <w:b w:val="0"/>
          <w:sz w:val="24"/>
        </w:rPr>
        <w:t>The complete source code is available at:</w:t>
        <w:br/>
        <w:t>https://github.com/jaganmohan08112005-sketch/SmartgarbageCSP</w:t>
        <w:br/>
        <w:br/>
        <w:t>Live site: https://smartgarbage.onrender.com</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jc w:val="center"/>
            </w:pPr>
            <w:r>
              <w:rPr>
                <w:rFonts w:ascii="Times New Roman" w:hAnsi="Times New Roman"/>
                <w:b/>
                <w:sz w:val="24"/>
              </w:rPr>
              <w:t>File</w:t>
            </w:r>
          </w:p>
        </w:tc>
        <w:tc>
          <w:tcPr>
            <w:tcW w:type="dxa" w:w="3001"/>
          </w:tcPr>
          <w:p>
            <w:pPr>
              <w:jc w:val="center"/>
            </w:pPr>
            <w:r>
              <w:rPr>
                <w:rFonts w:ascii="Times New Roman" w:hAnsi="Times New Roman"/>
                <w:b/>
                <w:sz w:val="24"/>
              </w:rPr>
              <w:t>Lines</w:t>
            </w:r>
          </w:p>
        </w:tc>
        <w:tc>
          <w:tcPr>
            <w:tcW w:type="dxa" w:w="3001"/>
          </w:tcPr>
          <w:p>
            <w:pPr>
              <w:jc w:val="center"/>
            </w:pPr>
            <w:r>
              <w:rPr>
                <w:rFonts w:ascii="Times New Roman" w:hAnsi="Times New Roman"/>
                <w:b/>
                <w:sz w:val="24"/>
              </w:rPr>
              <w:t>Purpose</w:t>
            </w:r>
          </w:p>
        </w:tc>
      </w:tr>
      <w:tr>
        <w:tc>
          <w:tcPr>
            <w:tcW w:type="dxa" w:w="3001"/>
          </w:tcPr>
          <w:p>
            <w:r>
              <w:rPr>
                <w:rFonts w:ascii="Times New Roman" w:hAnsi="Times New Roman"/>
                <w:sz w:val="24"/>
              </w:rPr>
              <w:t>app/__init__.py</w:t>
            </w:r>
          </w:p>
        </w:tc>
        <w:tc>
          <w:tcPr>
            <w:tcW w:type="dxa" w:w="3001"/>
          </w:tcPr>
          <w:p>
            <w:r>
              <w:rPr>
                <w:rFonts w:ascii="Times New Roman" w:hAnsi="Times New Roman"/>
                <w:sz w:val="24"/>
              </w:rPr>
              <w:t>853</w:t>
            </w:r>
          </w:p>
        </w:tc>
        <w:tc>
          <w:tcPr>
            <w:tcW w:type="dxa" w:w="3001"/>
          </w:tcPr>
          <w:p>
            <w:r>
              <w:rPr>
                <w:rFonts w:ascii="Times New Roman" w:hAnsi="Times New Roman"/>
                <w:sz w:val="24"/>
              </w:rPr>
              <w:t>App factory, security config</w:t>
            </w:r>
          </w:p>
        </w:tc>
      </w:tr>
      <w:tr>
        <w:tc>
          <w:tcPr>
            <w:tcW w:type="dxa" w:w="3001"/>
          </w:tcPr>
          <w:p>
            <w:r>
              <w:rPr>
                <w:rFonts w:ascii="Times New Roman" w:hAnsi="Times New Roman"/>
                <w:sz w:val="24"/>
              </w:rPr>
              <w:t>app/models.py</w:t>
            </w:r>
          </w:p>
        </w:tc>
        <w:tc>
          <w:tcPr>
            <w:tcW w:type="dxa" w:w="3001"/>
          </w:tcPr>
          <w:p>
            <w:r>
              <w:rPr>
                <w:rFonts w:ascii="Times New Roman" w:hAnsi="Times New Roman"/>
                <w:sz w:val="24"/>
              </w:rPr>
              <w:t>575</w:t>
            </w:r>
          </w:p>
        </w:tc>
        <w:tc>
          <w:tcPr>
            <w:tcW w:type="dxa" w:w="3001"/>
          </w:tcPr>
          <w:p>
            <w:r>
              <w:rPr>
                <w:rFonts w:ascii="Times New Roman" w:hAnsi="Times New Roman"/>
                <w:sz w:val="24"/>
              </w:rPr>
              <w:t>23 database models</w:t>
            </w:r>
          </w:p>
        </w:tc>
      </w:tr>
      <w:tr>
        <w:tc>
          <w:tcPr>
            <w:tcW w:type="dxa" w:w="3001"/>
          </w:tcPr>
          <w:p>
            <w:r>
              <w:rPr>
                <w:rFonts w:ascii="Times New Roman" w:hAnsi="Times New Roman"/>
                <w:sz w:val="24"/>
              </w:rPr>
              <w:t>app/routes/public.py</w:t>
            </w:r>
          </w:p>
        </w:tc>
        <w:tc>
          <w:tcPr>
            <w:tcW w:type="dxa" w:w="3001"/>
          </w:tcPr>
          <w:p>
            <w:r>
              <w:rPr>
                <w:rFonts w:ascii="Times New Roman" w:hAnsi="Times New Roman"/>
                <w:sz w:val="24"/>
              </w:rPr>
              <w:t>900+</w:t>
            </w:r>
          </w:p>
        </w:tc>
        <w:tc>
          <w:tcPr>
            <w:tcW w:type="dxa" w:w="3001"/>
          </w:tcPr>
          <w:p>
            <w:r>
              <w:rPr>
                <w:rFonts w:ascii="Times New Roman" w:hAnsi="Times New Roman"/>
                <w:sz w:val="24"/>
              </w:rPr>
              <w:t>Public pages + search</w:t>
            </w:r>
          </w:p>
        </w:tc>
      </w:tr>
      <w:tr>
        <w:tc>
          <w:tcPr>
            <w:tcW w:type="dxa" w:w="3001"/>
          </w:tcPr>
          <w:p>
            <w:r>
              <w:rPr>
                <w:rFonts w:ascii="Times New Roman" w:hAnsi="Times New Roman"/>
                <w:sz w:val="24"/>
              </w:rPr>
              <w:t>app/routes/citizen.py</w:t>
            </w:r>
          </w:p>
        </w:tc>
        <w:tc>
          <w:tcPr>
            <w:tcW w:type="dxa" w:w="3001"/>
          </w:tcPr>
          <w:p>
            <w:r>
              <w:rPr>
                <w:rFonts w:ascii="Times New Roman" w:hAnsi="Times New Roman"/>
                <w:sz w:val="24"/>
              </w:rPr>
              <w:t>700+</w:t>
            </w:r>
          </w:p>
        </w:tc>
        <w:tc>
          <w:tcPr>
            <w:tcW w:type="dxa" w:w="3001"/>
          </w:tcPr>
          <w:p>
            <w:r>
              <w:rPr>
                <w:rFonts w:ascii="Times New Roman" w:hAnsi="Times New Roman"/>
                <w:sz w:val="24"/>
              </w:rPr>
              <w:t>Citizen portal + PAYT</w:t>
            </w:r>
          </w:p>
        </w:tc>
      </w:tr>
      <w:tr>
        <w:tc>
          <w:tcPr>
            <w:tcW w:type="dxa" w:w="3001"/>
          </w:tcPr>
          <w:p>
            <w:r>
              <w:rPr>
                <w:rFonts w:ascii="Times New Roman" w:hAnsi="Times New Roman"/>
                <w:sz w:val="24"/>
              </w:rPr>
              <w:t>app/routes/admin.py</w:t>
            </w:r>
          </w:p>
        </w:tc>
        <w:tc>
          <w:tcPr>
            <w:tcW w:type="dxa" w:w="3001"/>
          </w:tcPr>
          <w:p>
            <w:r>
              <w:rPr>
                <w:rFonts w:ascii="Times New Roman" w:hAnsi="Times New Roman"/>
                <w:sz w:val="24"/>
              </w:rPr>
              <w:t>1000+</w:t>
            </w:r>
          </w:p>
        </w:tc>
        <w:tc>
          <w:tcPr>
            <w:tcW w:type="dxa" w:w="3001"/>
          </w:tcPr>
          <w:p>
            <w:r>
              <w:rPr>
                <w:rFonts w:ascii="Times New Roman" w:hAnsi="Times New Roman"/>
                <w:sz w:val="24"/>
              </w:rPr>
              <w:t>Admin control room</w:t>
            </w:r>
          </w:p>
        </w:tc>
      </w:tr>
      <w:tr>
        <w:tc>
          <w:tcPr>
            <w:tcW w:type="dxa" w:w="3001"/>
          </w:tcPr>
          <w:p>
            <w:r>
              <w:rPr>
                <w:rFonts w:ascii="Times New Roman" w:hAnsi="Times New Roman"/>
                <w:sz w:val="24"/>
              </w:rPr>
              <w:t>app/routes/worker.py</w:t>
            </w:r>
          </w:p>
        </w:tc>
        <w:tc>
          <w:tcPr>
            <w:tcW w:type="dxa" w:w="3001"/>
          </w:tcPr>
          <w:p>
            <w:r>
              <w:rPr>
                <w:rFonts w:ascii="Times New Roman" w:hAnsi="Times New Roman"/>
                <w:sz w:val="24"/>
              </w:rPr>
              <w:t>500+</w:t>
            </w:r>
          </w:p>
        </w:tc>
        <w:tc>
          <w:tcPr>
            <w:tcW w:type="dxa" w:w="3001"/>
          </w:tcPr>
          <w:p>
            <w:r>
              <w:rPr>
                <w:rFonts w:ascii="Times New Roman" w:hAnsi="Times New Roman"/>
                <w:sz w:val="24"/>
              </w:rPr>
              <w:t>Worker dispatch</w:t>
            </w:r>
          </w:p>
        </w:tc>
      </w:tr>
      <w:tr>
        <w:tc>
          <w:tcPr>
            <w:tcW w:type="dxa" w:w="3001"/>
          </w:tcPr>
          <w:p>
            <w:r>
              <w:rPr>
                <w:rFonts w:ascii="Times New Roman" w:hAnsi="Times New Roman"/>
                <w:sz w:val="24"/>
              </w:rPr>
              <w:t>app/routes/iot.py</w:t>
            </w:r>
          </w:p>
        </w:tc>
        <w:tc>
          <w:tcPr>
            <w:tcW w:type="dxa" w:w="3001"/>
          </w:tcPr>
          <w:p>
            <w:r>
              <w:rPr>
                <w:rFonts w:ascii="Times New Roman" w:hAnsi="Times New Roman"/>
                <w:sz w:val="24"/>
              </w:rPr>
              <w:t>200+</w:t>
            </w:r>
          </w:p>
        </w:tc>
        <w:tc>
          <w:tcPr>
            <w:tcW w:type="dxa" w:w="3001"/>
          </w:tcPr>
          <w:p>
            <w:r>
              <w:rPr>
                <w:rFonts w:ascii="Times New Roman" w:hAnsi="Times New Roman"/>
                <w:sz w:val="24"/>
              </w:rPr>
              <w:t>IoT telemetry</w:t>
            </w:r>
          </w:p>
        </w:tc>
      </w:tr>
      <w:tr>
        <w:tc>
          <w:tcPr>
            <w:tcW w:type="dxa" w:w="3001"/>
          </w:tcPr>
          <w:p>
            <w:r>
              <w:rPr>
                <w:rFonts w:ascii="Times New Roman" w:hAnsi="Times New Roman"/>
                <w:sz w:val="24"/>
              </w:rPr>
              <w:t>app/routes/auth.py</w:t>
            </w:r>
          </w:p>
        </w:tc>
        <w:tc>
          <w:tcPr>
            <w:tcW w:type="dxa" w:w="3001"/>
          </w:tcPr>
          <w:p>
            <w:r>
              <w:rPr>
                <w:rFonts w:ascii="Times New Roman" w:hAnsi="Times New Roman"/>
                <w:sz w:val="24"/>
              </w:rPr>
              <w:t>300+</w:t>
            </w:r>
          </w:p>
        </w:tc>
        <w:tc>
          <w:tcPr>
            <w:tcW w:type="dxa" w:w="3001"/>
          </w:tcPr>
          <w:p>
            <w:r>
              <w:rPr>
                <w:rFonts w:ascii="Times New Roman" w:hAnsi="Times New Roman"/>
                <w:sz w:val="24"/>
              </w:rPr>
              <w:t>Auth + MFA</w:t>
            </w:r>
          </w:p>
        </w:tc>
      </w:tr>
      <w:tr>
        <w:tc>
          <w:tcPr>
            <w:tcW w:type="dxa" w:w="3001"/>
          </w:tcPr>
          <w:p>
            <w:r>
              <w:rPr>
                <w:rFonts w:ascii="Times New Roman" w:hAnsi="Times New Roman"/>
                <w:sz w:val="24"/>
              </w:rPr>
              <w:t>app/jobs.py</w:t>
            </w:r>
          </w:p>
        </w:tc>
        <w:tc>
          <w:tcPr>
            <w:tcW w:type="dxa" w:w="3001"/>
          </w:tcPr>
          <w:p>
            <w:r>
              <w:rPr>
                <w:rFonts w:ascii="Times New Roman" w:hAnsi="Times New Roman"/>
                <w:sz w:val="24"/>
              </w:rPr>
              <w:t>1400+</w:t>
            </w:r>
          </w:p>
        </w:tc>
        <w:tc>
          <w:tcPr>
            <w:tcW w:type="dxa" w:w="3001"/>
          </w:tcPr>
          <w:p>
            <w:r>
              <w:rPr>
                <w:rFonts w:ascii="Times New Roman" w:hAnsi="Times New Roman"/>
                <w:sz w:val="24"/>
              </w:rPr>
              <w:t>Background jobs</w:t>
            </w:r>
          </w:p>
        </w:tc>
      </w:tr>
      <w:tr>
        <w:tc>
          <w:tcPr>
            <w:tcW w:type="dxa" w:w="3001"/>
          </w:tcPr>
          <w:p>
            <w:r>
              <w:rPr>
                <w:rFonts w:ascii="Times New Roman" w:hAnsi="Times New Roman"/>
                <w:sz w:val="24"/>
              </w:rPr>
              <w:t>app/ml_model.py</w:t>
            </w:r>
          </w:p>
        </w:tc>
        <w:tc>
          <w:tcPr>
            <w:tcW w:type="dxa" w:w="3001"/>
          </w:tcPr>
          <w:p>
            <w:r>
              <w:rPr>
                <w:rFonts w:ascii="Times New Roman" w:hAnsi="Times New Roman"/>
                <w:sz w:val="24"/>
              </w:rPr>
              <w:t>400+</w:t>
            </w:r>
          </w:p>
        </w:tc>
        <w:tc>
          <w:tcPr>
            <w:tcW w:type="dxa" w:w="3001"/>
          </w:tcPr>
          <w:p>
            <w:r>
              <w:rPr>
                <w:rFonts w:ascii="Times New Roman" w:hAnsi="Times New Roman"/>
                <w:sz w:val="24"/>
              </w:rPr>
              <w:t>ML prediction</w:t>
            </w:r>
          </w:p>
        </w:tc>
      </w:tr>
      <w:tr>
        <w:tc>
          <w:tcPr>
            <w:tcW w:type="dxa" w:w="3001"/>
          </w:tcPr>
          <w:p>
            <w:r>
              <w:rPr>
                <w:rFonts w:ascii="Times New Roman" w:hAnsi="Times New Roman"/>
                <w:sz w:val="24"/>
              </w:rPr>
              <w:t>app/i18n.py</w:t>
            </w:r>
          </w:p>
        </w:tc>
        <w:tc>
          <w:tcPr>
            <w:tcW w:type="dxa" w:w="3001"/>
          </w:tcPr>
          <w:p>
            <w:r>
              <w:rPr>
                <w:rFonts w:ascii="Times New Roman" w:hAnsi="Times New Roman"/>
                <w:sz w:val="24"/>
              </w:rPr>
              <w:t>1000+</w:t>
            </w:r>
          </w:p>
        </w:tc>
        <w:tc>
          <w:tcPr>
            <w:tcW w:type="dxa" w:w="3001"/>
          </w:tcPr>
          <w:p>
            <w:r>
              <w:rPr>
                <w:rFonts w:ascii="Times New Roman" w:hAnsi="Times New Roman"/>
                <w:sz w:val="24"/>
              </w:rPr>
              <w:t>EN + Telugu translations</w:t>
            </w:r>
          </w:p>
        </w:tc>
      </w:tr>
      <w:tr>
        <w:tc>
          <w:tcPr>
            <w:tcW w:type="dxa" w:w="3001"/>
          </w:tcPr>
          <w:p>
            <w:r>
              <w:rPr>
                <w:rFonts w:ascii="Times New Roman" w:hAnsi="Times New Roman"/>
                <w:sz w:val="24"/>
              </w:rPr>
              <w:t>tests/</w:t>
            </w:r>
          </w:p>
        </w:tc>
        <w:tc>
          <w:tcPr>
            <w:tcW w:type="dxa" w:w="3001"/>
          </w:tcPr>
          <w:p>
            <w:r>
              <w:rPr>
                <w:rFonts w:ascii="Times New Roman" w:hAnsi="Times New Roman"/>
                <w:sz w:val="24"/>
              </w:rPr>
              <w:t>60+</w:t>
            </w:r>
          </w:p>
        </w:tc>
        <w:tc>
          <w:tcPr>
            <w:tcW w:type="dxa" w:w="3001"/>
          </w:tcPr>
          <w:p>
            <w:r>
              <w:rPr>
                <w:rFonts w:ascii="Times New Roman" w:hAnsi="Times New Roman"/>
                <w:sz w:val="24"/>
              </w:rPr>
              <w:t>Unit + integration tests</w:t>
            </w:r>
          </w:p>
        </w:tc>
      </w:tr>
      <w:tr>
        <w:tc>
          <w:tcPr>
            <w:tcW w:type="dxa" w:w="3001"/>
          </w:tcPr>
          <w:p>
            <w:r>
              <w:rPr>
                <w:rFonts w:ascii="Times New Roman" w:hAnsi="Times New Roman"/>
                <w:sz w:val="24"/>
              </w:rPr>
              <w:t>migrations/versions/</w:t>
            </w:r>
          </w:p>
        </w:tc>
        <w:tc>
          <w:tcPr>
            <w:tcW w:type="dxa" w:w="3001"/>
          </w:tcPr>
          <w:p>
            <w:r>
              <w:rPr>
                <w:rFonts w:ascii="Times New Roman" w:hAnsi="Times New Roman"/>
                <w:sz w:val="24"/>
              </w:rPr>
              <w:t>23</w:t>
            </w:r>
          </w:p>
        </w:tc>
        <w:tc>
          <w:tcPr>
            <w:tcW w:type="dxa" w:w="3001"/>
          </w:tcPr>
          <w:p>
            <w:r>
              <w:rPr>
                <w:rFonts w:ascii="Times New Roman" w:hAnsi="Times New Roman"/>
                <w:sz w:val="24"/>
              </w:rPr>
              <w:t>Alembic migrations</w:t>
            </w:r>
          </w:p>
        </w:tc>
      </w:tr>
    </w:tbl>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