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/>
        <w:rPr>
          <w:rFonts w:ascii="맑은 고딕" w:eastAsia="맑은 고딕" w:hAnsi="맑은 고딕" w:cs="맑은 고딕" w:hint="default"/>
          <w:u w:color="auto"/>
        </w:rPr>
      </w:pPr>
      <w:r>
        <w:rPr>
          <w:rFonts w:ascii="맑은 고딕" w:eastAsia="맑은 고딕" w:hAnsi="맑은 고딕" w:cs="맑은 고딕" w:hint="default"/>
          <w:u w:color="auto"/>
        </w:rPr>
        <w:t>https://www.ygnews.net/news/articleView.html?idxno=43174</w:t>
      </w:r>
    </w:p>
    <w:p>
      <w:pPr>
        <w:spacing w:line="240"/>
        <w:rPr>
          <w:lang/>
          <w:rFonts w:ascii="맑은 고딕" w:eastAsia="맑은 고딕" w:hAnsi="맑은 고딕" w:cs="맑은 고딕" w:hint="default"/>
          <w:u w:color="auto"/>
          <w:rtl w:val="off"/>
        </w:rPr>
      </w:pPr>
    </w:p>
    <w:p>
      <w:pPr>
        <w:ind w:firstLine="0"/>
        <w:jc w:val="left"/>
        <w:shd w:val="clear" w:color="auto" w:fill="auto"/>
        <w:spacing w:line="240"/>
        <w:rPr>
          <w:caps w:val="off"/>
          <w:rFonts w:ascii="맑은 고딕" w:eastAsia="맑은 고딕" w:hAnsi="맑은 고딕" w:cs="맑은 고딕"/>
          <w:b/>
          <w:bCs/>
          <w:i w:val="0"/>
          <w:sz w:val="22"/>
          <w:u w:color="auto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2"/>
          <w:u w:color="auto"/>
          <w:rtl w:val="off"/>
        </w:rPr>
        <w:t>기사 제목: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2"/>
          <w:u w:color="auto"/>
        </w:rPr>
        <w:t>행복청 “세종시, 국가균형발전 선도하는 스마트 도시로”</w:t>
      </w:r>
    </w:p>
    <w:p>
      <w:pPr>
        <w:spacing w:line="240"/>
        <w:rPr>
          <w:lang w:eastAsia="ko-KR"/>
          <w:rFonts w:ascii="맑은 고딕" w:eastAsia="맑은 고딕" w:hAnsi="맑은 고딕" w:cs="맑은 고딕" w:hint="eastAsia"/>
          <w:u w:color="auto"/>
          <w:rtl w:val="off"/>
        </w:rPr>
      </w:pPr>
      <w:r>
        <w:rPr>
          <w:rFonts w:ascii="맑은 고딕" w:eastAsia="맑은 고딕" w:hAnsi="맑은 고딕" w:cs="맑은 고딕" w:hint="default"/>
          <w:b/>
          <w:bCs/>
          <w:sz w:val="22"/>
          <w:u w:color="auto"/>
        </w:rPr>
        <w:t>2020.02.27 15:58</w:t>
      </w:r>
      <w:r>
        <w:rPr>
          <w:lang w:eastAsia="ko-KR"/>
          <w:rFonts w:ascii="맑은 고딕" w:eastAsia="맑은 고딕" w:hAnsi="맑은 고딕" w:cs="맑은 고딕" w:hint="default"/>
          <w:b/>
          <w:bCs/>
          <w:sz w:val="22"/>
          <w:u w:color="auto"/>
          <w:rtl w:val="off"/>
        </w:rPr>
        <w:t xml:space="preserve"> 이종화 기자</w:t>
      </w:r>
    </w:p>
    <w:p>
      <w:pPr>
        <w:spacing w:line="240"/>
        <w:rPr>
          <w:lang w:eastAsia="ko-KR"/>
          <w:rFonts w:ascii="맑은 고딕" w:eastAsia="맑은 고딕" w:hAnsi="맑은 고딕" w:cs="맑은 고딕" w:hint="eastAsia"/>
          <w:u w:color="auto"/>
          <w:rtl w:val="off"/>
        </w:rPr>
      </w:pPr>
    </w:p>
    <w:p>
      <w:pPr>
        <w:spacing w:line="240"/>
        <w:rPr>
          <w:lang w:eastAsia="ko-KR"/>
          <w:rFonts w:ascii="맑은 고딕" w:eastAsia="맑은 고딕" w:hAnsi="맑은 고딕" w:cs="맑은 고딕" w:hint="eastAsia"/>
          <w:u w:color="auto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2"/>
          <w:u w:color="auto"/>
          <w:rtl w:val="off"/>
        </w:rPr>
        <w:t>&lt;원문&gt;</w:t>
      </w:r>
    </w:p>
    <w:p>
      <w:pPr>
        <w:ind w:firstLine="0"/>
        <w:shd w:val="clear" w:color="auto" w:fill="auto"/>
        <w:spacing w:line="240"/>
        <w:rPr>
          <w:caps w:val="off"/>
          <w:lang/>
          <w:rFonts w:ascii="맑은 고딕" w:eastAsia="맑은 고딕" w:hAnsi="맑은 고딕" w:cs="맑은 고딕"/>
          <w:b w:val="0"/>
          <w:i w:val="0"/>
          <w:sz w:val="20"/>
          <w:u w:color="auto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행정중심복합도시건설청은 올해 업무계획을 통해 세종시를 국가균형발전을 선도하는 스마트 미래도시로 구현하겠다고 27일 밝혔다.</w:t>
      </w:r>
    </w:p>
    <w:p>
      <w:pPr>
        <w:ind w:firstLine="0"/>
        <w:shd w:val="clear" w:color="auto" w:fill="auto"/>
        <w:spacing w:line="240"/>
        <w:rPr>
          <w:caps w:val="off"/>
          <w:lang/>
          <w:rFonts w:ascii="맑은 고딕" w:eastAsia="맑은 고딕" w:hAnsi="맑은 고딕" w:cs="맑은 고딕"/>
          <w:b w:val="0"/>
          <w:i w:val="0"/>
          <w:sz w:val="20"/>
          <w:u w:color="auto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행복청은 5대 핵심과제로 ▲지역과 상생하는 광역발전 선도모델 구축 ▲세계적인 스마트 행정도시 조성 ▲지속 성장을 위한 도시발전 기반 확충 ▲사람 중심의 따뜻하고 안전한 도시 건설 ▲도시 완성 및 미래발전 전략 수립 등을 제시했다.</w:t>
      </w:r>
    </w:p>
    <w:p>
      <w:pPr>
        <w:ind w:firstLine="0"/>
        <w:shd w:val="clear" w:color="auto" w:fill="auto"/>
        <w:spacing w:line="240"/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특히 올해가 도시건설 2단계(2016~2020)가 완료되는 중요한 시기로 그동안 추진해온 사업의 구체적인 성과를 창출하는 한편, 도시건설 3단계(2021~2030)에 대비해 미래 발전전략도 마련해 나간다는 계획이다.</w:t>
      </w:r>
    </w:p>
    <w:p>
      <w:pPr>
        <w:ind w:firstLine="0"/>
        <w:shd w:val="clear" w:color="auto" w:fill="auto"/>
        <w:spacing w:line="240"/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행복청은 먼저 광역발전 선도모델 구축을 위해 충청권 4개 시·도 공동으로 추진하는 ‘2040 행복도시권 광역도시계획’ 수립을 완료한다.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또한 내년까지 광역BRT 통합환승요금체계를 확대(세종·대전→청주·공주)하고 세종시 신도시(행복도시)~청주터미널 등 3개 광역BRT 계획노선에 대한 개발계획 수립에 착수하다.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아울러 오송~조치원 등 3개 광역도로를 오는 12월까지 차질 없이 개통한다.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행복청은 또한 상반기중 정부세종신청사를 착공하고 국회 세종의사당은 국회 의사결정에 따라 후속절차를 신속히 추진한다는 계획이다.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5-1생활권에 추진하는 스마트시티 국가 시범도시는 국토부 등 관계기관 협업을 통해 부지조성 공사 착공, 특수목적법인 설립, 스마트 퍼스트타운 조성 등을 시행한다.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아울러 BRT 우선신호체계(정부세종청사~한솔동), 친환경·대용량 BRT 전용차량(8대)을 도입하고 정부세종청사(제8주차장)와 대평동에 도심형 수소충전소를 설치한다.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행복청은 지속 성장을 위한 도시발전 기반 확충에 나선다고 밝혔다.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신기술·신산업 기반 미래 성장동력을 확보하기 위해 자율주행 복합기능 집적단지(6-2생활권) 마스터플랜을 수립하고 오송, 대덕연구단지 등과 연계 가능한 교육·연구 중심의 바이오헬스 혁신 플랫폼 추진전략도 마련한다.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행복청은 5대 핵심과제의 차질없는 이행과 예산 3,406억 원을 집행을 통해 총사업비 대비 72.3% 공정률을 달성한다는 계획이다.</w:t>
      </w:r>
    </w:p>
    <w:p>
      <w:pPr>
        <w:ind w:firstLine="0"/>
        <w:shd w:val="clear" w:color="auto" w:fill="auto"/>
        <w:spacing w:line="240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u w:color="auto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이를 통해 주택(전년비 6천세대↑, 총 10.2만호), 도로(전년비 16km↑, 총 325km), 공원(전년비 7개↑, 총 114개), 학교(전년비 5개↑, 총 107개) 등을 확충해 인구도 지난해 25만 2천명에서 올해 26만 6천명으로 증가할 것으로 전망했다.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  <w:t>박무익 행복청 차장은 “국가균형발전을 견인하고, 스마트 미래도시로 도약하기 위한 5대 핵심과제를 차질 없이 추진할 것”이라며 “국가균형발전을 선도하는 국가행정중심도시, 세계에서 찾아오는 글로벌 스마트도시로 성공적으로 건설해 나가겠다”고 말했다.</w:t>
      </w:r>
    </w:p>
    <w:p>
      <w:pPr>
        <w:ind w:firstLine="0"/>
        <w:shd w:val="clear" w:color="auto" w:fill="auto"/>
        <w:spacing w:line="240"/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u w:color="auto"/>
          <w:rtl w:val="off"/>
        </w:rPr>
      </w:pPr>
    </w:p>
    <w:p>
      <w:pPr>
        <w:ind w:firstLine="0"/>
        <w:jc w:val="center"/>
        <w:shd w:val="clear" w:color="auto" w:fill="auto"/>
        <w:spacing w:line="240"/>
        <w:rPr>
          <w:caps w:val="off"/>
          <w:rFonts w:ascii="맑은 고딕" w:eastAsia="맑은 고딕" w:hAnsi="맑은 고딕" w:cs="맑은 고딕"/>
          <w:b w:val="0"/>
          <w:i w:val="0"/>
          <w:sz w:val="20"/>
          <w:u w:color="auto"/>
        </w:rPr>
      </w:pP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8"/>
          <w:szCs w:val="28"/>
          <w:u w:color="auto"/>
          <w:rtl w:val="off"/>
        </w:rPr>
        <w:t>&lt;챗지피티 및 뤼튼 요약 정리본&gt;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행복청은 올해 업무계획을 통해 세종시를 국가균형발전을 선도하는 스마트 미래도시로 구현하고자 한다.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행복청은 5대 핵심과제로 광역발전 선도모델 구축, 스마트 행정도시 조성, 도시발전 기반 확충, 사람 중심의 도시 건설, 미래발전 전략 수립 등을 제시했다.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올해는 도시건설 2단계가 완료되는 시기이며, 그동안 추진한 사업의 성과를 창출하고 도시건설 3단계에 대비하기 위한 미래 발전 전략을 마련할 예정이다.</w:t>
      </w:r>
    </w:p>
    <w:p>
      <w:pPr>
        <w:ind w:firstLine="0"/>
        <w:jc w:val="left"/>
        <w:shd w:val="clear" w:color="auto" w:fill="auto"/>
        <w:rPr>
          <w:caps w:val="off"/>
          <w:rFonts w:ascii="Söhne" w:eastAsia="Söhne" w:hAnsi="Söhne" w:cs="Söhne"/>
          <w:b w:val="0"/>
          <w:i w:val="0"/>
          <w:sz w:val="18"/>
          <w:szCs w:val="18"/>
        </w:rPr>
      </w:pPr>
      <w:r>
        <w:rPr>
          <w:sz w:val="18"/>
          <w:szCs w:val="18"/>
        </w:rPr>
        <w:t xml:space="preserve">광역발전 선도모델 구축을 위해 '2040 행복도시권 광역도시계획' 수립이 완료되며, </w:t>
      </w:r>
      <w:r>
        <w:rPr>
          <w:caps w:val="off"/>
          <w:rFonts w:ascii="Söhne" w:eastAsia="Söhne" w:hAnsi="Söhne" w:cs="Söhne"/>
          <w:b w:val="0"/>
          <w:i w:val="0"/>
          <w:sz w:val="18"/>
          <w:szCs w:val="18"/>
        </w:rPr>
        <w:t>광역BRT 통합환승요금체계 확대, 광역BRT 노선 개발, 광역도로 개통 등이 포함되어 있다.</w:t>
      </w:r>
    </w:p>
    <w:p>
      <w:pPr>
        <w:ind w:firstLine="0"/>
        <w:jc w:val="left"/>
        <w:shd w:val="clear" w:color="auto" w:fill="auto"/>
        <w:rPr>
          <w:caps w:val="off"/>
          <w:lang/>
          <w:rFonts w:ascii="Söhne" w:eastAsia="Söhne" w:hAnsi="Söhne" w:cs="Söhne"/>
          <w:b w:val="0"/>
          <w:i w:val="0"/>
          <w:sz w:val="18"/>
          <w:szCs w:val="18"/>
          <w:rtl w:val="off"/>
        </w:rPr>
      </w:pPr>
      <w:r>
        <w:rPr>
          <w:caps w:val="off"/>
          <w:rFonts w:ascii="Söhne" w:eastAsia="Söhne" w:hAnsi="Söhne" w:cs="Söhne"/>
          <w:b w:val="0"/>
          <w:i w:val="0"/>
          <w:sz w:val="18"/>
          <w:szCs w:val="18"/>
        </w:rPr>
        <w:t>정부세종신청사와 국회 세종의사당 건설에도 관심이 있다.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5-1 생활권에 스마트시티 국가 시범도시를 구축하기 위한 계획이 수립되었다.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부지조성 공사 착공, 특수목적법인 설립, 스마트 퍼스트타운 조성 등이 포함되어 있다.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BRT 우선신호체계와 친환경·대용량 BRT 전용차량 도입, 수소충전소 설치 등도 계획에 포함되었다.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지속적인 도시 발전 기반 확충을 위해 자율주행 복합기능 집적단지와 바이오헬스 혁신 플랫폼 추진 전략을 마련할 예정이다.</w:t>
      </w:r>
    </w:p>
    <w:p>
      <w:pPr>
        <w:rPr/>
      </w:pPr>
      <w:r>
        <w:rPr>
          <w:sz w:val="18"/>
          <w:szCs w:val="18"/>
        </w:rPr>
        <w:t>행복청은 5대 핵심과제의 이행과 예산 집행으로 인구 증가와 주거, 도로, 공원, 학교 등 다양한 인프라의 확충을 목표로 하고 있다.</w:t>
      </w:r>
    </w:p>
    <w:p>
      <w:pPr>
        <w:spacing w:line="240"/>
        <w:rPr>
          <w:rFonts w:ascii="맑은 고딕" w:eastAsia="맑은 고딕" w:hAnsi="맑은 고딕" w:cs="맑은 고딕" w:hint="default"/>
          <w:u w:color="auto"/>
        </w:rPr>
      </w:pP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Söhn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</dc:creator>
  <cp:keywords/>
  <dc:description/>
  <cp:lastModifiedBy>kiman</cp:lastModifiedBy>
  <cp:revision>1</cp:revision>
  <dcterms:modified xsi:type="dcterms:W3CDTF">2023-09-09T09:32:53Z</dcterms:modified>
  <cp:version>1200.0100.01</cp:version>
</cp:coreProperties>
</file>