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sz w:val="16"/>
          <w:szCs w:val="16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&lt;세종특별자치시도&gt;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"https://namu.wiki/w/%EC%84%B8%EC%A2%85%ED%8A%B9%EB%B3%84%EC%9E%90%EC%B9%98%EC%8B%9C%EB%8F%84" </w:instrText>
      </w:r>
      <w:r>
        <w:rPr>
          <w:sz w:val="16"/>
          <w:szCs w:val="16"/>
        </w:rPr>
        <w:fldChar w:fldCharType="separate"/>
      </w:r>
      <w:r>
        <w:rPr>
          <w:rStyle w:val="affff8"/>
          <w:rFonts w:ascii="맑은 고딕" w:eastAsia="맑은 고딕" w:hAnsi="맑은 고딕" w:cs="Arial"/>
          <w:sz w:val="16"/>
          <w:szCs w:val="16"/>
        </w:rPr>
        <w:t>https://namu.wiki/w/%EC%84%B8%EC%A2%85%ED%8A%B9%EB%B3%84%EC%9E%90%EC%B9%98%EC%8B%9C%EB%8F%84</w:t>
      </w:r>
      <w:r>
        <w:rPr>
          <w:sz w:val="16"/>
          <w:szCs w:val="16"/>
        </w:rPr>
        <w:fldChar w:fldCharType="end"/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16"/>
          <w:szCs w:val="16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sz w:val="16"/>
          <w:szCs w:val="16"/>
          <w:u w:color="auto"/>
          <w:rtl w:val="off"/>
        </w:rPr>
        <w:t>-</w:t>
      </w:r>
      <w:r>
        <w:rPr>
          <w:rFonts w:ascii="맑은 고딕" w:eastAsia="맑은 고딕" w:hAnsi="맑은 고딕" w:cs="맑은 고딕" w:hint="default"/>
          <w:sz w:val="16"/>
          <w:szCs w:val="16"/>
          <w:u w:color="auto"/>
        </w:rPr>
        <w:t>세종특별자치시</w:t>
      </w:r>
      <w:r>
        <w:rPr>
          <w:caps w:val="off"/>
          <w:rFonts w:ascii="맑은 고딕" w:eastAsia="맑은 고딕" w:hAnsi="맑은 고딕" w:cs="맑은 고딕"/>
          <w:b w:val="0"/>
          <w:i w:val="0"/>
          <w:sz w:val="16"/>
          <w:szCs w:val="16"/>
          <w:u w:color="auto"/>
        </w:rPr>
        <w:t>에 있는 보조간선기능 등을 수행하는 도로로서 세종특별자치시장이 그 노선을 인정한 것을 말한다.</w:t>
      </w:r>
    </w:p>
    <w:p>
      <w:pPr>
        <w:rPr>
          <w:lang w:eastAsia="ko-KR"/>
          <w:rFonts w:ascii="맑은 고딕" w:eastAsia="맑은 고딕" w:hAnsi="맑은 고딕" w:cs="맑은 고딕" w:hint="eastAsia"/>
          <w:sz w:val="16"/>
          <w:szCs w:val="16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sz w:val="16"/>
          <w:szCs w:val="16"/>
          <w:u w:color="auto"/>
          <w:rtl w:val="off"/>
        </w:rPr>
        <w:t>-해당 링크에서 세종시 내에 있는 도로명 확인 가능</w:t>
      </w:r>
    </w:p>
    <w:p>
      <w:pPr>
        <w:rPr>
          <w:lang w:eastAsia="ko-KR"/>
          <w:rFonts w:ascii="맑은 고딕" w:eastAsia="맑은 고딕" w:hAnsi="맑은 고딕" w:cs="맑은 고딕" w:hint="eastAsia"/>
          <w:sz w:val="16"/>
          <w:szCs w:val="16"/>
          <w:u w:color="auto"/>
          <w:rtl w:val="off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&lt;경찰청 도로교통정보센터&gt;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"https://www.utic.go.kr/map/map.do?menu=cctv" </w:instrText>
      </w:r>
      <w:r>
        <w:rPr>
          <w:sz w:val="16"/>
          <w:szCs w:val="16"/>
        </w:rPr>
        <w:fldChar w:fldCharType="separate"/>
      </w:r>
      <w:r>
        <w:rPr>
          <w:rStyle w:val="affff8"/>
          <w:rFonts w:ascii="맑은 고딕" w:eastAsia="맑은 고딕" w:hAnsi="맑은 고딕" w:cs="Arial"/>
          <w:sz w:val="16"/>
          <w:szCs w:val="16"/>
        </w:rPr>
        <w:t>https://www.utic.go.kr/map/map.do?menu=cctv</w:t>
      </w:r>
      <w:r>
        <w:rPr>
          <w:sz w:val="16"/>
          <w:szCs w:val="16"/>
        </w:rPr>
        <w:fldChar w:fldCharType="end"/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-실시간 지도 동기화 방식으로 도로 교통량을 color로 식별 가능함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-교통정보, 고속도로CCTV, RSE, 돌발정보, 교통안전, 정체카드 카테고리로 세부사항 확인 가능</w:t>
      </w: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&lt;교통량정보제공시스템&gt;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"https://www.road.re.kr/main/main.asp" </w:instrText>
      </w:r>
      <w:r>
        <w:rPr>
          <w:sz w:val="16"/>
          <w:szCs w:val="16"/>
        </w:rPr>
        <w:fldChar w:fldCharType="separate"/>
      </w:r>
      <w:r>
        <w:rPr>
          <w:rStyle w:val="affff8"/>
          <w:rFonts w:ascii="맑은 고딕" w:eastAsia="맑은 고딕" w:hAnsi="맑은 고딕" w:cs="Arial"/>
          <w:sz w:val="16"/>
          <w:szCs w:val="16"/>
        </w:rPr>
        <w:t>https://www.road.re.kr/main/main.asp</w:t>
      </w:r>
      <w:r>
        <w:rPr>
          <w:sz w:val="16"/>
          <w:szCs w:val="16"/>
        </w:rPr>
        <w:fldChar w:fldCharType="end"/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-참고용으로 고속도로 및 국도 교통량 확인 가능(세종시 내에 도로 교통량 확인 불가)</w:t>
      </w: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&lt;서울특별시경찰청 종합교통정보센터&gt;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fldChar w:fldCharType="begin"/>
      </w:r>
      <w:r>
        <w:rPr>
          <w:lang w:eastAsia="ko-KR"/>
          <w:sz w:val="16"/>
          <w:szCs w:val="16"/>
          <w:rtl w:val="off"/>
        </w:rPr>
        <w:instrText xml:space="preserve"> HYPERLINK "https://www.spatic.go.kr/index.do#" </w:instrText>
      </w:r>
      <w:r>
        <w:rPr>
          <w:lang w:eastAsia="ko-KR"/>
          <w:sz w:val="16"/>
          <w:szCs w:val="1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sz w:val="16"/>
          <w:szCs w:val="16"/>
          <w:rtl w:val="off"/>
        </w:rPr>
        <w:t>https://www.spatic.go.kr/index.do#</w:t>
      </w:r>
      <w:r>
        <w:rPr>
          <w:lang w:eastAsia="ko-KR"/>
          <w:sz w:val="16"/>
          <w:szCs w:val="16"/>
          <w:rtl w:val="off"/>
        </w:rPr>
        <w:fldChar w:fldCharType="end"/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-서울시 경찰청에서 제공하는 지도 시스템, 도로 방향별 정체구간까지 확인 가능</w:t>
      </w: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&lt;국가교통정보센터&gt;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fldChar w:fldCharType="begin"/>
      </w:r>
      <w:r>
        <w:rPr>
          <w:lang w:eastAsia="ko-KR"/>
          <w:sz w:val="16"/>
          <w:szCs w:val="16"/>
          <w:rtl w:val="off"/>
        </w:rPr>
        <w:instrText xml:space="preserve"> HYPERLINK "https://its.go.kr/" </w:instrText>
      </w:r>
      <w:r>
        <w:rPr>
          <w:lang w:eastAsia="ko-KR"/>
          <w:sz w:val="16"/>
          <w:szCs w:val="1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sz w:val="16"/>
          <w:szCs w:val="16"/>
          <w:rtl w:val="off"/>
        </w:rPr>
        <w:t>https://its.go.kr/</w:t>
      </w:r>
      <w:r>
        <w:rPr>
          <w:lang w:eastAsia="ko-KR"/>
          <w:sz w:val="16"/>
          <w:szCs w:val="16"/>
          <w:rtl w:val="off"/>
        </w:rPr>
        <w:fldChar w:fldCharType="end"/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-실시간 지도 시스템으로 지역경계, 명칭, 사고정보, VMS(고속도로 및 국도 명) 확인 가능</w:t>
      </w: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&lt;국가공간정보포털&gt;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t>http</w:t>
      </w:r>
      <w:r>
        <w:rPr>
          <w:lang w:eastAsia="ko-KR"/>
          <w:sz w:val="16"/>
          <w:szCs w:val="16"/>
          <w:rtl w:val="off"/>
        </w:rPr>
        <w:t>s</w:t>
      </w:r>
      <w:r>
        <w:rPr>
          <w:sz w:val="16"/>
          <w:szCs w:val="16"/>
        </w:rPr>
        <w:t>://www.nsdi.go.kr/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 xml:space="preserve">-지도 관련 모든 정보가 있는것으로 보임. </w:t>
      </w:r>
    </w:p>
    <w:p>
      <w:pPr>
        <w:rPr>
          <w:lang w:eastAsia="ko-KR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 xml:space="preserve"> 1)오픈마켓: qgis에서 사용할 수 있는 shp파일 다운 가능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 xml:space="preserve"> 2)오픈API: api활용하여 각종 지도 정보 확인 가능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 xml:space="preserve"> 3)지도서비스: 오픈 api나 qgis없이 해당 서비스에서 확인 가능한것으로 추정</w:t>
      </w:r>
    </w:p>
    <w:p>
      <w:pPr>
        <w:rPr>
          <w:lang w:eastAsia="ko-KR"/>
          <w:sz w:val="16"/>
          <w:szCs w:val="16"/>
          <w:rtl w:val="off"/>
        </w:rPr>
      </w:pP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&lt;세종시 통계포털&gt;</w:t>
      </w:r>
    </w:p>
    <w:p>
      <w:pPr>
        <w:rPr>
          <w:lang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fldChar w:fldCharType="begin"/>
      </w:r>
      <w:r>
        <w:rPr>
          <w:lang w:eastAsia="ko-KR"/>
          <w:b w:val="0"/>
          <w:bCs w:val="0"/>
          <w:sz w:val="20"/>
          <w:szCs w:val="20"/>
          <w:rtl w:val="off"/>
        </w:rPr>
        <w:instrText xml:space="preserve"> HYPERLINK "https://www.sejong.go.kr/stat/index.do" </w:instrText>
      </w:r>
      <w:r>
        <w:rPr>
          <w:lang w:eastAsia="ko-KR"/>
          <w:b w:val="0"/>
          <w:bCs w:val="0"/>
          <w:sz w:val="20"/>
          <w:szCs w:val="20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b w:val="0"/>
          <w:bCs w:val="0"/>
          <w:sz w:val="20"/>
          <w:szCs w:val="20"/>
          <w:rtl w:val="off"/>
        </w:rPr>
        <w:t>https://www.sejong.go.kr/stat/index.do</w:t>
      </w:r>
      <w:r>
        <w:rPr>
          <w:lang w:eastAsia="ko-KR"/>
          <w:b w:val="0"/>
          <w:bCs w:val="0"/>
          <w:sz w:val="20"/>
          <w:szCs w:val="20"/>
          <w:rtl w:val="off"/>
        </w:rPr>
        <w:fldChar w:fldCharType="end"/>
      </w:r>
    </w:p>
    <w:p>
      <w:pPr>
        <w:rPr>
          <w:lang/>
          <w:rFonts w:ascii="맑은 고딕" w:eastAsia="맑은 고딕" w:hAnsi="맑은 고딕" w:cs="Arial"/>
          <w:rtl w:val="off"/>
        </w:rPr>
      </w:pPr>
      <w:r>
        <w:rPr/>
        <w:fldChar w:fldCharType="begin"/>
      </w:r>
      <w:r>
        <w:rPr/>
        <w:instrText xml:space="preserve"> HYPERLINK "https://www.sejong.go.kr/stat/stats/public/list.do?key=2004075258108#"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https://www.sejong.go.kr/stat/stats/public/list.do?key=2004075258108#</w:t>
      </w:r>
      <w:r>
        <w:rPr/>
        <w:fldChar w:fldCharType="end"/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>-각종 세종시 지표를 인포그래픽 형태로 볼 수 있음</w:t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>-양질의 데이터 많음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&lt;세종시 홈페이지 국가시범도시 관련&gt;</w:t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"https://www.sejong.go.kr/depart/sub01_1405.do"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https://www.sejong.go.kr/depart/sub01_1405.do</w:t>
      </w:r>
      <w:r>
        <w:rPr>
          <w:lang w:eastAsia="ko-KR"/>
          <w:rtl w:val="off"/>
        </w:rPr>
        <w:fldChar w:fldCharType="end"/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fldChar w:fldCharType="begin"/>
      </w:r>
      <w:r>
        <w:rPr>
          <w:lang w:eastAsia="ko-KR"/>
          <w:rFonts w:ascii="맑은 고딕" w:eastAsia="맑은 고딕" w:hAnsi="맑은 고딕" w:cs="Arial"/>
          <w:rtl w:val="off"/>
        </w:rPr>
        <w:instrText xml:space="preserve"> HYPERLINK "https://www.sejong.go.kr/depart/sub01_1405.do;jsessionid=DFB8BA057EA1309A9E6BC43F4FEBEF66.portal2" </w:instrText>
      </w:r>
      <w:r>
        <w:rPr>
          <w:lang w:eastAsia="ko-KR"/>
          <w:rFonts w:ascii="맑은 고딕" w:eastAsia="맑은 고딕" w:hAnsi="맑은 고딕" w:cs="Arial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https://www.sejong.go.kr/depart/sub01_1405.do;jsessionid=DFB8BA057EA1309A9E6BC43F4FEBEF66.portal2</w:t>
      </w:r>
      <w:r>
        <w:rPr>
          <w:lang w:eastAsia="ko-KR"/>
          <w:rFonts w:ascii="맑은 고딕" w:eastAsia="맑은 고딕" w:hAnsi="맑은 고딕" w:cs="Arial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"https://www.sejong.go.kr/prog/eBookData/depart/sub01_1407/list.do?gubun=89"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https://www.sejong.go.kr/prog/eBookData/depart/sub01_1407/list.do?gubun=89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&lt;세종시 시장실 홈페이지&gt;</w:t>
      </w:r>
    </w:p>
    <w:p>
      <w:p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"https://www.sejong.go.kr/mayor/sub03_020301.do"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https://www.sejong.go.kr/mayor/sub03_020301.do</w:t>
      </w:r>
      <w:r>
        <w:rPr/>
        <w:fldChar w:fldCharType="end"/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&lt;세종시 빅데이터 플랫폼&gt;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"https://www2.sejong.go.kr/bigdata/"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https://www2.sejong.go.kr/bigdata/</w:t>
      </w:r>
      <w:r>
        <w:rPr>
          <w:lang w:eastAsia="ko-KR"/>
          <w:rtl w:val="off"/>
        </w:rPr>
        <w:fldChar w:fldCharType="end"/>
      </w:r>
    </w:p>
    <w:p>
      <w:pPr/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2023-09-11T08:37:02Z</dcterms:modified>
  <cp:version>1200.0100.01</cp:version>
</cp:coreProperties>
</file>