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4"/>
        <w:gridCol w:w="580"/>
        <w:gridCol w:w="9054"/>
      </w:tblGrid>
      <w:tr w:rsidR="00B52F55" w:rsidRPr="00B52F55" w14:paraId="38961570" w14:textId="77777777" w:rsidTr="00B52F55">
        <w:trPr>
          <w:gridAfter w:val="2"/>
          <w:wAfter w:w="10273" w:type="dxa"/>
        </w:trPr>
        <w:tc>
          <w:tcPr>
            <w:tcW w:w="9793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14:paraId="641978D5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Odd-Even Steven</w:t>
            </w:r>
          </w:p>
          <w:p w14:paraId="403D617D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0DD1D7A6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Steven is trying a new operation over a string. The operation is that he will merge all the same consecutive characters in a string </w:t>
            </w:r>
            <w:proofErr w:type="gram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e.g.</w:t>
            </w:r>
            <w:proofErr w:type="gram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 if a string is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aabb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, he will convert it to ab.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br/>
              <w:t>Now, after doing this for a lot of strings, Steven observed an interesting thing that some of the strings became a palindrome (strings which are same when reading backward and forward). He gave these palindromic strings and the original strings to his son.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br/>
              <w:t>His son then asked him a difficult question, that how many palindromic sub-strings of even length and odd length could be formed from the original string before and after merging operation.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br/>
              <w:t>Steven was troubled with this question and asked for your help.</w:t>
            </w:r>
          </w:p>
          <w:p w14:paraId="464AA99C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3959A941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Input Specification: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19754785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3FBEE573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string.</w:t>
                  </w:r>
                </w:p>
              </w:tc>
            </w:tr>
          </w:tbl>
          <w:p w14:paraId="43456B85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Note: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The input string is made up of characters 'a' and 'b' only.</w:t>
            </w:r>
          </w:p>
          <w:p w14:paraId="593A9B9E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3870CF1F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Output Specification: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10F98029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5AC6A01E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A </w:t>
                  </w:r>
                  <w:proofErr w:type="gramStart"/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element</w:t>
                  </w:r>
                  <w:proofErr w:type="gramEnd"/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array with the first element as the number of even length sub-strings and the second element as the number of odd length sub-strings.</w:t>
                  </w:r>
                </w:p>
              </w:tc>
            </w:tr>
          </w:tbl>
          <w:p w14:paraId="4EB64F87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4315D572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Example 1: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19E73588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37AA435E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input1: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  </w:t>
                  </w:r>
                  <w:proofErr w:type="spellStart"/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aabb</w:t>
                  </w:r>
                  <w:proofErr w:type="spellEnd"/>
                </w:p>
              </w:tc>
            </w:tr>
          </w:tbl>
          <w:p w14:paraId="55FD67B7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6539474C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7580B1FE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{2,4}</w:t>
                  </w:r>
                </w:p>
              </w:tc>
            </w:tr>
          </w:tbl>
          <w:p w14:paraId="61710959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lastRenderedPageBreak/>
              <w:t> </w:t>
            </w:r>
          </w:p>
          <w:p w14:paraId="488073E6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Explanation:</w:t>
            </w:r>
          </w:p>
          <w:p w14:paraId="02EB0CDC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Here, the even length sub-strings which can be formed are {aa}, {bb} which can be converted to {a</w:t>
            </w:r>
            <w:proofErr w:type="gram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},{</w:t>
            </w:r>
            <w:proofErr w:type="gram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b} and they will be palindromes.</w:t>
            </w:r>
          </w:p>
          <w:p w14:paraId="0E590048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Odd length substrings can be {</w:t>
            </w:r>
            <w:proofErr w:type="spellStart"/>
            <w:proofErr w:type="gram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a,a</w:t>
            </w:r>
            <w:proofErr w:type="gram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,b,b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} which can be converted to palindromes after merging.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br/>
              <w:t>Note that substrings {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abb,aab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} will not be counted because after merging they will give {ab} and {ab} which are not palindromes.</w:t>
            </w:r>
          </w:p>
          <w:p w14:paraId="076C9205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6B2A7559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Example 2: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217E735A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56E4C5A0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input1: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baa</w:t>
                  </w:r>
                </w:p>
              </w:tc>
            </w:tr>
          </w:tbl>
          <w:p w14:paraId="0B1C1093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0157535C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4EB498D0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{1,3}</w:t>
                  </w:r>
                </w:p>
              </w:tc>
            </w:tr>
          </w:tbl>
          <w:p w14:paraId="0E25A433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5518FFB6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Explanation: </w:t>
            </w:r>
          </w:p>
          <w:p w14:paraId="3B16BD86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Here, the even length substrings which can be formed are {aa} which can be converted to {a}.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br/>
              <w:t>Odd length sub-strings can be {</w:t>
            </w:r>
            <w:proofErr w:type="spellStart"/>
            <w:proofErr w:type="gram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b,a</w:t>
            </w:r>
            <w:proofErr w:type="gram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,a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} which are palindromes.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br/>
              <w:t>Again note that the sub-string {baa} cannot be used because it will give {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ba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} after merging which is not a palindrome.</w:t>
            </w:r>
          </w:p>
          <w:p w14:paraId="72719C16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0B7DF31A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79E3F0B4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//</w:t>
            </w:r>
          </w:p>
        </w:tc>
      </w:tr>
      <w:tr w:rsidR="00B52F55" w:rsidRPr="00B52F55" w14:paraId="27376544" w14:textId="77777777" w:rsidTr="00B52F55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140D4" w14:textId="1C81CED9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lastRenderedPageBreak/>
              <w:object w:dxaOrig="1440" w:dyaOrig="1440" w14:anchorId="646C88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8pt;height:15.8pt" o:ole="">
                  <v:imagedata r:id="rId5" o:title=""/>
                </v:shape>
                <w:control r:id="rId6" w:name="DefaultOcxName" w:shapeid="_x0000_i1030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0E85F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Q.2</w:t>
            </w:r>
          </w:p>
        </w:tc>
        <w:tc>
          <w:tcPr>
            <w:tcW w:w="9793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14:paraId="0F3F58F6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 xml:space="preserve">You Know </w:t>
            </w:r>
            <w:proofErr w:type="spellStart"/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Nothin</w:t>
            </w:r>
            <w:proofErr w:type="spellEnd"/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 xml:space="preserve">' </w:t>
            </w:r>
            <w:proofErr w:type="gramStart"/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Jon !</w:t>
            </w:r>
            <w:proofErr w:type="gramEnd"/>
          </w:p>
          <w:p w14:paraId="0C447DAF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lastRenderedPageBreak/>
              <w:t> </w:t>
            </w:r>
          </w:p>
          <w:p w14:paraId="3A964B69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Jon has recently started taking programming classes. His friends say that "Jon knows nothing!". But Jon wants to prove them wrong by completing the given task.</w:t>
            </w:r>
          </w:p>
          <w:p w14:paraId="32D7D4C3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1D09F99C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He was given a string A and three substrings D, E &amp; F. He has to find sub-strings D or E or F in A and then either remove them or leave them as it is.</w:t>
            </w:r>
          </w:p>
          <w:p w14:paraId="22B99510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449853EA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If D or E or F is removed from the given string, then he gets a new string A</w:t>
            </w:r>
            <w:r w:rsidRPr="00B52F55">
              <w:rPr>
                <w:rFonts w:ascii="Open Sans" w:eastAsia="Times New Roman" w:hAnsi="Open Sans" w:cs="Open Sans"/>
                <w:color w:val="333333"/>
                <w:sz w:val="16"/>
                <w:szCs w:val="16"/>
                <w:vertAlign w:val="subscript"/>
                <w:lang w:eastAsia="en-IN"/>
              </w:rPr>
              <w:t>1. 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This process is repeated on A</w:t>
            </w:r>
            <w:r w:rsidRPr="00B52F55">
              <w:rPr>
                <w:rFonts w:ascii="Open Sans" w:eastAsia="Times New Roman" w:hAnsi="Open Sans" w:cs="Open Sans"/>
                <w:color w:val="333333"/>
                <w:sz w:val="16"/>
                <w:szCs w:val="16"/>
                <w:vertAlign w:val="subscript"/>
                <w:lang w:eastAsia="en-IN"/>
              </w:rPr>
              <w:t>1 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to get A</w:t>
            </w:r>
            <w:r w:rsidRPr="00B52F55">
              <w:rPr>
                <w:rFonts w:ascii="Open Sans" w:eastAsia="Times New Roman" w:hAnsi="Open Sans" w:cs="Open Sans"/>
                <w:color w:val="333333"/>
                <w:sz w:val="16"/>
                <w:szCs w:val="16"/>
                <w:vertAlign w:val="subscript"/>
                <w:lang w:eastAsia="en-IN"/>
              </w:rPr>
              <w:t>2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and so on till the process is not possible.</w:t>
            </w:r>
          </w:p>
          <w:p w14:paraId="22D80E54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Let the final string be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A</w:t>
            </w:r>
            <w:r w:rsidRPr="00B52F55">
              <w:rPr>
                <w:rFonts w:ascii="Open Sans" w:eastAsia="Times New Roman" w:hAnsi="Open Sans" w:cs="Open Sans"/>
                <w:color w:val="333333"/>
                <w:sz w:val="16"/>
                <w:szCs w:val="16"/>
                <w:vertAlign w:val="subscript"/>
                <w:lang w:eastAsia="en-IN"/>
              </w:rPr>
              <w:t>f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.</w:t>
            </w:r>
          </w:p>
          <w:p w14:paraId="55AA6995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05A15465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Help Jon in determining minimum possible length of final string.</w:t>
            </w:r>
          </w:p>
          <w:p w14:paraId="192F6350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4A01A584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Input Specification: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3A5ACF2E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3C378E4C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input1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 String A.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input2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 Sub String D.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input2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 Sub String E.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input2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 Sub String F.</w:t>
                  </w:r>
                </w:p>
              </w:tc>
            </w:tr>
          </w:tbl>
          <w:p w14:paraId="48CADBD2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295FE567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Output Specification: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459E408D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5EF05949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Return length of the final String</w:t>
                  </w:r>
                </w:p>
              </w:tc>
            </w:tr>
          </w:tbl>
          <w:p w14:paraId="631F44CD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419F55AC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Example 1: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09735CA8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18A6823A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input1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: </w:t>
                  </w:r>
                  <w:proofErr w:type="spellStart"/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aaabccd</w:t>
                  </w:r>
                  <w:proofErr w:type="spellEnd"/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input2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: </w:t>
                  </w:r>
                  <w:proofErr w:type="spellStart"/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abc</w:t>
                  </w:r>
                  <w:proofErr w:type="spellEnd"/>
                </w:p>
                <w:p w14:paraId="46DE9D46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lastRenderedPageBreak/>
                    <w:t>input3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 ac</w:t>
                  </w:r>
                </w:p>
                <w:p w14:paraId="654454BA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input4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: </w:t>
                  </w:r>
                  <w:proofErr w:type="spellStart"/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aaa</w:t>
                  </w:r>
                  <w:proofErr w:type="spellEnd"/>
                </w:p>
              </w:tc>
            </w:tr>
          </w:tbl>
          <w:p w14:paraId="29B660E4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lastRenderedPageBreak/>
              <w:t> 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76411B34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54AFC5B9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 2</w:t>
                  </w:r>
                </w:p>
              </w:tc>
            </w:tr>
          </w:tbl>
          <w:p w14:paraId="3ABD814B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1315E733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Explanation:</w:t>
            </w:r>
          </w:p>
          <w:p w14:paraId="4A5357E8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Remove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abc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 from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aaabccd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, we get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aacd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.</w:t>
            </w:r>
          </w:p>
          <w:p w14:paraId="7A604AF3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Remove ac from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aacd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, we get ad.</w:t>
            </w:r>
          </w:p>
          <w:p w14:paraId="5B284D27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Further the process cannot be repeated. </w:t>
            </w:r>
            <w:proofErr w:type="gram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So</w:t>
            </w:r>
            <w:proofErr w:type="gram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 the length of final string ad is 2.</w:t>
            </w:r>
          </w:p>
          <w:p w14:paraId="3424BB31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002E2178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Example 2: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5387CE70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04C6A3D5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input1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: </w:t>
                  </w:r>
                  <w:proofErr w:type="spellStart"/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abcdefabcd</w:t>
                  </w:r>
                  <w:proofErr w:type="spellEnd"/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input2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 ab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input3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 cd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input4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 e</w:t>
                  </w:r>
                </w:p>
              </w:tc>
            </w:tr>
          </w:tbl>
          <w:p w14:paraId="1C077F69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7808F5E6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66AF8EDF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 1</w:t>
                  </w:r>
                </w:p>
              </w:tc>
            </w:tr>
          </w:tbl>
          <w:p w14:paraId="0ACE602F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2A4CA6A5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Explanation:</w:t>
            </w:r>
          </w:p>
          <w:p w14:paraId="59A1CAED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Remove ab from 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shd w:val="clear" w:color="auto" w:fill="F6F6F6"/>
                <w:lang w:eastAsia="en-IN"/>
              </w:rPr>
              <w:t>abcdefabcd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 we get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cdefabcd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.</w:t>
            </w:r>
          </w:p>
          <w:p w14:paraId="2EF2CEC6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Remove cd from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cdefabcd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 we get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efabcd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.</w:t>
            </w:r>
          </w:p>
          <w:p w14:paraId="33F35241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Remove e from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efabcd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, we get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fabcd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.</w:t>
            </w:r>
          </w:p>
          <w:p w14:paraId="18A756AA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On repeating the </w:t>
            </w:r>
            <w:proofErr w:type="gram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process</w:t>
            </w:r>
            <w:proofErr w:type="gram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 we get the final string as f which cannot be further processed.</w:t>
            </w:r>
          </w:p>
          <w:p w14:paraId="66B4836F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lastRenderedPageBreak/>
              <w:t>So</w:t>
            </w:r>
            <w:proofErr w:type="gram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 the length of final ​string, is 1.</w:t>
            </w:r>
          </w:p>
          <w:p w14:paraId="362324B3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7D43A5AA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//</w:t>
            </w:r>
          </w:p>
        </w:tc>
      </w:tr>
      <w:tr w:rsidR="00B52F55" w:rsidRPr="00B52F55" w14:paraId="343F585E" w14:textId="77777777" w:rsidTr="00B52F55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4BAF2" w14:textId="7D9473C3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lastRenderedPageBreak/>
              <w:object w:dxaOrig="1440" w:dyaOrig="1440" w14:anchorId="32C5AA0D">
                <v:shape id="_x0000_i1029" type="#_x0000_t75" style="width:18pt;height:15.8pt" o:ole="">
                  <v:imagedata r:id="rId5" o:title=""/>
                </v:shape>
                <w:control r:id="rId7" w:name="DefaultOcxName1" w:shapeid="_x0000_i1029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49633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Q.3</w:t>
            </w:r>
          </w:p>
        </w:tc>
        <w:tc>
          <w:tcPr>
            <w:tcW w:w="9793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14:paraId="0A331CE4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Happy Strings</w:t>
            </w:r>
          </w:p>
          <w:p w14:paraId="65E7FBB1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br/>
              <w:t xml:space="preserve">Allie is good friends with Samuel. It is Samuel's birthday and Allie brought a gift for him. The gift is a game called happy strings. For playing the game, Allie picks up a string and chooses a number A. Samuel has to find the maximum distance (distance is given by number of characters in between) between any 2 subsequent same characters in the string S given that a character X is said to be present at index 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i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 if it is present in any of the index from |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i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 - A| to |</w:t>
            </w:r>
            <w:proofErr w:type="spell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i</w:t>
            </w:r>
            <w:proofErr w:type="spell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 + A|. </w:t>
            </w:r>
          </w:p>
          <w:p w14:paraId="0FAF9D3B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5F2F916F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Input Specification: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69930BBE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3EEB4796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input1: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S, denoting the string in the game containing only characters 'A' - 'Z'.</w:t>
                  </w:r>
                </w:p>
                <w:p w14:paraId="63260D6C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input2: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A, the number chosen by Allie. </w:t>
                  </w:r>
                </w:p>
                <w:p w14:paraId="45DDD076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input3: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Length of input1</w:t>
                  </w:r>
                </w:p>
              </w:tc>
            </w:tr>
          </w:tbl>
          <w:p w14:paraId="49365FCD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br/>
            </w: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Output Specification: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6FF6EC0E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460604E7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Your function should return the maximum distance between any 2 same characters satisfying the given constraint. </w:t>
                  </w:r>
                </w:p>
              </w:tc>
            </w:tr>
          </w:tbl>
          <w:p w14:paraId="6ECAC2A1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739989E7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Example 1: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396F17A4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644C6704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input1: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AABAABAA</w:t>
                  </w:r>
                </w:p>
                <w:p w14:paraId="6218E748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input2: 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1 </w:t>
                  </w:r>
                </w:p>
                <w:p w14:paraId="706DA565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input3: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8</w:t>
                  </w:r>
                </w:p>
              </w:tc>
            </w:tr>
          </w:tbl>
          <w:p w14:paraId="75EAC378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lastRenderedPageBreak/>
              <w:t> 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71D09B19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4A59CB14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0 </w:t>
                  </w:r>
                </w:p>
              </w:tc>
            </w:tr>
          </w:tbl>
          <w:p w14:paraId="6ADB104E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710D74D9" w14:textId="77777777" w:rsidR="00B52F55" w:rsidRPr="00B52F55" w:rsidRDefault="00B52F55" w:rsidP="00B52F55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Explanation:</w:t>
            </w:r>
          </w:p>
          <w:p w14:paraId="2C48940E" w14:textId="77777777" w:rsidR="00B52F55" w:rsidRPr="00B52F55" w:rsidRDefault="00B52F55" w:rsidP="00B52F55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1095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Considering </w:t>
            </w:r>
            <w:proofErr w:type="gram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character</w:t>
            </w:r>
            <w:proofErr w:type="gram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 A - Maximum distance = 0.</w:t>
            </w:r>
          </w:p>
          <w:p w14:paraId="7764B439" w14:textId="77777777" w:rsidR="00B52F55" w:rsidRPr="00B52F55" w:rsidRDefault="00B52F55" w:rsidP="00B52F55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1095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Considering character B - Maximum distance = 0.</w:t>
            </w:r>
          </w:p>
          <w:p w14:paraId="6D62F86C" w14:textId="77777777" w:rsidR="00B52F55" w:rsidRPr="00B52F55" w:rsidRDefault="00B52F55" w:rsidP="00B52F55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08E1420C" w14:textId="77777777" w:rsidR="00B52F55" w:rsidRPr="00B52F55" w:rsidRDefault="00B52F55" w:rsidP="00B52F55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Example 2: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500D6EC5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44AF6EBF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input1: 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AABAAABAA</w:t>
                  </w:r>
                </w:p>
                <w:p w14:paraId="19386B8F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input2: 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1 </w:t>
                  </w:r>
                </w:p>
                <w:p w14:paraId="2482FC15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input3: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9</w:t>
                  </w:r>
                </w:p>
              </w:tc>
            </w:tr>
          </w:tbl>
          <w:p w14:paraId="2E5F5DCC" w14:textId="77777777" w:rsidR="00B52F55" w:rsidRPr="00B52F55" w:rsidRDefault="00B52F55" w:rsidP="00B52F55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8814" w:type="dxa"/>
              <w:shd w:val="clear" w:color="auto" w:fill="F6F6F6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814"/>
            </w:tblGrid>
            <w:tr w:rsidR="00B52F55" w:rsidRPr="00B52F55" w14:paraId="2022B749" w14:textId="77777777" w:rsidTr="00B52F55">
              <w:tc>
                <w:tcPr>
                  <w:tcW w:w="0" w:type="auto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6F6F6"/>
                  <w:hideMark/>
                </w:tcPr>
                <w:p w14:paraId="1B9E39F9" w14:textId="77777777" w:rsidR="00B52F55" w:rsidRPr="00B52F55" w:rsidRDefault="00B52F55" w:rsidP="00B52F5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52F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Output:</w:t>
                  </w:r>
                  <w:r w:rsidRPr="00B52F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1 </w:t>
                  </w:r>
                </w:p>
              </w:tc>
            </w:tr>
          </w:tbl>
          <w:p w14:paraId="6EDE3D57" w14:textId="77777777" w:rsidR="00B52F55" w:rsidRPr="00B52F55" w:rsidRDefault="00B52F55" w:rsidP="00B52F55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 </w:t>
            </w:r>
          </w:p>
          <w:p w14:paraId="5EE419EE" w14:textId="77777777" w:rsidR="00B52F55" w:rsidRPr="00B52F55" w:rsidRDefault="00B52F55" w:rsidP="00B52F55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  <w:lang w:eastAsia="en-IN"/>
              </w:rPr>
              <w:t>Explanation:</w:t>
            </w:r>
          </w:p>
          <w:p w14:paraId="6FC3ABE1" w14:textId="77777777" w:rsidR="00B52F55" w:rsidRPr="00B52F55" w:rsidRDefault="00B52F55" w:rsidP="00B52F55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1095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Considering </w:t>
            </w:r>
            <w:proofErr w:type="gramStart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character</w:t>
            </w:r>
            <w:proofErr w:type="gramEnd"/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 xml:space="preserve"> A - Maximum distance = 0.</w:t>
            </w:r>
          </w:p>
          <w:p w14:paraId="40A5D092" w14:textId="77777777" w:rsidR="00B52F55" w:rsidRPr="00B52F55" w:rsidRDefault="00B52F55" w:rsidP="00B52F55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1095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52F55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  <w:t>Considering character B - Maximum distance = 1.</w:t>
            </w:r>
          </w:p>
        </w:tc>
      </w:tr>
    </w:tbl>
    <w:p w14:paraId="34424A51" w14:textId="77777777" w:rsidR="00A95DCF" w:rsidRPr="00B52F55" w:rsidRDefault="00B52F55" w:rsidP="00B52F55"/>
    <w:sectPr w:rsidR="00A95DCF" w:rsidRPr="00B5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91C74"/>
    <w:multiLevelType w:val="multilevel"/>
    <w:tmpl w:val="A75A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3A7A"/>
    <w:multiLevelType w:val="multilevel"/>
    <w:tmpl w:val="151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B5"/>
    <w:rsid w:val="000733F9"/>
    <w:rsid w:val="0038293B"/>
    <w:rsid w:val="00B52F55"/>
    <w:rsid w:val="00E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469C"/>
  <w15:chartTrackingRefBased/>
  <w15:docId w15:val="{CF8CD809-08D7-4F77-85A7-AA888D5F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5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64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2022-05-07T14:16:00Z</dcterms:created>
  <dcterms:modified xsi:type="dcterms:W3CDTF">2022-05-07T14:16:00Z</dcterms:modified>
</cp:coreProperties>
</file>