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E520" w14:textId="77777777" w:rsidR="00F23C8D" w:rsidRDefault="00992D2B">
      <w:pPr>
        <w:spacing w:after="300"/>
        <w:jc w:val="center"/>
      </w:pPr>
      <w:r>
        <w:rPr>
          <w:b/>
          <w:bCs/>
          <w:color w:val="1B3A57"/>
          <w:sz w:val="30"/>
          <w:szCs w:val="30"/>
        </w:rPr>
        <w:t>NEURAL NETWORK TERMINOLOGY &amp; ACTIVATION FUNCTIONS</w:t>
      </w:r>
    </w:p>
    <w:p w14:paraId="19C8ED2C" w14:textId="77777777" w:rsidR="00F23C8D" w:rsidRDefault="00992D2B">
      <w:pPr>
        <w:pStyle w:val="Heading1"/>
        <w:pBdr>
          <w:bottom w:val="single" w:sz="8" w:space="4" w:color="2E5C8A"/>
        </w:pBdr>
        <w:spacing w:before="320" w:after="160"/>
      </w:pPr>
      <w:r>
        <w:rPr>
          <w:b/>
          <w:bCs/>
          <w:color w:val="1B3A57"/>
          <w:sz w:val="30"/>
          <w:szCs w:val="30"/>
        </w:rPr>
        <w:t>TERMINOLOGY OF NEURAL NETWORKS</w:t>
      </w:r>
    </w:p>
    <w:p w14:paraId="4C3F5DDE" w14:textId="77777777" w:rsidR="00F23C8D" w:rsidRDefault="00992D2B">
      <w:pPr>
        <w:spacing w:after="160" w:line="300" w:lineRule="auto"/>
      </w:pPr>
      <w:r>
        <w:rPr>
          <w:sz w:val="22"/>
          <w:szCs w:val="22"/>
        </w:rPr>
        <w:t>Before going into how a network learns, it helps to fix the vocabulary. The diagram below traces a single signal from the moment it enters the network to the moment it leaves, and each stage is paired with the term used for it.</w:t>
      </w:r>
    </w:p>
    <w:p w14:paraId="3600DFEC" w14:textId="77777777" w:rsidR="00F23C8D" w:rsidRDefault="00992D2B">
      <w:pPr>
        <w:spacing w:before="120" w:after="120"/>
        <w:jc w:val="center"/>
      </w:pPr>
      <w:r>
        <w:rPr>
          <w:noProof/>
        </w:rPr>
        <w:drawing>
          <wp:inline distT="0" distB="0" distL="0" distR="0" wp14:anchorId="57208C25" wp14:editId="16AD5C09">
            <wp:extent cx="5760720" cy="1490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0720" cy="1490472"/>
                    </a:xfrm>
                    <a:prstGeom prst="rect">
                      <a:avLst/>
                    </a:prstGeom>
                  </pic:spPr>
                </pic:pic>
              </a:graphicData>
            </a:graphic>
          </wp:inline>
        </w:drawing>
      </w:r>
    </w:p>
    <w:p w14:paraId="5A9B2525" w14:textId="77777777" w:rsidR="00F23C8D" w:rsidRDefault="00992D2B">
      <w:pPr>
        <w:spacing w:after="240"/>
        <w:jc w:val="center"/>
      </w:pPr>
      <w:r>
        <w:rPr>
          <w:i/>
          <w:iCs/>
          <w:color w:val="666666"/>
          <w:sz w:val="18"/>
          <w:szCs w:val="18"/>
        </w:rPr>
        <w:t>Diagram 1: How one signal moves through a neuron, with the matching terminology at each stage.</w:t>
      </w:r>
    </w:p>
    <w:p w14:paraId="0CECD011" w14:textId="77777777" w:rsidR="00F23C8D" w:rsidRDefault="00992D2B">
      <w:pPr>
        <w:pStyle w:val="Heading2"/>
        <w:spacing w:before="240" w:after="100"/>
      </w:pPr>
      <w:r>
        <w:rPr>
          <w:b/>
          <w:bCs/>
          <w:color w:val="2E5C8A"/>
          <w:sz w:val="24"/>
          <w:szCs w:val="24"/>
        </w:rPr>
        <w:t>Core Building-Block Terms</w:t>
      </w:r>
    </w:p>
    <w:p w14:paraId="73F6C48F" w14:textId="77777777" w:rsidR="00F23C8D" w:rsidRDefault="00992D2B">
      <w:pPr>
        <w:pStyle w:val="ListParagraph"/>
        <w:numPr>
          <w:ilvl w:val="0"/>
          <w:numId w:val="2"/>
        </w:numPr>
        <w:spacing w:after="100" w:line="280" w:lineRule="auto"/>
      </w:pPr>
      <w:r>
        <w:rPr>
          <w:b/>
          <w:bCs/>
          <w:color w:val="1B3A57"/>
          <w:sz w:val="22"/>
          <w:szCs w:val="22"/>
        </w:rPr>
        <w:t xml:space="preserve">Node (Unit): </w:t>
      </w:r>
      <w:r>
        <w:rPr>
          <w:sz w:val="22"/>
          <w:szCs w:val="22"/>
        </w:rPr>
        <w:t>a single processing point in the network; every node combines its inputs and passes the result onward.</w:t>
      </w:r>
    </w:p>
    <w:p w14:paraId="5CDF9E7B" w14:textId="77777777" w:rsidR="00F23C8D" w:rsidRDefault="00992D2B">
      <w:pPr>
        <w:pStyle w:val="ListParagraph"/>
        <w:numPr>
          <w:ilvl w:val="0"/>
          <w:numId w:val="2"/>
        </w:numPr>
        <w:spacing w:after="100" w:line="280" w:lineRule="auto"/>
      </w:pPr>
      <w:r>
        <w:rPr>
          <w:b/>
          <w:bCs/>
          <w:color w:val="1B3A57"/>
          <w:sz w:val="22"/>
          <w:szCs w:val="22"/>
        </w:rPr>
        <w:t xml:space="preserve">Input / Feature: </w:t>
      </w:r>
      <w:r>
        <w:rPr>
          <w:sz w:val="22"/>
          <w:szCs w:val="22"/>
        </w:rPr>
        <w:t>one measurable value fed into the network, e.g. a pixel intensity or a sensor reading.</w:t>
      </w:r>
    </w:p>
    <w:p w14:paraId="09CFAA55" w14:textId="77777777" w:rsidR="00F23C8D" w:rsidRDefault="00992D2B">
      <w:pPr>
        <w:pStyle w:val="ListParagraph"/>
        <w:numPr>
          <w:ilvl w:val="0"/>
          <w:numId w:val="2"/>
        </w:numPr>
        <w:spacing w:after="100" w:line="280" w:lineRule="auto"/>
      </w:pPr>
      <w:r>
        <w:rPr>
          <w:b/>
          <w:bCs/>
          <w:color w:val="1B3A57"/>
          <w:sz w:val="22"/>
          <w:szCs w:val="22"/>
        </w:rPr>
        <w:t xml:space="preserve">Weight: </w:t>
      </w:r>
      <w:r>
        <w:rPr>
          <w:sz w:val="22"/>
          <w:szCs w:val="22"/>
        </w:rPr>
        <w:t xml:space="preserve">a </w:t>
      </w:r>
      <w:proofErr w:type="spellStart"/>
      <w:r>
        <w:rPr>
          <w:sz w:val="22"/>
          <w:szCs w:val="22"/>
        </w:rPr>
        <w:t>tunable</w:t>
      </w:r>
      <w:proofErr w:type="spellEnd"/>
      <w:r>
        <w:rPr>
          <w:sz w:val="22"/>
          <w:szCs w:val="22"/>
        </w:rPr>
        <w:t xml:space="preserve"> number attached to a connection that scales how much that input matters.</w:t>
      </w:r>
    </w:p>
    <w:p w14:paraId="7EC62397" w14:textId="77777777" w:rsidR="00F23C8D" w:rsidRDefault="00992D2B">
      <w:pPr>
        <w:pStyle w:val="ListParagraph"/>
        <w:numPr>
          <w:ilvl w:val="0"/>
          <w:numId w:val="2"/>
        </w:numPr>
        <w:spacing w:after="100" w:line="280" w:lineRule="auto"/>
      </w:pPr>
      <w:r>
        <w:rPr>
          <w:b/>
          <w:bCs/>
          <w:color w:val="1B3A57"/>
          <w:sz w:val="22"/>
          <w:szCs w:val="22"/>
        </w:rPr>
        <w:t xml:space="preserve">Bias: </w:t>
      </w:r>
      <w:r>
        <w:rPr>
          <w:sz w:val="22"/>
          <w:szCs w:val="22"/>
        </w:rPr>
        <w:t>a free constant added at each node so the output can shift even when all inputs are zero.</w:t>
      </w:r>
    </w:p>
    <w:p w14:paraId="12505836" w14:textId="77777777" w:rsidR="00F23C8D" w:rsidRDefault="00992D2B">
      <w:pPr>
        <w:pStyle w:val="ListParagraph"/>
        <w:numPr>
          <w:ilvl w:val="0"/>
          <w:numId w:val="2"/>
        </w:numPr>
        <w:spacing w:after="100" w:line="280" w:lineRule="auto"/>
      </w:pPr>
      <w:r>
        <w:rPr>
          <w:b/>
          <w:bCs/>
          <w:color w:val="1B3A57"/>
          <w:sz w:val="22"/>
          <w:szCs w:val="22"/>
        </w:rPr>
        <w:t xml:space="preserve">Layer: </w:t>
      </w:r>
      <w:r>
        <w:rPr>
          <w:sz w:val="22"/>
          <w:szCs w:val="22"/>
        </w:rPr>
        <w:t>a group of nodes sitting at the same depth; networks are usually described as input, hidden, or output layers.</w:t>
      </w:r>
    </w:p>
    <w:p w14:paraId="2F54C8F0" w14:textId="77777777" w:rsidR="00F23C8D" w:rsidRDefault="00992D2B">
      <w:pPr>
        <w:pStyle w:val="ListParagraph"/>
        <w:numPr>
          <w:ilvl w:val="0"/>
          <w:numId w:val="2"/>
        </w:numPr>
        <w:spacing w:after="100" w:line="280" w:lineRule="auto"/>
      </w:pPr>
      <w:r>
        <w:rPr>
          <w:b/>
          <w:bCs/>
          <w:color w:val="1B3A57"/>
          <w:sz w:val="22"/>
          <w:szCs w:val="22"/>
        </w:rPr>
        <w:t xml:space="preserve">Parameter: </w:t>
      </w:r>
      <w:r>
        <w:rPr>
          <w:sz w:val="22"/>
          <w:szCs w:val="22"/>
        </w:rPr>
        <w:t>the collective name for every weight and bias the network adjusts on its own during training.</w:t>
      </w:r>
    </w:p>
    <w:p w14:paraId="62AD774D" w14:textId="77777777" w:rsidR="00F23C8D" w:rsidRDefault="00992D2B">
      <w:pPr>
        <w:pStyle w:val="ListParagraph"/>
        <w:numPr>
          <w:ilvl w:val="0"/>
          <w:numId w:val="2"/>
        </w:numPr>
        <w:spacing w:after="100" w:line="280" w:lineRule="auto"/>
      </w:pPr>
      <w:proofErr w:type="spellStart"/>
      <w:r>
        <w:rPr>
          <w:b/>
          <w:bCs/>
          <w:color w:val="1B3A57"/>
          <w:sz w:val="22"/>
          <w:szCs w:val="22"/>
        </w:rPr>
        <w:t>Hyperparameter</w:t>
      </w:r>
      <w:proofErr w:type="spellEnd"/>
      <w:r>
        <w:rPr>
          <w:b/>
          <w:bCs/>
          <w:color w:val="1B3A57"/>
          <w:sz w:val="22"/>
          <w:szCs w:val="22"/>
        </w:rPr>
        <w:t xml:space="preserve">: </w:t>
      </w:r>
      <w:r>
        <w:rPr>
          <w:sz w:val="22"/>
          <w:szCs w:val="22"/>
        </w:rPr>
        <w:t>a setting chosen by the person building the model before training starts, such as the number of layers or the learning rate.</w:t>
      </w:r>
    </w:p>
    <w:p w14:paraId="33C6B631" w14:textId="77777777" w:rsidR="00F23C8D" w:rsidRDefault="00992D2B">
      <w:pPr>
        <w:pStyle w:val="ListParagraph"/>
        <w:numPr>
          <w:ilvl w:val="0"/>
          <w:numId w:val="2"/>
        </w:numPr>
        <w:spacing w:after="100" w:line="280" w:lineRule="auto"/>
      </w:pPr>
      <w:r>
        <w:rPr>
          <w:b/>
          <w:bCs/>
          <w:color w:val="1B3A57"/>
          <w:sz w:val="22"/>
          <w:szCs w:val="22"/>
        </w:rPr>
        <w:t xml:space="preserve">Architecture: </w:t>
      </w:r>
      <w:r>
        <w:rPr>
          <w:sz w:val="22"/>
          <w:szCs w:val="22"/>
        </w:rPr>
        <w:t>the specific arrangement of layers and nodes that defines a given network.</w:t>
      </w:r>
    </w:p>
    <w:p w14:paraId="69483AE2" w14:textId="77777777" w:rsidR="00F23C8D" w:rsidRDefault="00992D2B">
      <w:pPr>
        <w:pStyle w:val="Heading2"/>
        <w:spacing w:before="240" w:after="100"/>
      </w:pPr>
      <w:r>
        <w:rPr>
          <w:b/>
          <w:bCs/>
          <w:color w:val="2E5C8A"/>
          <w:sz w:val="24"/>
          <w:szCs w:val="24"/>
        </w:rPr>
        <w:t>Terms Used During Training</w:t>
      </w:r>
    </w:p>
    <w:p w14:paraId="1307DC14" w14:textId="77777777" w:rsidR="00F23C8D" w:rsidRDefault="00992D2B">
      <w:pPr>
        <w:pStyle w:val="ListParagraph"/>
        <w:numPr>
          <w:ilvl w:val="0"/>
          <w:numId w:val="2"/>
        </w:numPr>
        <w:spacing w:after="100" w:line="280" w:lineRule="auto"/>
      </w:pPr>
      <w:r>
        <w:rPr>
          <w:b/>
          <w:bCs/>
          <w:color w:val="1B3A57"/>
          <w:sz w:val="22"/>
          <w:szCs w:val="22"/>
        </w:rPr>
        <w:t xml:space="preserve">Forward Pass: </w:t>
      </w:r>
      <w:r>
        <w:rPr>
          <w:sz w:val="22"/>
          <w:szCs w:val="22"/>
        </w:rPr>
        <w:t>sending data through the network from input to output to obtain a prediction.</w:t>
      </w:r>
    </w:p>
    <w:p w14:paraId="2F9294ED" w14:textId="77777777" w:rsidR="00F23C8D" w:rsidRDefault="00992D2B">
      <w:pPr>
        <w:pStyle w:val="ListParagraph"/>
        <w:numPr>
          <w:ilvl w:val="0"/>
          <w:numId w:val="2"/>
        </w:numPr>
        <w:spacing w:after="100" w:line="280" w:lineRule="auto"/>
      </w:pPr>
      <w:r>
        <w:rPr>
          <w:b/>
          <w:bCs/>
          <w:color w:val="1B3A57"/>
          <w:sz w:val="22"/>
          <w:szCs w:val="22"/>
        </w:rPr>
        <w:t xml:space="preserve">Loss / Cost: </w:t>
      </w:r>
      <w:r>
        <w:rPr>
          <w:sz w:val="22"/>
          <w:szCs w:val="22"/>
        </w:rPr>
        <w:t>a single number showing how wrong a prediction was compared to the true answer.</w:t>
      </w:r>
    </w:p>
    <w:p w14:paraId="256821A4" w14:textId="77777777" w:rsidR="00F23C8D" w:rsidRDefault="00992D2B">
      <w:pPr>
        <w:pStyle w:val="ListParagraph"/>
        <w:numPr>
          <w:ilvl w:val="0"/>
          <w:numId w:val="2"/>
        </w:numPr>
        <w:spacing w:after="100" w:line="280" w:lineRule="auto"/>
      </w:pPr>
      <w:r>
        <w:rPr>
          <w:b/>
          <w:bCs/>
          <w:color w:val="1B3A57"/>
          <w:sz w:val="22"/>
          <w:szCs w:val="22"/>
        </w:rPr>
        <w:t xml:space="preserve">Backpropagation: </w:t>
      </w:r>
      <w:r>
        <w:rPr>
          <w:sz w:val="22"/>
          <w:szCs w:val="22"/>
        </w:rPr>
        <w:t>the calculation that traces the loss backward through the network to find each parameter's share of the error.</w:t>
      </w:r>
    </w:p>
    <w:p w14:paraId="26DF4661" w14:textId="77777777" w:rsidR="00F23C8D" w:rsidRDefault="00992D2B">
      <w:pPr>
        <w:pStyle w:val="ListParagraph"/>
        <w:numPr>
          <w:ilvl w:val="0"/>
          <w:numId w:val="2"/>
        </w:numPr>
        <w:spacing w:after="100" w:line="280" w:lineRule="auto"/>
      </w:pPr>
      <w:r>
        <w:rPr>
          <w:b/>
          <w:bCs/>
          <w:color w:val="1B3A57"/>
          <w:sz w:val="22"/>
          <w:szCs w:val="22"/>
        </w:rPr>
        <w:t xml:space="preserve">Gradient: </w:t>
      </w:r>
      <w:r>
        <w:rPr>
          <w:sz w:val="22"/>
          <w:szCs w:val="22"/>
        </w:rPr>
        <w:t>the rate at which the loss changes with respect to a given parameter; it tells the optimizer which direction to move.</w:t>
      </w:r>
    </w:p>
    <w:p w14:paraId="5E9BBABF" w14:textId="77777777" w:rsidR="00F23C8D" w:rsidRDefault="00992D2B">
      <w:pPr>
        <w:pStyle w:val="ListParagraph"/>
        <w:numPr>
          <w:ilvl w:val="0"/>
          <w:numId w:val="2"/>
        </w:numPr>
        <w:spacing w:after="100" w:line="280" w:lineRule="auto"/>
      </w:pPr>
      <w:r>
        <w:rPr>
          <w:b/>
          <w:bCs/>
          <w:color w:val="1B3A57"/>
          <w:sz w:val="22"/>
          <w:szCs w:val="22"/>
        </w:rPr>
        <w:t xml:space="preserve">Optimizer: </w:t>
      </w:r>
      <w:r>
        <w:rPr>
          <w:sz w:val="22"/>
          <w:szCs w:val="22"/>
        </w:rPr>
        <w:t>the update rule (e.g. SGD, Adam) that nudges every parameter using its gradient.</w:t>
      </w:r>
    </w:p>
    <w:p w14:paraId="1758247B" w14:textId="77777777" w:rsidR="00F23C8D" w:rsidRDefault="00992D2B">
      <w:pPr>
        <w:pStyle w:val="ListParagraph"/>
        <w:numPr>
          <w:ilvl w:val="0"/>
          <w:numId w:val="2"/>
        </w:numPr>
        <w:spacing w:after="100" w:line="280" w:lineRule="auto"/>
      </w:pPr>
      <w:r>
        <w:rPr>
          <w:b/>
          <w:bCs/>
          <w:color w:val="1B3A57"/>
          <w:sz w:val="22"/>
          <w:szCs w:val="22"/>
        </w:rPr>
        <w:t xml:space="preserve">Learning Rate: </w:t>
      </w:r>
      <w:r>
        <w:rPr>
          <w:sz w:val="22"/>
          <w:szCs w:val="22"/>
        </w:rPr>
        <w:t>how large a step the optimizer takes on each update.</w:t>
      </w:r>
    </w:p>
    <w:p w14:paraId="2B7C3629" w14:textId="77777777" w:rsidR="00F23C8D" w:rsidRDefault="00992D2B">
      <w:pPr>
        <w:pStyle w:val="ListParagraph"/>
        <w:numPr>
          <w:ilvl w:val="0"/>
          <w:numId w:val="2"/>
        </w:numPr>
        <w:spacing w:after="100" w:line="280" w:lineRule="auto"/>
      </w:pPr>
      <w:r>
        <w:rPr>
          <w:b/>
          <w:bCs/>
          <w:color w:val="1B3A57"/>
          <w:sz w:val="22"/>
          <w:szCs w:val="22"/>
        </w:rPr>
        <w:t xml:space="preserve">Epoch: </w:t>
      </w:r>
      <w:r>
        <w:rPr>
          <w:sz w:val="22"/>
          <w:szCs w:val="22"/>
        </w:rPr>
        <w:t>one complete run through the entire training set.</w:t>
      </w:r>
    </w:p>
    <w:p w14:paraId="57369491" w14:textId="77777777" w:rsidR="00F23C8D" w:rsidRDefault="00992D2B">
      <w:pPr>
        <w:pStyle w:val="ListParagraph"/>
        <w:numPr>
          <w:ilvl w:val="0"/>
          <w:numId w:val="2"/>
        </w:numPr>
        <w:spacing w:after="100" w:line="280" w:lineRule="auto"/>
      </w:pPr>
      <w:r>
        <w:rPr>
          <w:b/>
          <w:bCs/>
          <w:color w:val="1B3A57"/>
          <w:sz w:val="22"/>
          <w:szCs w:val="22"/>
        </w:rPr>
        <w:t xml:space="preserve">Batch: </w:t>
      </w:r>
      <w:r>
        <w:rPr>
          <w:sz w:val="22"/>
          <w:szCs w:val="22"/>
        </w:rPr>
        <w:t>a smaller group of training examples processed together before the parameters are updated once.</w:t>
      </w:r>
    </w:p>
    <w:p w14:paraId="63EE5810" w14:textId="77777777" w:rsidR="00F23C8D" w:rsidRDefault="00992D2B">
      <w:pPr>
        <w:pStyle w:val="ListParagraph"/>
        <w:numPr>
          <w:ilvl w:val="0"/>
          <w:numId w:val="2"/>
        </w:numPr>
        <w:spacing w:after="100" w:line="280" w:lineRule="auto"/>
      </w:pPr>
      <w:r>
        <w:rPr>
          <w:b/>
          <w:bCs/>
          <w:color w:val="1B3A57"/>
          <w:sz w:val="22"/>
          <w:szCs w:val="22"/>
        </w:rPr>
        <w:lastRenderedPageBreak/>
        <w:t xml:space="preserve">Overfitting: </w:t>
      </w:r>
      <w:r>
        <w:rPr>
          <w:sz w:val="22"/>
          <w:szCs w:val="22"/>
        </w:rPr>
        <w:t>when a network memorises the training data so closely that it performs poorly on new, unseen data.</w:t>
      </w:r>
    </w:p>
    <w:p w14:paraId="49B55267" w14:textId="77777777" w:rsidR="00F23C8D" w:rsidRDefault="00992D2B">
      <w:pPr>
        <w:pStyle w:val="Heading1"/>
        <w:pBdr>
          <w:bottom w:val="single" w:sz="8" w:space="4" w:color="2E5C8A"/>
        </w:pBdr>
        <w:spacing w:before="320" w:after="160"/>
      </w:pPr>
      <w:r>
        <w:rPr>
          <w:b/>
          <w:bCs/>
          <w:color w:val="1B3A57"/>
          <w:sz w:val="30"/>
          <w:szCs w:val="30"/>
        </w:rPr>
        <w:t>TYPES OF ACTIVATION FUNCTIONS</w:t>
      </w:r>
    </w:p>
    <w:p w14:paraId="4C27052C" w14:textId="77777777" w:rsidR="00F23C8D" w:rsidRDefault="00992D2B">
      <w:pPr>
        <w:spacing w:after="160" w:line="300" w:lineRule="auto"/>
      </w:pPr>
      <w:r>
        <w:rPr>
          <w:sz w:val="22"/>
          <w:szCs w:val="22"/>
        </w:rPr>
        <w:t>A node's weighted sum on its own is only a straight-line calculation. Stacking many such sums, with nothing else added, would still behave like one single straight-line calculation no matter how many layers are used. An activation function is inserted at each node specifically to break that straight-line behaviour, which is what lets a network fit curved, irregular patterns. The map below groups the common activation functions by how they behave, rather than by plotting their curves.</w:t>
      </w:r>
    </w:p>
    <w:p w14:paraId="0FFE34F7" w14:textId="77777777" w:rsidR="00F23C8D" w:rsidRDefault="00992D2B">
      <w:pPr>
        <w:spacing w:before="120" w:after="120"/>
        <w:jc w:val="center"/>
      </w:pPr>
      <w:r>
        <w:rPr>
          <w:noProof/>
        </w:rPr>
        <w:drawing>
          <wp:inline distT="0" distB="0" distL="0" distR="0" wp14:anchorId="13B081AA" wp14:editId="756B19AA">
            <wp:extent cx="5760720" cy="3639312"/>
            <wp:effectExtent l="0" t="0" r="0" b="0"/>
            <wp:docPr id="984865907" name="Picture 98486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0720" cy="3639312"/>
                    </a:xfrm>
                    <a:prstGeom prst="rect">
                      <a:avLst/>
                    </a:prstGeom>
                  </pic:spPr>
                </pic:pic>
              </a:graphicData>
            </a:graphic>
          </wp:inline>
        </w:drawing>
      </w:r>
    </w:p>
    <w:p w14:paraId="2642A240" w14:textId="77777777" w:rsidR="00F23C8D" w:rsidRDefault="00992D2B">
      <w:pPr>
        <w:spacing w:after="240"/>
        <w:jc w:val="center"/>
      </w:pPr>
      <w:r>
        <w:rPr>
          <w:i/>
          <w:iCs/>
          <w:color w:val="666666"/>
          <w:sz w:val="18"/>
          <w:szCs w:val="18"/>
        </w:rPr>
        <w:t>Diagram 2: Activation functions grouped by behaviour rather than by individual plots.</w:t>
      </w:r>
    </w:p>
    <w:p w14:paraId="655745C4" w14:textId="77777777" w:rsidR="00F23C8D" w:rsidRDefault="00992D2B">
      <w:pPr>
        <w:pStyle w:val="Heading2"/>
        <w:spacing w:before="240" w:after="100"/>
      </w:pPr>
      <w:r>
        <w:rPr>
          <w:b/>
          <w:bCs/>
          <w:color w:val="2E5C8A"/>
          <w:sz w:val="24"/>
          <w:szCs w:val="24"/>
        </w:rPr>
        <w:t>Linear-Type Functions</w:t>
      </w:r>
    </w:p>
    <w:p w14:paraId="601C6C35" w14:textId="77777777" w:rsidR="00F23C8D" w:rsidRDefault="00992D2B">
      <w:pPr>
        <w:pStyle w:val="ListParagraph"/>
        <w:numPr>
          <w:ilvl w:val="0"/>
          <w:numId w:val="2"/>
        </w:numPr>
        <w:spacing w:after="100" w:line="280" w:lineRule="auto"/>
      </w:pPr>
      <w:r>
        <w:rPr>
          <w:b/>
          <w:bCs/>
          <w:color w:val="1B3A57"/>
          <w:sz w:val="22"/>
          <w:szCs w:val="22"/>
        </w:rPr>
        <w:t xml:space="preserve">Binary Step: </w:t>
      </w:r>
      <w:r>
        <w:rPr>
          <w:sz w:val="22"/>
          <w:szCs w:val="22"/>
        </w:rPr>
        <w:t>outputs 1 once the input crosses zero and 0 otherwise. It cannot support backpropagation because its slope is zero almost everywhere.</w:t>
      </w:r>
    </w:p>
    <w:p w14:paraId="3D701EB2" w14:textId="77777777" w:rsidR="00F23C8D" w:rsidRDefault="00992D2B">
      <w:pPr>
        <w:pStyle w:val="ListParagraph"/>
        <w:numPr>
          <w:ilvl w:val="0"/>
          <w:numId w:val="2"/>
        </w:numPr>
        <w:spacing w:after="100" w:line="280" w:lineRule="auto"/>
      </w:pPr>
      <w:r>
        <w:rPr>
          <w:b/>
          <w:bCs/>
          <w:color w:val="1B3A57"/>
          <w:sz w:val="22"/>
          <w:szCs w:val="22"/>
        </w:rPr>
        <w:t xml:space="preserve">Identity (Linear): </w:t>
      </w:r>
      <w:r>
        <w:rPr>
          <w:sz w:val="22"/>
          <w:szCs w:val="22"/>
        </w:rPr>
        <w:t>simply returns its input unchanged. It only appears at an output node for regression problems and never inside hidden layers, since stacking it adds no extra expressive power.</w:t>
      </w:r>
    </w:p>
    <w:p w14:paraId="11566CA8" w14:textId="77777777" w:rsidR="00F23C8D" w:rsidRDefault="00992D2B">
      <w:pPr>
        <w:pStyle w:val="Heading2"/>
        <w:spacing w:before="240" w:after="100"/>
      </w:pPr>
      <w:r>
        <w:rPr>
          <w:b/>
          <w:bCs/>
          <w:color w:val="2E5C8A"/>
          <w:sz w:val="24"/>
          <w:szCs w:val="24"/>
        </w:rPr>
        <w:t>Saturating Non-Linear Functions</w:t>
      </w:r>
    </w:p>
    <w:p w14:paraId="3B932247" w14:textId="77777777" w:rsidR="00F23C8D" w:rsidRDefault="00992D2B">
      <w:pPr>
        <w:pStyle w:val="ListParagraph"/>
        <w:numPr>
          <w:ilvl w:val="0"/>
          <w:numId w:val="2"/>
        </w:numPr>
        <w:spacing w:after="100" w:line="280" w:lineRule="auto"/>
      </w:pPr>
      <w:r>
        <w:rPr>
          <w:b/>
          <w:bCs/>
          <w:color w:val="1B3A57"/>
          <w:sz w:val="22"/>
          <w:szCs w:val="22"/>
        </w:rPr>
        <w:t xml:space="preserve">Sigmoid: </w:t>
      </w:r>
      <w:r>
        <w:rPr>
          <w:sz w:val="22"/>
          <w:szCs w:val="22"/>
        </w:rPr>
        <w:t>squashes any input into a value between 0 and 1, which makes it convenient for representing a probability, but its slope flattens for large positive or negative inputs, slowing down learning in deep networks.</w:t>
      </w:r>
    </w:p>
    <w:p w14:paraId="1696CEF1" w14:textId="77777777" w:rsidR="00F23C8D" w:rsidRDefault="00992D2B">
      <w:pPr>
        <w:pStyle w:val="ListParagraph"/>
        <w:numPr>
          <w:ilvl w:val="0"/>
          <w:numId w:val="2"/>
        </w:numPr>
        <w:spacing w:after="100" w:line="280" w:lineRule="auto"/>
      </w:pPr>
      <w:proofErr w:type="spellStart"/>
      <w:r>
        <w:rPr>
          <w:b/>
          <w:bCs/>
          <w:color w:val="1B3A57"/>
          <w:sz w:val="22"/>
          <w:szCs w:val="22"/>
        </w:rPr>
        <w:t>Tanh</w:t>
      </w:r>
      <w:proofErr w:type="spellEnd"/>
      <w:r>
        <w:rPr>
          <w:b/>
          <w:bCs/>
          <w:color w:val="1B3A57"/>
          <w:sz w:val="22"/>
          <w:szCs w:val="22"/>
        </w:rPr>
        <w:t xml:space="preserve">: </w:t>
      </w:r>
      <w:r>
        <w:rPr>
          <w:sz w:val="22"/>
          <w:szCs w:val="22"/>
        </w:rPr>
        <w:t>similar to Sigmoid but centred on zero, mapping inputs to a range between -1 and 1; it still suffers the same flattening problem at extreme values.</w:t>
      </w:r>
    </w:p>
    <w:p w14:paraId="328DC287" w14:textId="77777777" w:rsidR="00F23C8D" w:rsidRDefault="00992D2B">
      <w:pPr>
        <w:pStyle w:val="Heading2"/>
        <w:spacing w:before="240" w:after="100"/>
      </w:pPr>
      <w:r>
        <w:rPr>
          <w:b/>
          <w:bCs/>
          <w:color w:val="2E5C8A"/>
          <w:sz w:val="24"/>
          <w:szCs w:val="24"/>
        </w:rPr>
        <w:lastRenderedPageBreak/>
        <w:t>Non-Saturating Functions</w:t>
      </w:r>
    </w:p>
    <w:p w14:paraId="036C79C2" w14:textId="77777777" w:rsidR="00F23C8D" w:rsidRDefault="00992D2B">
      <w:pPr>
        <w:pStyle w:val="ListParagraph"/>
        <w:numPr>
          <w:ilvl w:val="0"/>
          <w:numId w:val="2"/>
        </w:numPr>
        <w:spacing w:after="100" w:line="280" w:lineRule="auto"/>
      </w:pPr>
      <w:proofErr w:type="spellStart"/>
      <w:r>
        <w:rPr>
          <w:b/>
          <w:bCs/>
          <w:color w:val="1B3A57"/>
          <w:sz w:val="22"/>
          <w:szCs w:val="22"/>
        </w:rPr>
        <w:t>ReLU</w:t>
      </w:r>
      <w:proofErr w:type="spellEnd"/>
      <w:r>
        <w:rPr>
          <w:b/>
          <w:bCs/>
          <w:color w:val="1B3A57"/>
          <w:sz w:val="22"/>
          <w:szCs w:val="22"/>
        </w:rPr>
        <w:t xml:space="preserve">: </w:t>
      </w:r>
      <w:r>
        <w:rPr>
          <w:sz w:val="22"/>
          <w:szCs w:val="22"/>
        </w:rPr>
        <w:t xml:space="preserve">passes positive values through unchanged and blocks negative values at zero. It is cheap to compute and is the standard first choice for hidden layers, though nodes can permanently stop firing if they drift into the negative region (the “dying </w:t>
      </w:r>
      <w:proofErr w:type="spellStart"/>
      <w:r>
        <w:rPr>
          <w:sz w:val="22"/>
          <w:szCs w:val="22"/>
        </w:rPr>
        <w:t>ReLU</w:t>
      </w:r>
      <w:proofErr w:type="spellEnd"/>
      <w:r>
        <w:rPr>
          <w:sz w:val="22"/>
          <w:szCs w:val="22"/>
        </w:rPr>
        <w:t>” issue).</w:t>
      </w:r>
    </w:p>
    <w:p w14:paraId="7387AA3E" w14:textId="77777777" w:rsidR="00F23C8D" w:rsidRDefault="00992D2B">
      <w:pPr>
        <w:pStyle w:val="ListParagraph"/>
        <w:numPr>
          <w:ilvl w:val="0"/>
          <w:numId w:val="2"/>
        </w:numPr>
        <w:spacing w:after="100" w:line="280" w:lineRule="auto"/>
      </w:pPr>
      <w:r>
        <w:rPr>
          <w:b/>
          <w:bCs/>
          <w:color w:val="1B3A57"/>
          <w:sz w:val="22"/>
          <w:szCs w:val="22"/>
        </w:rPr>
        <w:t xml:space="preserve">Leaky </w:t>
      </w:r>
      <w:proofErr w:type="spellStart"/>
      <w:r>
        <w:rPr>
          <w:b/>
          <w:bCs/>
          <w:color w:val="1B3A57"/>
          <w:sz w:val="22"/>
          <w:szCs w:val="22"/>
        </w:rPr>
        <w:t>ReLU</w:t>
      </w:r>
      <w:proofErr w:type="spellEnd"/>
      <w:r>
        <w:rPr>
          <w:b/>
          <w:bCs/>
          <w:color w:val="1B3A57"/>
          <w:sz w:val="22"/>
          <w:szCs w:val="22"/>
        </w:rPr>
        <w:t xml:space="preserve">: </w:t>
      </w:r>
      <w:r>
        <w:rPr>
          <w:sz w:val="22"/>
          <w:szCs w:val="22"/>
        </w:rPr>
        <w:t xml:space="preserve">the same as </w:t>
      </w:r>
      <w:proofErr w:type="spellStart"/>
      <w:r>
        <w:rPr>
          <w:sz w:val="22"/>
          <w:szCs w:val="22"/>
        </w:rPr>
        <w:t>ReLU</w:t>
      </w:r>
      <w:proofErr w:type="spellEnd"/>
      <w:r>
        <w:rPr>
          <w:sz w:val="22"/>
          <w:szCs w:val="22"/>
        </w:rPr>
        <w:t xml:space="preserve"> but allows a very small slope for negative inputs instead of a hard zero, keeping the node from dying completely.</w:t>
      </w:r>
    </w:p>
    <w:p w14:paraId="369AF127" w14:textId="77777777" w:rsidR="00F23C8D" w:rsidRDefault="00992D2B">
      <w:pPr>
        <w:pStyle w:val="ListParagraph"/>
        <w:numPr>
          <w:ilvl w:val="0"/>
          <w:numId w:val="2"/>
        </w:numPr>
        <w:spacing w:after="100" w:line="280" w:lineRule="auto"/>
      </w:pPr>
      <w:proofErr w:type="spellStart"/>
      <w:r>
        <w:rPr>
          <w:b/>
          <w:bCs/>
          <w:color w:val="1B3A57"/>
          <w:sz w:val="22"/>
          <w:szCs w:val="22"/>
        </w:rPr>
        <w:t>PReLU</w:t>
      </w:r>
      <w:proofErr w:type="spellEnd"/>
      <w:r>
        <w:rPr>
          <w:b/>
          <w:bCs/>
          <w:color w:val="1B3A57"/>
          <w:sz w:val="22"/>
          <w:szCs w:val="22"/>
        </w:rPr>
        <w:t xml:space="preserve">: </w:t>
      </w:r>
      <w:r>
        <w:rPr>
          <w:sz w:val="22"/>
          <w:szCs w:val="22"/>
        </w:rPr>
        <w:t xml:space="preserve">identical in shape to Leaky </w:t>
      </w:r>
      <w:proofErr w:type="spellStart"/>
      <w:r>
        <w:rPr>
          <w:sz w:val="22"/>
          <w:szCs w:val="22"/>
        </w:rPr>
        <w:t>ReLU</w:t>
      </w:r>
      <w:proofErr w:type="spellEnd"/>
      <w:r>
        <w:rPr>
          <w:sz w:val="22"/>
          <w:szCs w:val="22"/>
        </w:rPr>
        <w:t>, except the small negative slope is itself learned during training rather than fixed in advance.</w:t>
      </w:r>
    </w:p>
    <w:p w14:paraId="71223CE8" w14:textId="77777777" w:rsidR="00F23C8D" w:rsidRDefault="00992D2B">
      <w:pPr>
        <w:pStyle w:val="ListParagraph"/>
        <w:numPr>
          <w:ilvl w:val="0"/>
          <w:numId w:val="2"/>
        </w:numPr>
        <w:spacing w:after="100" w:line="280" w:lineRule="auto"/>
      </w:pPr>
      <w:r>
        <w:rPr>
          <w:b/>
          <w:bCs/>
          <w:color w:val="1B3A57"/>
          <w:sz w:val="22"/>
          <w:szCs w:val="22"/>
        </w:rPr>
        <w:t xml:space="preserve">ELU: </w:t>
      </w:r>
      <w:r>
        <w:rPr>
          <w:sz w:val="22"/>
          <w:szCs w:val="22"/>
        </w:rPr>
        <w:t>curves smoothly toward a negative limit instead of a straight line for negative inputs, which keeps the average output closer to zero and can speed up learning.</w:t>
      </w:r>
    </w:p>
    <w:p w14:paraId="49878505" w14:textId="77777777" w:rsidR="00F23C8D" w:rsidRDefault="00992D2B">
      <w:pPr>
        <w:pStyle w:val="ListParagraph"/>
        <w:numPr>
          <w:ilvl w:val="0"/>
          <w:numId w:val="2"/>
        </w:numPr>
        <w:spacing w:after="100" w:line="280" w:lineRule="auto"/>
      </w:pPr>
      <w:r>
        <w:rPr>
          <w:b/>
          <w:bCs/>
          <w:color w:val="1B3A57"/>
          <w:sz w:val="22"/>
          <w:szCs w:val="22"/>
        </w:rPr>
        <w:t xml:space="preserve">GELU: </w:t>
      </w:r>
      <w:r>
        <w:rPr>
          <w:sz w:val="22"/>
          <w:szCs w:val="22"/>
        </w:rPr>
        <w:t>weights the input by how likely it is to be “kept” under a probability curve, giving a smooth curve that has become the standard choice in transformer-based models such as BERT and GPT.</w:t>
      </w:r>
    </w:p>
    <w:p w14:paraId="6F06EAA7" w14:textId="77777777" w:rsidR="00F23C8D" w:rsidRDefault="00992D2B">
      <w:pPr>
        <w:pStyle w:val="Heading2"/>
        <w:spacing w:before="240" w:after="100"/>
      </w:pPr>
      <w:r>
        <w:rPr>
          <w:b/>
          <w:bCs/>
          <w:color w:val="2E5C8A"/>
          <w:sz w:val="24"/>
          <w:szCs w:val="24"/>
        </w:rPr>
        <w:t>Probabilistic Output Function</w:t>
      </w:r>
    </w:p>
    <w:p w14:paraId="776500B3" w14:textId="77777777" w:rsidR="00F23C8D" w:rsidRDefault="00992D2B">
      <w:pPr>
        <w:pStyle w:val="ListParagraph"/>
        <w:numPr>
          <w:ilvl w:val="0"/>
          <w:numId w:val="2"/>
        </w:numPr>
        <w:spacing w:after="100" w:line="280" w:lineRule="auto"/>
      </w:pPr>
      <w:proofErr w:type="spellStart"/>
      <w:r>
        <w:rPr>
          <w:b/>
          <w:bCs/>
          <w:color w:val="1B3A57"/>
          <w:sz w:val="22"/>
          <w:szCs w:val="22"/>
        </w:rPr>
        <w:t>Softmax</w:t>
      </w:r>
      <w:proofErr w:type="spellEnd"/>
      <w:r>
        <w:rPr>
          <w:b/>
          <w:bCs/>
          <w:color w:val="1B3A57"/>
          <w:sz w:val="22"/>
          <w:szCs w:val="22"/>
        </w:rPr>
        <w:t xml:space="preserve">: </w:t>
      </w:r>
      <w:r>
        <w:rPr>
          <w:sz w:val="22"/>
          <w:szCs w:val="22"/>
        </w:rPr>
        <w:t>converts a vector of raw output scores into a probability distribution across classes, where every value lies between 0 and 1 and the whole set adds up to 1. It is only used at the output layer of a multi-class classifier.</w:t>
      </w:r>
    </w:p>
    <w:p w14:paraId="78D8D2ED" w14:textId="77777777" w:rsidR="00F23C8D" w:rsidRDefault="00992D2B">
      <w:pPr>
        <w:pStyle w:val="Heading2"/>
        <w:spacing w:before="240" w:after="100"/>
      </w:pPr>
      <w:r>
        <w:rPr>
          <w:b/>
          <w:bCs/>
          <w:color w:val="2E5C8A"/>
          <w:sz w:val="24"/>
          <w:szCs w:val="24"/>
        </w:rPr>
        <w:t>Quick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1"/>
        <w:gridCol w:w="2353"/>
        <w:gridCol w:w="2346"/>
        <w:gridCol w:w="2330"/>
      </w:tblGrid>
      <w:tr w:rsidR="00F23C8D" w14:paraId="6EA4F292" w14:textId="77777777">
        <w:tblPrEx>
          <w:tblCellMar>
            <w:top w:w="0" w:type="dxa"/>
            <w:bottom w:w="0" w:type="dxa"/>
          </w:tblCellMar>
        </w:tblPrEx>
        <w:tc>
          <w:tcPr>
            <w:tcW w:w="2500" w:type="dxa"/>
            <w:shd w:val="clear" w:color="auto" w:fill="2E5C8A"/>
          </w:tcPr>
          <w:p w14:paraId="3120D0B3" w14:textId="77777777" w:rsidR="00F23C8D" w:rsidRDefault="00992D2B">
            <w:r>
              <w:rPr>
                <w:b/>
                <w:bCs/>
                <w:color w:val="FFFFFF"/>
              </w:rPr>
              <w:t>Function</w:t>
            </w:r>
          </w:p>
        </w:tc>
        <w:tc>
          <w:tcPr>
            <w:tcW w:w="2500" w:type="dxa"/>
            <w:shd w:val="clear" w:color="auto" w:fill="2E5C8A"/>
          </w:tcPr>
          <w:p w14:paraId="52F32D95" w14:textId="77777777" w:rsidR="00F23C8D" w:rsidRDefault="00992D2B">
            <w:r>
              <w:rPr>
                <w:b/>
                <w:bCs/>
                <w:color w:val="FFFFFF"/>
              </w:rPr>
              <w:t>Typical Use</w:t>
            </w:r>
          </w:p>
        </w:tc>
        <w:tc>
          <w:tcPr>
            <w:tcW w:w="2500" w:type="dxa"/>
            <w:shd w:val="clear" w:color="auto" w:fill="2E5C8A"/>
          </w:tcPr>
          <w:p w14:paraId="56287CB4" w14:textId="77777777" w:rsidR="00F23C8D" w:rsidRDefault="00992D2B">
            <w:r>
              <w:rPr>
                <w:b/>
                <w:bCs/>
                <w:color w:val="FFFFFF"/>
              </w:rPr>
              <w:t>Strength</w:t>
            </w:r>
          </w:p>
        </w:tc>
        <w:tc>
          <w:tcPr>
            <w:tcW w:w="2500" w:type="dxa"/>
            <w:shd w:val="clear" w:color="auto" w:fill="2E5C8A"/>
          </w:tcPr>
          <w:p w14:paraId="6A44DB7B" w14:textId="77777777" w:rsidR="00F23C8D" w:rsidRDefault="00992D2B">
            <w:r>
              <w:rPr>
                <w:b/>
                <w:bCs/>
                <w:color w:val="FFFFFF"/>
              </w:rPr>
              <w:t>Weakness</w:t>
            </w:r>
          </w:p>
        </w:tc>
      </w:tr>
      <w:tr w:rsidR="00F23C8D" w14:paraId="78D28D7C" w14:textId="77777777">
        <w:tblPrEx>
          <w:tblCellMar>
            <w:top w:w="0" w:type="dxa"/>
            <w:bottom w:w="0" w:type="dxa"/>
          </w:tblCellMar>
        </w:tblPrEx>
        <w:tc>
          <w:tcPr>
            <w:tcW w:w="2500" w:type="dxa"/>
            <w:shd w:val="clear" w:color="auto" w:fill="F2F6FA"/>
          </w:tcPr>
          <w:p w14:paraId="48FAB2AA" w14:textId="77777777" w:rsidR="00F23C8D" w:rsidRDefault="00992D2B">
            <w:r>
              <w:rPr>
                <w:color w:val="000000"/>
              </w:rPr>
              <w:t>Sigmoid</w:t>
            </w:r>
          </w:p>
        </w:tc>
        <w:tc>
          <w:tcPr>
            <w:tcW w:w="2500" w:type="dxa"/>
            <w:shd w:val="clear" w:color="auto" w:fill="F2F6FA"/>
          </w:tcPr>
          <w:p w14:paraId="54A505B0" w14:textId="77777777" w:rsidR="00F23C8D" w:rsidRDefault="00992D2B">
            <w:r>
              <w:rPr>
                <w:color w:val="000000"/>
              </w:rPr>
              <w:t>Binary output</w:t>
            </w:r>
          </w:p>
        </w:tc>
        <w:tc>
          <w:tcPr>
            <w:tcW w:w="2500" w:type="dxa"/>
            <w:shd w:val="clear" w:color="auto" w:fill="F2F6FA"/>
          </w:tcPr>
          <w:p w14:paraId="59D81A49" w14:textId="77777777" w:rsidR="00F23C8D" w:rsidRDefault="00992D2B">
            <w:r>
              <w:rPr>
                <w:color w:val="000000"/>
              </w:rPr>
              <w:t>Clean probability</w:t>
            </w:r>
          </w:p>
        </w:tc>
        <w:tc>
          <w:tcPr>
            <w:tcW w:w="2500" w:type="dxa"/>
            <w:shd w:val="clear" w:color="auto" w:fill="F2F6FA"/>
          </w:tcPr>
          <w:p w14:paraId="52754B32" w14:textId="77777777" w:rsidR="00F23C8D" w:rsidRDefault="00992D2B">
            <w:r>
              <w:rPr>
                <w:color w:val="000000"/>
              </w:rPr>
              <w:t>Vanishing gradient</w:t>
            </w:r>
          </w:p>
        </w:tc>
      </w:tr>
      <w:tr w:rsidR="00F23C8D" w14:paraId="5B759C04" w14:textId="77777777">
        <w:tblPrEx>
          <w:tblCellMar>
            <w:top w:w="0" w:type="dxa"/>
            <w:bottom w:w="0" w:type="dxa"/>
          </w:tblCellMar>
        </w:tblPrEx>
        <w:tc>
          <w:tcPr>
            <w:tcW w:w="2500" w:type="dxa"/>
            <w:shd w:val="clear" w:color="auto" w:fill="F2F6FA"/>
          </w:tcPr>
          <w:p w14:paraId="408AC376" w14:textId="77777777" w:rsidR="00F23C8D" w:rsidRDefault="00992D2B">
            <w:proofErr w:type="spellStart"/>
            <w:r>
              <w:rPr>
                <w:color w:val="000000"/>
              </w:rPr>
              <w:t>Tanh</w:t>
            </w:r>
            <w:proofErr w:type="spellEnd"/>
          </w:p>
        </w:tc>
        <w:tc>
          <w:tcPr>
            <w:tcW w:w="2500" w:type="dxa"/>
            <w:shd w:val="clear" w:color="auto" w:fill="F2F6FA"/>
          </w:tcPr>
          <w:p w14:paraId="2679519F" w14:textId="77777777" w:rsidR="00F23C8D" w:rsidRDefault="00992D2B">
            <w:r>
              <w:rPr>
                <w:color w:val="000000"/>
              </w:rPr>
              <w:t>Hidden (RNNs)</w:t>
            </w:r>
          </w:p>
        </w:tc>
        <w:tc>
          <w:tcPr>
            <w:tcW w:w="2500" w:type="dxa"/>
            <w:shd w:val="clear" w:color="auto" w:fill="F2F6FA"/>
          </w:tcPr>
          <w:p w14:paraId="173D0CBE" w14:textId="77777777" w:rsidR="00F23C8D" w:rsidRDefault="00992D2B">
            <w:r>
              <w:rPr>
                <w:color w:val="000000"/>
              </w:rPr>
              <w:t>Zero-centred</w:t>
            </w:r>
          </w:p>
        </w:tc>
        <w:tc>
          <w:tcPr>
            <w:tcW w:w="2500" w:type="dxa"/>
            <w:shd w:val="clear" w:color="auto" w:fill="F2F6FA"/>
          </w:tcPr>
          <w:p w14:paraId="1C1E8F8C" w14:textId="77777777" w:rsidR="00F23C8D" w:rsidRDefault="00992D2B">
            <w:r>
              <w:rPr>
                <w:color w:val="000000"/>
              </w:rPr>
              <w:t>Vanishing gradient</w:t>
            </w:r>
          </w:p>
        </w:tc>
      </w:tr>
      <w:tr w:rsidR="00F23C8D" w14:paraId="55D7CB22" w14:textId="77777777">
        <w:tblPrEx>
          <w:tblCellMar>
            <w:top w:w="0" w:type="dxa"/>
            <w:bottom w:w="0" w:type="dxa"/>
          </w:tblCellMar>
        </w:tblPrEx>
        <w:tc>
          <w:tcPr>
            <w:tcW w:w="2500" w:type="dxa"/>
            <w:shd w:val="clear" w:color="auto" w:fill="F2F6FA"/>
          </w:tcPr>
          <w:p w14:paraId="49EF1B19" w14:textId="77777777" w:rsidR="00F23C8D" w:rsidRDefault="00992D2B">
            <w:proofErr w:type="spellStart"/>
            <w:r>
              <w:rPr>
                <w:color w:val="000000"/>
              </w:rPr>
              <w:t>ReLU</w:t>
            </w:r>
            <w:proofErr w:type="spellEnd"/>
          </w:p>
        </w:tc>
        <w:tc>
          <w:tcPr>
            <w:tcW w:w="2500" w:type="dxa"/>
            <w:shd w:val="clear" w:color="auto" w:fill="F2F6FA"/>
          </w:tcPr>
          <w:p w14:paraId="74EF5928" w14:textId="77777777" w:rsidR="00F23C8D" w:rsidRDefault="00992D2B">
            <w:r>
              <w:rPr>
                <w:color w:val="000000"/>
              </w:rPr>
              <w:t>Hidden (default)</w:t>
            </w:r>
          </w:p>
        </w:tc>
        <w:tc>
          <w:tcPr>
            <w:tcW w:w="2500" w:type="dxa"/>
            <w:shd w:val="clear" w:color="auto" w:fill="F2F6FA"/>
          </w:tcPr>
          <w:p w14:paraId="1D3C53E3" w14:textId="77777777" w:rsidR="00F23C8D" w:rsidRDefault="00992D2B">
            <w:r>
              <w:rPr>
                <w:color w:val="000000"/>
              </w:rPr>
              <w:t>Fast, simple</w:t>
            </w:r>
          </w:p>
        </w:tc>
        <w:tc>
          <w:tcPr>
            <w:tcW w:w="2500" w:type="dxa"/>
            <w:shd w:val="clear" w:color="auto" w:fill="F2F6FA"/>
          </w:tcPr>
          <w:p w14:paraId="2E6AE4C9" w14:textId="77777777" w:rsidR="00F23C8D" w:rsidRDefault="00992D2B">
            <w:r>
              <w:rPr>
                <w:color w:val="000000"/>
              </w:rPr>
              <w:t xml:space="preserve">Dying </w:t>
            </w:r>
            <w:proofErr w:type="spellStart"/>
            <w:r>
              <w:rPr>
                <w:color w:val="000000"/>
              </w:rPr>
              <w:t>ReLU</w:t>
            </w:r>
            <w:proofErr w:type="spellEnd"/>
          </w:p>
        </w:tc>
      </w:tr>
      <w:tr w:rsidR="00F23C8D" w14:paraId="68EE29D4" w14:textId="77777777">
        <w:tblPrEx>
          <w:tblCellMar>
            <w:top w:w="0" w:type="dxa"/>
            <w:bottom w:w="0" w:type="dxa"/>
          </w:tblCellMar>
        </w:tblPrEx>
        <w:tc>
          <w:tcPr>
            <w:tcW w:w="2500" w:type="dxa"/>
            <w:shd w:val="clear" w:color="auto" w:fill="F2F6FA"/>
          </w:tcPr>
          <w:p w14:paraId="5298C891" w14:textId="77777777" w:rsidR="00F23C8D" w:rsidRDefault="00992D2B">
            <w:r>
              <w:rPr>
                <w:color w:val="000000"/>
              </w:rPr>
              <w:t xml:space="preserve">Leaky </w:t>
            </w:r>
            <w:proofErr w:type="spellStart"/>
            <w:r>
              <w:rPr>
                <w:color w:val="000000"/>
              </w:rPr>
              <w:t>ReLU</w:t>
            </w:r>
            <w:proofErr w:type="spellEnd"/>
          </w:p>
        </w:tc>
        <w:tc>
          <w:tcPr>
            <w:tcW w:w="2500" w:type="dxa"/>
            <w:shd w:val="clear" w:color="auto" w:fill="F2F6FA"/>
          </w:tcPr>
          <w:p w14:paraId="4A534E1F" w14:textId="77777777" w:rsidR="00F23C8D" w:rsidRDefault="00992D2B">
            <w:r>
              <w:rPr>
                <w:color w:val="000000"/>
              </w:rPr>
              <w:t>Hidden</w:t>
            </w:r>
          </w:p>
        </w:tc>
        <w:tc>
          <w:tcPr>
            <w:tcW w:w="2500" w:type="dxa"/>
            <w:shd w:val="clear" w:color="auto" w:fill="F2F6FA"/>
          </w:tcPr>
          <w:p w14:paraId="78E8E73B" w14:textId="77777777" w:rsidR="00F23C8D" w:rsidRDefault="00992D2B">
            <w:r>
              <w:rPr>
                <w:color w:val="000000"/>
              </w:rPr>
              <w:t xml:space="preserve">Fixes dying </w:t>
            </w:r>
            <w:proofErr w:type="spellStart"/>
            <w:r>
              <w:rPr>
                <w:color w:val="000000"/>
              </w:rPr>
              <w:t>ReLU</w:t>
            </w:r>
            <w:proofErr w:type="spellEnd"/>
          </w:p>
        </w:tc>
        <w:tc>
          <w:tcPr>
            <w:tcW w:w="2500" w:type="dxa"/>
            <w:shd w:val="clear" w:color="auto" w:fill="F2F6FA"/>
          </w:tcPr>
          <w:p w14:paraId="19FBB8D3" w14:textId="77777777" w:rsidR="00F23C8D" w:rsidRDefault="00992D2B">
            <w:r>
              <w:rPr>
                <w:color w:val="000000"/>
              </w:rPr>
              <w:t>Slope is fixed</w:t>
            </w:r>
          </w:p>
        </w:tc>
      </w:tr>
      <w:tr w:rsidR="00F23C8D" w14:paraId="4A9E25EE" w14:textId="77777777">
        <w:tblPrEx>
          <w:tblCellMar>
            <w:top w:w="0" w:type="dxa"/>
            <w:bottom w:w="0" w:type="dxa"/>
          </w:tblCellMar>
        </w:tblPrEx>
        <w:tc>
          <w:tcPr>
            <w:tcW w:w="2500" w:type="dxa"/>
            <w:shd w:val="clear" w:color="auto" w:fill="F2F6FA"/>
          </w:tcPr>
          <w:p w14:paraId="13C7862E" w14:textId="77777777" w:rsidR="00F23C8D" w:rsidRDefault="00992D2B">
            <w:r>
              <w:rPr>
                <w:color w:val="000000"/>
              </w:rPr>
              <w:t>GELU</w:t>
            </w:r>
          </w:p>
        </w:tc>
        <w:tc>
          <w:tcPr>
            <w:tcW w:w="2500" w:type="dxa"/>
            <w:shd w:val="clear" w:color="auto" w:fill="F2F6FA"/>
          </w:tcPr>
          <w:p w14:paraId="68735638" w14:textId="77777777" w:rsidR="00F23C8D" w:rsidRDefault="00992D2B">
            <w:r>
              <w:rPr>
                <w:color w:val="000000"/>
              </w:rPr>
              <w:t>Transformers</w:t>
            </w:r>
          </w:p>
        </w:tc>
        <w:tc>
          <w:tcPr>
            <w:tcW w:w="2500" w:type="dxa"/>
            <w:shd w:val="clear" w:color="auto" w:fill="F2F6FA"/>
          </w:tcPr>
          <w:p w14:paraId="2BBF956F" w14:textId="77777777" w:rsidR="00F23C8D" w:rsidRDefault="00992D2B">
            <w:r>
              <w:rPr>
                <w:color w:val="000000"/>
              </w:rPr>
              <w:t>Smooth, accurate</w:t>
            </w:r>
          </w:p>
        </w:tc>
        <w:tc>
          <w:tcPr>
            <w:tcW w:w="2500" w:type="dxa"/>
            <w:shd w:val="clear" w:color="auto" w:fill="F2F6FA"/>
          </w:tcPr>
          <w:p w14:paraId="6FD49D29" w14:textId="77777777" w:rsidR="00F23C8D" w:rsidRDefault="00992D2B">
            <w:r>
              <w:rPr>
                <w:color w:val="000000"/>
              </w:rPr>
              <w:t>Costlier to compute</w:t>
            </w:r>
          </w:p>
        </w:tc>
      </w:tr>
      <w:tr w:rsidR="00F23C8D" w14:paraId="035C3017" w14:textId="77777777">
        <w:tblPrEx>
          <w:tblCellMar>
            <w:top w:w="0" w:type="dxa"/>
            <w:bottom w:w="0" w:type="dxa"/>
          </w:tblCellMar>
        </w:tblPrEx>
        <w:tc>
          <w:tcPr>
            <w:tcW w:w="2500" w:type="dxa"/>
            <w:shd w:val="clear" w:color="auto" w:fill="F2F6FA"/>
          </w:tcPr>
          <w:p w14:paraId="3021F500" w14:textId="77777777" w:rsidR="00F23C8D" w:rsidRDefault="00992D2B">
            <w:proofErr w:type="spellStart"/>
            <w:r>
              <w:rPr>
                <w:color w:val="000000"/>
              </w:rPr>
              <w:t>Softmax</w:t>
            </w:r>
            <w:proofErr w:type="spellEnd"/>
          </w:p>
        </w:tc>
        <w:tc>
          <w:tcPr>
            <w:tcW w:w="2500" w:type="dxa"/>
            <w:shd w:val="clear" w:color="auto" w:fill="F2F6FA"/>
          </w:tcPr>
          <w:p w14:paraId="21C0DD2A" w14:textId="77777777" w:rsidR="00F23C8D" w:rsidRDefault="00992D2B">
            <w:r>
              <w:rPr>
                <w:color w:val="000000"/>
              </w:rPr>
              <w:t>Multi-class output</w:t>
            </w:r>
          </w:p>
        </w:tc>
        <w:tc>
          <w:tcPr>
            <w:tcW w:w="2500" w:type="dxa"/>
            <w:shd w:val="clear" w:color="auto" w:fill="F2F6FA"/>
          </w:tcPr>
          <w:p w14:paraId="7EF157C4" w14:textId="77777777" w:rsidR="00F23C8D" w:rsidRDefault="00992D2B">
            <w:r>
              <w:rPr>
                <w:color w:val="000000"/>
              </w:rPr>
              <w:t>Probabilities sum to 1</w:t>
            </w:r>
          </w:p>
        </w:tc>
        <w:tc>
          <w:tcPr>
            <w:tcW w:w="2500" w:type="dxa"/>
            <w:shd w:val="clear" w:color="auto" w:fill="F2F6FA"/>
          </w:tcPr>
          <w:p w14:paraId="0BC0ED4C" w14:textId="77777777" w:rsidR="00F23C8D" w:rsidRDefault="00992D2B">
            <w:r>
              <w:rPr>
                <w:color w:val="000000"/>
              </w:rPr>
              <w:t>Output layer only</w:t>
            </w:r>
          </w:p>
        </w:tc>
      </w:tr>
    </w:tbl>
    <w:p w14:paraId="02AD8DAB" w14:textId="77777777" w:rsidR="00F23C8D" w:rsidRDefault="00F23C8D">
      <w:pPr>
        <w:spacing w:after="120"/>
      </w:pPr>
    </w:p>
    <w:sectPr w:rsidR="00F23C8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65EA8"/>
    <w:multiLevelType w:val="hybridMultilevel"/>
    <w:tmpl w:val="FFFFFFFF"/>
    <w:lvl w:ilvl="0" w:tplc="54DE27B6">
      <w:start w:val="1"/>
      <w:numFmt w:val="bullet"/>
      <w:lvlText w:val="•"/>
      <w:lvlJc w:val="left"/>
      <w:pPr>
        <w:ind w:left="504" w:hanging="288"/>
      </w:pPr>
    </w:lvl>
    <w:lvl w:ilvl="1" w:tplc="EF3A34E0">
      <w:numFmt w:val="decimal"/>
      <w:lvlText w:val=""/>
      <w:lvlJc w:val="left"/>
    </w:lvl>
    <w:lvl w:ilvl="2" w:tplc="F68E371C">
      <w:numFmt w:val="decimal"/>
      <w:lvlText w:val=""/>
      <w:lvlJc w:val="left"/>
    </w:lvl>
    <w:lvl w:ilvl="3" w:tplc="AF5020B2">
      <w:numFmt w:val="decimal"/>
      <w:lvlText w:val=""/>
      <w:lvlJc w:val="left"/>
    </w:lvl>
    <w:lvl w:ilvl="4" w:tplc="A6582F1A">
      <w:numFmt w:val="decimal"/>
      <w:lvlText w:val=""/>
      <w:lvlJc w:val="left"/>
    </w:lvl>
    <w:lvl w:ilvl="5" w:tplc="4E302168">
      <w:numFmt w:val="decimal"/>
      <w:lvlText w:val=""/>
      <w:lvlJc w:val="left"/>
    </w:lvl>
    <w:lvl w:ilvl="6" w:tplc="F5C6490C">
      <w:numFmt w:val="decimal"/>
      <w:lvlText w:val=""/>
      <w:lvlJc w:val="left"/>
    </w:lvl>
    <w:lvl w:ilvl="7" w:tplc="D414BD1E">
      <w:numFmt w:val="decimal"/>
      <w:lvlText w:val=""/>
      <w:lvlJc w:val="left"/>
    </w:lvl>
    <w:lvl w:ilvl="8" w:tplc="9C5E2A1A">
      <w:numFmt w:val="decimal"/>
      <w:lvlText w:val=""/>
      <w:lvlJc w:val="left"/>
    </w:lvl>
  </w:abstractNum>
  <w:abstractNum w:abstractNumId="1" w15:restartNumberingAfterBreak="0">
    <w:nsid w:val="74F41250"/>
    <w:multiLevelType w:val="hybridMultilevel"/>
    <w:tmpl w:val="FFFFFFFF"/>
    <w:lvl w:ilvl="0" w:tplc="59022808">
      <w:start w:val="1"/>
      <w:numFmt w:val="bullet"/>
      <w:lvlText w:val="●"/>
      <w:lvlJc w:val="left"/>
      <w:pPr>
        <w:ind w:left="720" w:hanging="360"/>
      </w:pPr>
    </w:lvl>
    <w:lvl w:ilvl="1" w:tplc="36E68CAE">
      <w:start w:val="1"/>
      <w:numFmt w:val="bullet"/>
      <w:lvlText w:val="○"/>
      <w:lvlJc w:val="left"/>
      <w:pPr>
        <w:ind w:left="1440" w:hanging="360"/>
      </w:pPr>
    </w:lvl>
    <w:lvl w:ilvl="2" w:tplc="9066383E">
      <w:start w:val="1"/>
      <w:numFmt w:val="bullet"/>
      <w:lvlText w:val="■"/>
      <w:lvlJc w:val="left"/>
      <w:pPr>
        <w:ind w:left="2160" w:hanging="360"/>
      </w:pPr>
    </w:lvl>
    <w:lvl w:ilvl="3" w:tplc="148C8A32">
      <w:start w:val="1"/>
      <w:numFmt w:val="bullet"/>
      <w:lvlText w:val="●"/>
      <w:lvlJc w:val="left"/>
      <w:pPr>
        <w:ind w:left="2880" w:hanging="360"/>
      </w:pPr>
    </w:lvl>
    <w:lvl w:ilvl="4" w:tplc="363E3772">
      <w:start w:val="1"/>
      <w:numFmt w:val="bullet"/>
      <w:lvlText w:val="○"/>
      <w:lvlJc w:val="left"/>
      <w:pPr>
        <w:ind w:left="3600" w:hanging="360"/>
      </w:pPr>
    </w:lvl>
    <w:lvl w:ilvl="5" w:tplc="6930EA2E">
      <w:start w:val="1"/>
      <w:numFmt w:val="bullet"/>
      <w:lvlText w:val="■"/>
      <w:lvlJc w:val="left"/>
      <w:pPr>
        <w:ind w:left="4320" w:hanging="360"/>
      </w:pPr>
    </w:lvl>
    <w:lvl w:ilvl="6" w:tplc="92E25BB8">
      <w:start w:val="1"/>
      <w:numFmt w:val="bullet"/>
      <w:lvlText w:val="●"/>
      <w:lvlJc w:val="left"/>
      <w:pPr>
        <w:ind w:left="5040" w:hanging="360"/>
      </w:pPr>
    </w:lvl>
    <w:lvl w:ilvl="7" w:tplc="259651DC">
      <w:start w:val="1"/>
      <w:numFmt w:val="bullet"/>
      <w:lvlText w:val="●"/>
      <w:lvlJc w:val="left"/>
      <w:pPr>
        <w:ind w:left="5760" w:hanging="360"/>
      </w:pPr>
    </w:lvl>
    <w:lvl w:ilvl="8" w:tplc="BE5A3500">
      <w:start w:val="1"/>
      <w:numFmt w:val="bullet"/>
      <w:lvlText w:val="●"/>
      <w:lvlJc w:val="left"/>
      <w:pPr>
        <w:ind w:left="6480" w:hanging="360"/>
      </w:pPr>
    </w:lvl>
  </w:abstractNum>
  <w:num w:numId="1" w16cid:durableId="2039155243">
    <w:abstractNumId w:val="1"/>
    <w:lvlOverride w:ilvl="0">
      <w:startOverride w:val="1"/>
    </w:lvlOverride>
  </w:num>
  <w:num w:numId="2" w16cid:durableId="29185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8D"/>
    <w:rsid w:val="006C3A64"/>
    <w:rsid w:val="00992D2B"/>
    <w:rsid w:val="00F23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77667EC"/>
  <w15:docId w15:val="{BA70DAF1-8CC8-9D42-9949-386FFF0F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768</Words>
  <Characters>4381</Characters>
  <Application>Microsoft Office Word</Application>
  <DocSecurity>0</DocSecurity>
  <Lines>36</Lines>
  <Paragraphs>10</Paragraphs>
  <ScaleCrop>false</ScaleCrop>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 suba</cp:lastModifiedBy>
  <cp:revision>2</cp:revision>
  <dcterms:created xsi:type="dcterms:W3CDTF">2026-09-08T12:06:00Z</dcterms:created>
  <dcterms:modified xsi:type="dcterms:W3CDTF">2026-09-08T12:06:00Z</dcterms:modified>
</cp:coreProperties>
</file>