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मा. दिवाणी न्यायाधीश (कनिष्ठ स्तर) यांचे न्यायालय, वडूज, जिल्हा सातारा</w:t>
      </w:r>
    </w:p>
    <w:p>
      <w:r>
        <w:t xml:space="preserve">नियमित दिवाणी दावा क्र. 214/2025</w:t>
      </w:r>
    </w:p>
    <w:p>
      <w:r>
        <w:t xml:space="preserve">(प्रात्यक्षिकासाठी काल्पनिक नमुना प्रकरण)</w:t>
      </w:r>
    </w:p>
    <w:p>
      <w:r>
        <w:t xml:space="preserve"/>
      </w:r>
    </w:p>
    <w:p>
      <w:r>
        <w:t xml:space="preserve">श्री. रामचंद्र दत्तात्रय जाधव, वय 58, धंदा शेती, रा. वडूज, ता. खटाव, जि. सातारा ... वादी</w:t>
      </w:r>
    </w:p>
    <w:p>
      <w:r>
        <w:t xml:space="preserve">विरुद्ध</w:t>
      </w:r>
    </w:p>
    <w:p>
      <w:r>
        <w:t xml:space="preserve">श्री. सुरेश बाळासाहेब पवार, वय 46, धंदा शेती, रा. वडूज, ता. खटाव, जि. सातारा ... प्रतिवादी</w:t>
      </w:r>
    </w:p>
    <w:p>
      <w:r>
        <w:t xml:space="preserve"/>
      </w:r>
    </w:p>
    <w:p>
      <w:pPr>
        <w:jc w:val="center"/>
      </w:pPr>
      <w:r>
        <w:rPr>
          <w:b/>
        </w:rPr>
        <w:t xml:space="preserve">कायम व तात्पुरत्या मनाई हुकुमासाठी तसेच अडथळा काढण्याच्या आदेशासाठी दावा</w:t>
      </w:r>
    </w:p>
    <w:p>
      <w:r>
        <w:t xml:space="preserve"/>
      </w:r>
    </w:p>
    <w:p>
      <w:r>
        <w:t xml:space="preserve">1. वादी यांच्या मालकीची गट नं. 112 ही शेतजमीन मौजे वडूज येथे आहे. या जमिनीत जाण्यासाठी प्रतिवादी यांच्या गट नं. 113 मधून जाणारा सुमारे 10 फूट रुंदीचा बैलगाडी रस्ता गेली 35 वर्षांहून अधिक काळ वादी व त्यांचे वडील उघडपणे, शांततेने आणि हक्काने वापरत आहेत.</w:t>
      </w:r>
    </w:p>
    <w:p>
      <w:r>
        <w:t xml:space="preserve"/>
      </w:r>
    </w:p>
    <w:p>
      <w:r>
        <w:t xml:space="preserve">2. दिनांक 14.06.2025 रोजी, खरीप पेरणीच्या आधी, प्रतिवादी यांनी या रस्त्यावर तारेचे कुंपण घातले व चर खणला. त्यामुळे वादी यांना ट्रॅक्टर, बियाणे व खते शेतात नेता येत नाहीत आणि पेरणी थांबली आहे.</w:t>
      </w:r>
    </w:p>
    <w:p>
      <w:r>
        <w:t xml:space="preserve"/>
      </w:r>
    </w:p>
    <w:p>
      <w:r>
        <w:t xml:space="preserve">3. दिनांक 18.06.2025 रोजी गाव कामगार तलाठी यांनी केलेल्या पंचनाम्यात रस्ता अडवलेला असल्याचे नमूद आहे. गावातील दोन वयोवृद्ध साक्षीदारांनी हा रस्ता अनेक वर्षांपासून वापरात असल्याचे प्रतिज्ञापत्र दिले आहे. वादी यांनी कुंपणाचे फोटो दाखल केले आहेत.</w:t>
      </w:r>
    </w:p>
    <w:p>
      <w:r>
        <w:t xml:space="preserve"/>
      </w:r>
    </w:p>
    <w:p>
      <w:r>
        <w:t xml:space="preserve">4. वादी यांच्याकडे शेतात जाण्यासाठी दुसरा कोणताही सोयीचा मार्ग नाही, असे वादी यांचे म्हणणे आहे.</w:t>
      </w:r>
    </w:p>
    <w:p>
      <w:r>
        <w:t xml:space="preserve"/>
      </w:r>
    </w:p>
    <w:p>
      <w:pPr>
        <w:jc w:val="center"/>
      </w:pPr>
      <w:r>
        <w:rPr>
          <w:b/>
        </w:rPr>
        <w:t xml:space="preserve">प्रतिवादी यांचे लेखी म्हणणे</w:t>
      </w:r>
    </w:p>
    <w:p>
      <w:r>
        <w:t xml:space="preserve">5. प्रतिवादी यांच्या मते असा कोणताही वहिवाटीचा रस्ता अस्तित्वात नाही. गट नं. 113 च्या 7/12 उताऱ्यावर किंवा गाव नकाशावर अशा रस्त्याची नोंद नाही.</w:t>
      </w:r>
    </w:p>
    <w:p>
      <w:r>
        <w:t xml:space="preserve"/>
      </w:r>
    </w:p>
    <w:p>
      <w:r>
        <w:t xml:space="preserve">6. वादी यांना पूर्वेकडील गावठाण रस्त्याने शेतात जाता येते, त्यामुळे गरजेचा हक्क (सुखाधिकार) लागू होत नाही. तसेच शेतरस्त्याचा प्रश्न महाराष्ट्र जमीन महसूल संहिता, 1966 च्या कलम 143 अन्वये तहसीलदारांकडे सोडवायला हवा होता, असे प्रतिवादी यांचे म्हणणे आहे.</w:t>
      </w:r>
    </w:p>
    <w:p>
      <w:r>
        <w:t xml:space="preserve"/>
      </w:r>
    </w:p>
    <w:p>
      <w:pPr>
        <w:jc w:val="center"/>
      </w:pPr>
      <w:r>
        <w:rPr>
          <w:b/>
        </w:rPr>
        <w:t xml:space="preserve">मागणी</w:t>
      </w:r>
    </w:p>
    <w:p>
      <w:r>
        <w:t xml:space="preserve">वादी विनंती करतात की प्रतिवादी यांना रस्त्यात अडथळा करण्यास कायमची मनाई करावी, दावा निकाली निघेपर्यंत तात्पुरता मनाई हुकूम द्यावा, आणि कुंपण व चर काढून टाकण्याचा आदेश द्यावा.</w:t>
      </w:r>
    </w:p>
    <w:sectPr>
      <w:pgSz w:w="11906" w:h="16838"/>
      <w:pgMar w:top="1440" w:right="1440" w:bottom="1440" w:left="1440"/>
    </w:sectPr>
  </w:body>
</w:document>
</file>