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rPr/>
      </w:pPr>
      <w:bookmarkStart w:colFirst="0" w:colLast="0" w:name="_wuc8yb1s169b" w:id="0"/>
      <w:bookmarkEnd w:id="0"/>
      <w:r w:rsidDel="00000000" w:rsidR="00000000" w:rsidRPr="00000000">
        <w:rPr>
          <w:rFonts w:ascii="Montserrat" w:cs="Montserrat" w:eastAsia="Montserrat" w:hAnsi="Montserrat"/>
          <w:rtl w:val="0"/>
        </w:rPr>
        <w:t xml:space="preserve">Integrations Engineer - Home Assignment</w:t>
      </w:r>
      <w:r w:rsidDel="00000000" w:rsidR="00000000" w:rsidRPr="00000000">
        <w:rPr>
          <w:rtl w:val="0"/>
        </w:rPr>
      </w:r>
    </w:p>
    <w:p w:rsidR="00000000" w:rsidDel="00000000" w:rsidP="00000000" w:rsidRDefault="00000000" w:rsidRPr="00000000" w14:paraId="00000002">
      <w:pPr>
        <w:pStyle w:val="Heading3"/>
        <w:keepNext w:val="0"/>
        <w:keepLines w:val="0"/>
        <w:spacing w:before="280" w:line="276" w:lineRule="auto"/>
        <w:rPr>
          <w:rFonts w:ascii="Montserrat" w:cs="Montserrat" w:eastAsia="Montserrat" w:hAnsi="Montserrat"/>
          <w:b w:val="1"/>
          <w:bCs w:val="1"/>
          <w:color w:val="222222"/>
          <w:sz w:val="20"/>
          <w:szCs w:val="20"/>
        </w:rPr>
      </w:pPr>
      <w:bookmarkStart w:colFirst="0" w:colLast="0" w:name="_idhuquy2kolc" w:id="1"/>
      <w:bookmarkEnd w:id="1"/>
      <w:r w:rsidDel="00000000" w:rsidR="00000000" w:rsidRPr="00000000">
        <w:rPr>
          <w:rFonts w:ascii="Montserrat" w:cs="Montserrat" w:eastAsia="Montserrat" w:hAnsi="Montserrat"/>
          <w:b w:val="1"/>
          <w:bCs w:val="1"/>
          <w:color w:val="222222"/>
          <w:sz w:val="20"/>
          <w:szCs w:val="20"/>
          <w:rtl w:val="0"/>
        </w:rPr>
        <w:t xml:space="preserve">Background</w:t>
      </w:r>
    </w:p>
    <w:p w:rsidR="00000000" w:rsidDel="00000000" w:rsidP="00000000" w:rsidRDefault="00000000" w:rsidRPr="00000000" w14:paraId="00000003">
      <w:pPr>
        <w:spacing w:after="240" w:before="240" w:line="276" w:lineRule="auto"/>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Our Integrations team builds and maintains dozens of third-party integrations. This typically involves researching APIs (often via Swagger/OpenAPI), extracting relevant data, and modeling it into Zafran’s internal structures. The work is iterative and often includes customer feedback. This assignment reflects the type of work you would do in this role.</w:t>
      </w:r>
    </w:p>
    <w:p w:rsidR="00000000" w:rsidDel="00000000" w:rsidP="00000000" w:rsidRDefault="00000000" w:rsidRPr="00000000" w14:paraId="00000004">
      <w:pPr>
        <w:pStyle w:val="Heading3"/>
        <w:keepNext w:val="0"/>
        <w:keepLines w:val="0"/>
        <w:spacing w:before="280" w:line="276" w:lineRule="auto"/>
        <w:rPr>
          <w:rFonts w:ascii="Montserrat" w:cs="Montserrat" w:eastAsia="Montserrat" w:hAnsi="Montserrat"/>
          <w:b w:val="1"/>
          <w:bCs w:val="1"/>
          <w:color w:val="222222"/>
          <w:sz w:val="20"/>
          <w:szCs w:val="20"/>
        </w:rPr>
      </w:pPr>
      <w:bookmarkStart w:colFirst="0" w:colLast="0" w:name="_qq8kukcvhdv2" w:id="2"/>
      <w:bookmarkEnd w:id="2"/>
      <w:r w:rsidDel="00000000" w:rsidR="00000000" w:rsidRPr="00000000">
        <w:rPr>
          <w:rFonts w:ascii="Montserrat" w:cs="Montserrat" w:eastAsia="Montserrat" w:hAnsi="Montserrat"/>
          <w:b w:val="1"/>
          <w:bCs w:val="1"/>
          <w:color w:val="222222"/>
          <w:sz w:val="20"/>
          <w:szCs w:val="20"/>
          <w:rtl w:val="0"/>
        </w:rPr>
        <w:t xml:space="preserve">Assignment</w:t>
      </w:r>
    </w:p>
    <w:p w:rsidR="00000000" w:rsidDel="00000000" w:rsidP="00000000" w:rsidRDefault="00000000" w:rsidRPr="00000000" w14:paraId="00000005">
      <w:pPr>
        <w:spacing w:after="240" w:before="240" w:line="276" w:lineRule="auto"/>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Build a Starlark-based Crowdstrike integration using</w:t>
      </w:r>
      <w:hyperlink r:id="rId6">
        <w:r w:rsidDel="00000000" w:rsidR="00000000" w:rsidRPr="00000000">
          <w:rPr>
            <w:rFonts w:ascii="Montserrat" w:cs="Montserrat" w:eastAsia="Montserrat" w:hAnsi="Montserrat"/>
            <w:color w:val="1155cc"/>
            <w:sz w:val="20"/>
            <w:szCs w:val="20"/>
            <w:u w:val="single"/>
            <w:rtl w:val="0"/>
          </w:rPr>
          <w:t xml:space="preserve"> Zafran’s public integrations repository</w:t>
        </w:r>
      </w:hyperlink>
      <w:r w:rsidDel="00000000" w:rsidR="00000000" w:rsidRPr="00000000">
        <w:rPr>
          <w:rFonts w:ascii="Montserrat" w:cs="Montserrat" w:eastAsia="Montserrat" w:hAnsi="Montserrat"/>
          <w:color w:val="222222"/>
          <w:sz w:val="20"/>
          <w:szCs w:val="20"/>
          <w:rtl w:val="0"/>
        </w:rPr>
        <w:t xml:space="preserve">.</w:t>
      </w:r>
      <w:r w:rsidDel="00000000" w:rsidR="00000000" w:rsidRPr="00000000">
        <w:rPr>
          <w:rFonts w:ascii="Montserrat" w:cs="Montserrat" w:eastAsia="Montserrat" w:hAnsi="Montserrat"/>
          <w:color w:val="222222"/>
          <w:sz w:val="20"/>
          <w:szCs w:val="20"/>
          <w:rtl w:val="0"/>
        </w:rPr>
        <w:t xml:space="preserve"> The integration’s API details are provided </w:t>
      </w:r>
      <w:hyperlink r:id="rId7">
        <w:r w:rsidDel="00000000" w:rsidR="00000000" w:rsidRPr="00000000">
          <w:rPr>
            <w:rFonts w:ascii="Montserrat" w:cs="Montserrat" w:eastAsia="Montserrat" w:hAnsi="Montserrat"/>
            <w:color w:val="1155cc"/>
            <w:sz w:val="20"/>
            <w:szCs w:val="20"/>
            <w:u w:val="single"/>
            <w:rtl w:val="0"/>
          </w:rPr>
          <w:t xml:space="preserve">here</w:t>
        </w:r>
      </w:hyperlink>
      <w:r w:rsidDel="00000000" w:rsidR="00000000" w:rsidRPr="00000000">
        <w:rPr>
          <w:rFonts w:ascii="Montserrat" w:cs="Montserrat" w:eastAsia="Montserrat" w:hAnsi="Montserrat"/>
          <w:color w:val="222222"/>
          <w:sz w:val="20"/>
          <w:szCs w:val="20"/>
          <w:rtl w:val="0"/>
        </w:rPr>
        <w:t xml:space="preserve">.</w:t>
      </w:r>
      <w:r w:rsidDel="00000000" w:rsidR="00000000" w:rsidRPr="00000000">
        <w:rPr>
          <w:rtl w:val="0"/>
        </w:rPr>
      </w:r>
    </w:p>
    <w:p w:rsidR="00000000" w:rsidDel="00000000" w:rsidP="00000000" w:rsidRDefault="00000000" w:rsidRPr="00000000" w14:paraId="00000006">
      <w:pPr>
        <w:spacing w:after="240" w:before="240" w:line="276" w:lineRule="auto"/>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The integration should:</w:t>
      </w:r>
    </w:p>
    <w:p w:rsidR="00000000" w:rsidDel="00000000" w:rsidP="00000000" w:rsidRDefault="00000000" w:rsidRPr="00000000" w14:paraId="00000007">
      <w:pPr>
        <w:numPr>
          <w:ilvl w:val="0"/>
          <w:numId w:val="1"/>
        </w:numPr>
        <w:spacing w:after="0" w:afterAutospacing="0" w:before="24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Pull assets and vulnerabilities from a third-party API</w:t>
      </w:r>
    </w:p>
    <w:p w:rsidR="00000000" w:rsidDel="00000000" w:rsidP="00000000" w:rsidRDefault="00000000" w:rsidRPr="00000000" w14:paraId="00000008">
      <w:pPr>
        <w:numPr>
          <w:ilvl w:val="0"/>
          <w:numId w:val="1"/>
        </w:numPr>
        <w:spacing w:after="0" w:afterAutospacing="0" w:before="0" w:beforeAutospacing="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Map the data into Zafran’s Assets and Vulnerabilities models</w:t>
      </w:r>
    </w:p>
    <w:p w:rsidR="00000000" w:rsidDel="00000000" w:rsidP="00000000" w:rsidRDefault="00000000" w:rsidRPr="00000000" w14:paraId="00000009">
      <w:pPr>
        <w:numPr>
          <w:ilvl w:val="0"/>
          <w:numId w:val="1"/>
        </w:numPr>
        <w:spacing w:after="240" w:before="0" w:beforeAutospacing="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Follow the patterns used in existing integrations</w:t>
      </w:r>
    </w:p>
    <w:p w:rsidR="00000000" w:rsidDel="00000000" w:rsidP="00000000" w:rsidRDefault="00000000" w:rsidRPr="00000000" w14:paraId="0000000A">
      <w:pPr>
        <w:spacing w:after="240" w:before="240" w:line="276" w:lineRule="auto"/>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You may use:</w:t>
      </w:r>
    </w:p>
    <w:p w:rsidR="00000000" w:rsidDel="00000000" w:rsidP="00000000" w:rsidRDefault="00000000" w:rsidRPr="00000000" w14:paraId="0000000B">
      <w:pPr>
        <w:numPr>
          <w:ilvl w:val="0"/>
          <w:numId w:val="4"/>
        </w:numPr>
        <w:spacing w:after="0" w:afterAutospacing="0" w:before="240" w:line="276" w:lineRule="auto"/>
        <w:ind w:left="720" w:hanging="360"/>
        <w:rPr>
          <w:rFonts w:ascii="Montserrat" w:cs="Montserrat" w:eastAsia="Montserrat" w:hAnsi="Montserrat"/>
          <w:color w:val="222222"/>
          <w:sz w:val="20"/>
          <w:szCs w:val="20"/>
        </w:rPr>
      </w:pPr>
      <w:hyperlink r:id="rId8">
        <w:r w:rsidDel="00000000" w:rsidR="00000000" w:rsidRPr="00000000">
          <w:rPr>
            <w:rFonts w:ascii="Montserrat" w:cs="Montserrat" w:eastAsia="Montserrat" w:hAnsi="Montserrat"/>
            <w:color w:val="1155cc"/>
            <w:sz w:val="20"/>
            <w:szCs w:val="20"/>
            <w:u w:val="single"/>
            <w:rtl w:val="0"/>
          </w:rPr>
          <w:t xml:space="preserve">example.star</w:t>
        </w:r>
      </w:hyperlink>
      <w:r w:rsidDel="00000000" w:rsidR="00000000" w:rsidRPr="00000000">
        <w:rPr>
          <w:rFonts w:ascii="Montserrat" w:cs="Montserrat" w:eastAsia="Montserrat" w:hAnsi="Montserrat"/>
          <w:color w:val="222222"/>
          <w:sz w:val="20"/>
          <w:szCs w:val="20"/>
          <w:rtl w:val="0"/>
        </w:rPr>
        <w:t xml:space="preserve"> as a reference</w:t>
      </w:r>
    </w:p>
    <w:p w:rsidR="00000000" w:rsidDel="00000000" w:rsidP="00000000" w:rsidRDefault="00000000" w:rsidRPr="00000000" w14:paraId="0000000C">
      <w:pPr>
        <w:numPr>
          <w:ilvl w:val="0"/>
          <w:numId w:val="4"/>
        </w:numPr>
        <w:spacing w:after="0" w:afterAutospacing="0" w:before="0" w:beforeAutospacing="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The provided runners for running and testing</w:t>
      </w:r>
    </w:p>
    <w:p w:rsidR="00000000" w:rsidDel="00000000" w:rsidP="00000000" w:rsidRDefault="00000000" w:rsidRPr="00000000" w14:paraId="0000000D">
      <w:pPr>
        <w:numPr>
          <w:ilvl w:val="0"/>
          <w:numId w:val="4"/>
        </w:numPr>
        <w:spacing w:after="0" w:afterAutospacing="0" w:before="0" w:beforeAutospacing="0" w:line="276" w:lineRule="auto"/>
        <w:ind w:left="720" w:hanging="360"/>
        <w:rPr>
          <w:rFonts w:ascii="Montserrat" w:cs="Montserrat" w:eastAsia="Montserrat" w:hAnsi="Montserrat"/>
          <w:color w:val="222222"/>
          <w:sz w:val="20"/>
          <w:szCs w:val="20"/>
        </w:rPr>
      </w:pPr>
      <w:hyperlink r:id="rId9">
        <w:r w:rsidDel="00000000" w:rsidR="00000000" w:rsidRPr="00000000">
          <w:rPr>
            <w:rFonts w:ascii="Montserrat" w:cs="Montserrat" w:eastAsia="Montserrat" w:hAnsi="Montserrat"/>
            <w:color w:val="1155cc"/>
            <w:sz w:val="20"/>
            <w:szCs w:val="20"/>
            <w:u w:val="single"/>
            <w:rtl w:val="0"/>
          </w:rPr>
          <w:t xml:space="preserve">Proto</w:t>
        </w:r>
      </w:hyperlink>
      <w:r w:rsidDel="00000000" w:rsidR="00000000" w:rsidRPr="00000000">
        <w:rPr>
          <w:rFonts w:ascii="Montserrat" w:cs="Montserrat" w:eastAsia="Montserrat" w:hAnsi="Montserrat"/>
          <w:color w:val="222222"/>
          <w:sz w:val="20"/>
          <w:szCs w:val="20"/>
          <w:rtl w:val="0"/>
        </w:rPr>
        <w:t xml:space="preserve"> files to understand Zafran’s data structures</w:t>
      </w:r>
    </w:p>
    <w:p w:rsidR="00000000" w:rsidDel="00000000" w:rsidP="00000000" w:rsidRDefault="00000000" w:rsidRPr="00000000" w14:paraId="0000000E">
      <w:pPr>
        <w:numPr>
          <w:ilvl w:val="0"/>
          <w:numId w:val="4"/>
        </w:numPr>
        <w:spacing w:after="240" w:before="0" w:beforeAutospacing="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AI tools</w:t>
      </w:r>
      <w:r w:rsidDel="00000000" w:rsidR="00000000" w:rsidRPr="00000000">
        <w:rPr>
          <w:rtl w:val="0"/>
        </w:rPr>
      </w:r>
    </w:p>
    <w:p w:rsidR="00000000" w:rsidDel="00000000" w:rsidP="00000000" w:rsidRDefault="00000000" w:rsidRPr="00000000" w14:paraId="0000000F">
      <w:pPr>
        <w:pStyle w:val="Heading3"/>
        <w:keepNext w:val="0"/>
        <w:keepLines w:val="0"/>
        <w:spacing w:before="280" w:line="276" w:lineRule="auto"/>
        <w:rPr>
          <w:rFonts w:ascii="Montserrat" w:cs="Montserrat" w:eastAsia="Montserrat" w:hAnsi="Montserrat"/>
          <w:color w:val="222222"/>
          <w:sz w:val="20"/>
          <w:szCs w:val="20"/>
        </w:rPr>
      </w:pPr>
      <w:bookmarkStart w:colFirst="0" w:colLast="0" w:name="_1t05ghow2hji" w:id="3"/>
      <w:bookmarkEnd w:id="3"/>
      <w:r w:rsidDel="00000000" w:rsidR="00000000" w:rsidRPr="00000000">
        <w:rPr>
          <w:rFonts w:ascii="Montserrat" w:cs="Montserrat" w:eastAsia="Montserrat" w:hAnsi="Montserrat"/>
          <w:color w:val="222222"/>
          <w:sz w:val="20"/>
          <w:szCs w:val="20"/>
          <w:rtl w:val="0"/>
        </w:rPr>
        <w:t xml:space="preserve">Deliverables</w:t>
      </w:r>
    </w:p>
    <w:p w:rsidR="00000000" w:rsidDel="00000000" w:rsidP="00000000" w:rsidRDefault="00000000" w:rsidRPr="00000000" w14:paraId="00000010">
      <w:pPr>
        <w:numPr>
          <w:ilvl w:val="0"/>
          <w:numId w:val="3"/>
        </w:numPr>
        <w:spacing w:after="0" w:afterAutospacing="0" w:before="24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The completed Starlark integration script</w:t>
      </w:r>
    </w:p>
    <w:p w:rsidR="00000000" w:rsidDel="00000000" w:rsidP="00000000" w:rsidRDefault="00000000" w:rsidRPr="00000000" w14:paraId="00000011">
      <w:pPr>
        <w:numPr>
          <w:ilvl w:val="0"/>
          <w:numId w:val="3"/>
        </w:numPr>
        <w:spacing w:after="240" w:before="0" w:beforeAutospacing="0" w:line="276" w:lineRule="auto"/>
        <w:ind w:left="720" w:hanging="360"/>
        <w:rPr>
          <w:rFonts w:ascii="Montserrat" w:cs="Montserrat" w:eastAsia="Montserrat" w:hAnsi="Montserrat"/>
          <w:color w:val="222222"/>
          <w:sz w:val="20"/>
          <w:szCs w:val="20"/>
        </w:rPr>
      </w:pPr>
      <w:hyperlink r:id="rId10">
        <w:r w:rsidDel="00000000" w:rsidR="00000000" w:rsidRPr="00000000">
          <w:rPr>
            <w:rFonts w:ascii="Montserrat" w:cs="Montserrat" w:eastAsia="Montserrat" w:hAnsi="Montserrat"/>
            <w:color w:val="1155cc"/>
            <w:sz w:val="20"/>
            <w:szCs w:val="20"/>
            <w:u w:val="single"/>
            <w:rtl w:val="0"/>
          </w:rPr>
          <w:t xml:space="preserve">README.md</w:t>
        </w:r>
      </w:hyperlink>
      <w:r w:rsidDel="00000000" w:rsidR="00000000" w:rsidRPr="00000000">
        <w:rPr>
          <w:rFonts w:ascii="Montserrat" w:cs="Montserrat" w:eastAsia="Montserrat" w:hAnsi="Montserrat"/>
          <w:color w:val="222222"/>
          <w:sz w:val="20"/>
          <w:szCs w:val="20"/>
          <w:rtl w:val="0"/>
        </w:rPr>
        <w:t xml:space="preserve"> file with the integration details</w:t>
      </w:r>
    </w:p>
    <w:p w:rsidR="00000000" w:rsidDel="00000000" w:rsidP="00000000" w:rsidRDefault="00000000" w:rsidRPr="00000000" w14:paraId="00000012">
      <w:pPr>
        <w:pStyle w:val="Heading3"/>
        <w:keepNext w:val="0"/>
        <w:keepLines w:val="0"/>
        <w:spacing w:before="280" w:line="276" w:lineRule="auto"/>
        <w:rPr>
          <w:rFonts w:ascii="Montserrat" w:cs="Montserrat" w:eastAsia="Montserrat" w:hAnsi="Montserrat"/>
          <w:color w:val="222222"/>
          <w:sz w:val="20"/>
          <w:szCs w:val="20"/>
        </w:rPr>
      </w:pPr>
      <w:bookmarkStart w:colFirst="0" w:colLast="0" w:name="_s4c6hmbzs2kp" w:id="4"/>
      <w:bookmarkEnd w:id="4"/>
      <w:r w:rsidDel="00000000" w:rsidR="00000000" w:rsidRPr="00000000">
        <w:rPr>
          <w:rFonts w:ascii="Montserrat" w:cs="Montserrat" w:eastAsia="Montserrat" w:hAnsi="Montserrat"/>
          <w:color w:val="222222"/>
          <w:sz w:val="20"/>
          <w:szCs w:val="20"/>
          <w:rtl w:val="0"/>
        </w:rPr>
        <w:t xml:space="preserve">What We’re Looking For</w:t>
      </w:r>
    </w:p>
    <w:p w:rsidR="00000000" w:rsidDel="00000000" w:rsidP="00000000" w:rsidRDefault="00000000" w:rsidRPr="00000000" w14:paraId="00000013">
      <w:pPr>
        <w:numPr>
          <w:ilvl w:val="0"/>
          <w:numId w:val="2"/>
        </w:numPr>
        <w:spacing w:after="0" w:afterAutospacing="0" w:before="24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Correctness and clarity of the integration</w:t>
      </w:r>
    </w:p>
    <w:p w:rsidR="00000000" w:rsidDel="00000000" w:rsidP="00000000" w:rsidRDefault="00000000" w:rsidRPr="00000000" w14:paraId="00000014">
      <w:pPr>
        <w:numPr>
          <w:ilvl w:val="0"/>
          <w:numId w:val="2"/>
        </w:numPr>
        <w:spacing w:after="0" w:afterAutospacing="0" w:before="0" w:beforeAutospacing="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Clean, readable code</w:t>
      </w:r>
    </w:p>
    <w:p w:rsidR="00000000" w:rsidDel="00000000" w:rsidP="00000000" w:rsidRDefault="00000000" w:rsidRPr="00000000" w14:paraId="00000015">
      <w:pPr>
        <w:numPr>
          <w:ilvl w:val="0"/>
          <w:numId w:val="2"/>
        </w:numPr>
        <w:spacing w:after="0" w:afterAutospacing="0" w:before="0" w:beforeAutospacing="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Solid API understanding and data modeling</w:t>
      </w:r>
    </w:p>
    <w:p w:rsidR="00000000" w:rsidDel="00000000" w:rsidP="00000000" w:rsidRDefault="00000000" w:rsidRPr="00000000" w14:paraId="00000016">
      <w:pPr>
        <w:numPr>
          <w:ilvl w:val="0"/>
          <w:numId w:val="2"/>
        </w:numPr>
        <w:spacing w:after="240" w:before="0" w:beforeAutospacing="0" w:line="276" w:lineRule="auto"/>
        <w:ind w:left="720" w:hanging="360"/>
        <w:rPr>
          <w:rFonts w:ascii="Montserrat" w:cs="Montserrat" w:eastAsia="Montserrat" w:hAnsi="Montserrat"/>
          <w:color w:val="222222"/>
          <w:sz w:val="20"/>
          <w:szCs w:val="20"/>
        </w:rPr>
      </w:pPr>
      <w:r w:rsidDel="00000000" w:rsidR="00000000" w:rsidRPr="00000000">
        <w:rPr>
          <w:rFonts w:ascii="Montserrat" w:cs="Montserrat" w:eastAsia="Montserrat" w:hAnsi="Montserrat"/>
          <w:color w:val="222222"/>
          <w:sz w:val="20"/>
          <w:szCs w:val="20"/>
          <w:rtl w:val="0"/>
        </w:rPr>
        <w:t xml:space="preserve">Ability to clearly explain your 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readme.md" TargetMode="External"/><Relationship Id="rId9" Type="http://schemas.openxmlformats.org/officeDocument/2006/relationships/hyperlink" Target="https://github.com/ZafranSecurity/zafran-custom-integrations-public/blob/main/genericimport.proto" TargetMode="External"/><Relationship Id="rId5" Type="http://schemas.openxmlformats.org/officeDocument/2006/relationships/styles" Target="styles.xml"/><Relationship Id="rId6" Type="http://schemas.openxmlformats.org/officeDocument/2006/relationships/hyperlink" Target="https://github.com/ZafranSecurity/zafran-custom-integrations-public" TargetMode="External"/><Relationship Id="rId7" Type="http://schemas.openxmlformats.org/officeDocument/2006/relationships/hyperlink" Target="https://share.1password.com/s#P_ig3YDg79JyllpMvn-vqRLfomoZkKd8fdEGS2t8z0s" TargetMode="External"/><Relationship Id="rId8" Type="http://schemas.openxmlformats.org/officeDocument/2006/relationships/hyperlink" Target="https://github.com/ZafranSecurity/zafran-custom-integrations-public/blob/main/example/example.st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