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55768" w14:textId="5015C1F9" w:rsidR="00CA56E3" w:rsidRDefault="00C54532" w:rsidP="00571BB8">
      <w:pPr>
        <w:snapToGrid w:val="0"/>
        <w:textAlignment w:val="baseline"/>
        <w:rPr>
          <w:rFonts w:ascii="Times New Roman" w:eastAsia="Times New Roman" w:hAnsi="Times New Roman" w:cs="Times New Roman"/>
          <w:b/>
          <w:bCs/>
          <w:color w:val="000000" w:themeColor="text1"/>
          <w:kern w:val="36"/>
        </w:rPr>
      </w:pPr>
      <w:r>
        <w:rPr>
          <w:rFonts w:ascii="Times New Roman" w:eastAsia="Times New Roman" w:hAnsi="Times New Roman" w:cs="Times New Roman"/>
          <w:b/>
          <w:bCs/>
          <w:color w:val="000000" w:themeColor="text1"/>
          <w:kern w:val="36"/>
        </w:rPr>
        <w:t xml:space="preserve">Monument: </w:t>
      </w:r>
      <w:r w:rsidR="00CA56E3" w:rsidRPr="00CA56E3">
        <w:rPr>
          <w:rFonts w:ascii="Times New Roman" w:eastAsia="Times New Roman" w:hAnsi="Times New Roman" w:cs="Times New Roman"/>
          <w:b/>
          <w:bCs/>
          <w:color w:val="000000" w:themeColor="text1"/>
          <w:kern w:val="36"/>
        </w:rPr>
        <w:t>(11a) Stoa</w:t>
      </w:r>
    </w:p>
    <w:p w14:paraId="62DA3228" w14:textId="723F2222" w:rsidR="00E84303" w:rsidRDefault="00C54532" w:rsidP="00571BB8">
      <w:pPr>
        <w:snapToGrid w:val="0"/>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Date: </w:t>
      </w:r>
      <w:r w:rsidR="00CA56E3" w:rsidRPr="00CA56E3">
        <w:rPr>
          <w:rFonts w:ascii="Times New Roman" w:eastAsia="Times New Roman" w:hAnsi="Times New Roman" w:cs="Times New Roman"/>
          <w:color w:val="000000" w:themeColor="text1"/>
        </w:rPr>
        <w:t>ca. 300-250 B.C.</w:t>
      </w:r>
    </w:p>
    <w:p w14:paraId="39207780" w14:textId="59DE210F" w:rsidR="00E84303" w:rsidRDefault="00C54532" w:rsidP="00571BB8">
      <w:pPr>
        <w:snapToGrid w:val="0"/>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Material: </w:t>
      </w:r>
      <w:r w:rsidR="00CA56E3" w:rsidRPr="00CA56E3">
        <w:rPr>
          <w:rFonts w:ascii="Times New Roman" w:eastAsia="Times New Roman" w:hAnsi="Times New Roman" w:cs="Times New Roman"/>
          <w:color w:val="000000" w:themeColor="text1"/>
        </w:rPr>
        <w:t>Dolomitic limestone, basalt, plaster</w:t>
      </w:r>
    </w:p>
    <w:p w14:paraId="23EE0919" w14:textId="34916A07" w:rsidR="00CA56E3" w:rsidRPr="00CA56E3" w:rsidRDefault="00C54532" w:rsidP="00571BB8">
      <w:pPr>
        <w:snapToGrid w:val="0"/>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Location: </w:t>
      </w:r>
      <w:r w:rsidR="00CA56E3">
        <w:rPr>
          <w:rFonts w:ascii="Times New Roman" w:eastAsia="Times New Roman" w:hAnsi="Times New Roman" w:cs="Times New Roman"/>
          <w:color w:val="000000" w:themeColor="text1"/>
        </w:rPr>
        <w:t>Western Hill</w:t>
      </w:r>
      <w:r w:rsidR="00B97620">
        <w:rPr>
          <w:rFonts w:ascii="Times New Roman" w:eastAsia="Times New Roman" w:hAnsi="Times New Roman" w:cs="Times New Roman"/>
          <w:noProof/>
          <w:color w:val="000000" w:themeColor="text1"/>
        </w:rPr>
        <w:pict w14:anchorId="10882357">
          <v:rect id="_x0000_i1025" alt="" style="width:468pt;height:.05pt;mso-width-percent:0;mso-height-percent:0;mso-width-percent:0;mso-height-percent:0" o:hralign="center" o:hrstd="t" o:hr="t" fillcolor="#a0a0a0" stroked="f"/>
        </w:pict>
      </w:r>
    </w:p>
    <w:p w14:paraId="6954143D" w14:textId="77777777" w:rsidR="00B078E9" w:rsidRDefault="00B078E9" w:rsidP="00571BB8">
      <w:pPr>
        <w:snapToGrid w:val="0"/>
        <w:textAlignment w:val="baseline"/>
        <w:rPr>
          <w:rFonts w:ascii="Times New Roman" w:eastAsia="Times New Roman" w:hAnsi="Times New Roman" w:cs="Times New Roman"/>
          <w:color w:val="000000" w:themeColor="text1"/>
        </w:rPr>
      </w:pPr>
    </w:p>
    <w:p w14:paraId="2DECB608" w14:textId="1E958676" w:rsidR="00B078E9" w:rsidRDefault="00CA56E3" w:rsidP="00571BB8">
      <w:pPr>
        <w:snapToGrid w:val="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noProof/>
          <w:color w:val="000000" w:themeColor="text1"/>
          <w:bdr w:val="none" w:sz="0" w:space="0" w:color="auto" w:frame="1"/>
        </w:rPr>
        <w:drawing>
          <wp:inline distT="0" distB="0" distL="0" distR="0" wp14:anchorId="51C089F6" wp14:editId="3F22C24A">
            <wp:extent cx="2286000" cy="1716209"/>
            <wp:effectExtent l="0" t="0" r="0" b="0"/>
            <wp:docPr id="6" name="Picture 6" descr="A picture containing ground, outdoor, sk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ky, tre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1716209"/>
                    </a:xfrm>
                    <a:prstGeom prst="rect">
                      <a:avLst/>
                    </a:prstGeom>
                    <a:noFill/>
                    <a:ln>
                      <a:noFill/>
                    </a:ln>
                  </pic:spPr>
                </pic:pic>
              </a:graphicData>
            </a:graphic>
          </wp:inline>
        </w:drawing>
      </w:r>
      <w:r w:rsidR="002F5399" w:rsidRPr="00CA56E3">
        <w:rPr>
          <w:rFonts w:ascii="Times New Roman" w:eastAsia="Times New Roman" w:hAnsi="Times New Roman" w:cs="Times New Roman"/>
          <w:noProof/>
          <w:color w:val="000000" w:themeColor="text1"/>
          <w:bdr w:val="none" w:sz="0" w:space="0" w:color="auto" w:frame="1"/>
        </w:rPr>
        <w:drawing>
          <wp:inline distT="0" distB="0" distL="0" distR="0" wp14:anchorId="5C646320" wp14:editId="3D3494BF">
            <wp:extent cx="3657600" cy="1545883"/>
            <wp:effectExtent l="0" t="0" r="0" b="3810"/>
            <wp:docPr id="4" name="Picture 4"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1545883"/>
                    </a:xfrm>
                    <a:prstGeom prst="rect">
                      <a:avLst/>
                    </a:prstGeom>
                    <a:noFill/>
                    <a:ln>
                      <a:noFill/>
                    </a:ln>
                  </pic:spPr>
                </pic:pic>
              </a:graphicData>
            </a:graphic>
          </wp:inline>
        </w:drawing>
      </w:r>
    </w:p>
    <w:p w14:paraId="7F49FC9C" w14:textId="3E18083C" w:rsidR="002F5399" w:rsidRDefault="002F5399" w:rsidP="00571BB8">
      <w:pPr>
        <w:snapToGrid w:val="0"/>
        <w:textAlignment w:val="baseline"/>
        <w:rPr>
          <w:rFonts w:ascii="Times New Roman" w:eastAsia="Times New Roman" w:hAnsi="Times New Roman" w:cs="Times New Roman"/>
          <w:color w:val="000000" w:themeColor="text1"/>
        </w:rPr>
      </w:pPr>
    </w:p>
    <w:p w14:paraId="24AB89C6" w14:textId="4E2214A6" w:rsidR="00EC2A59" w:rsidRPr="00EC2A59" w:rsidRDefault="000B42DF" w:rsidP="00EC2A59">
      <w:pPr>
        <w:snapToGrid w:val="0"/>
        <w:textAlignment w:val="baseline"/>
        <w:rPr>
          <w:rFonts w:ascii="Times New Roman" w:eastAsia="Times New Roman" w:hAnsi="Times New Roman" w:cs="Times New Roman"/>
          <w:iCs/>
          <w:color w:val="000000" w:themeColor="text1"/>
        </w:rPr>
      </w:pPr>
      <w:r>
        <w:rPr>
          <w:rFonts w:ascii="Times New Roman" w:eastAsia="Times New Roman" w:hAnsi="Times New Roman" w:cs="Times New Roman"/>
          <w:color w:val="000000" w:themeColor="text1"/>
        </w:rPr>
        <w:t xml:space="preserve">Caption: </w:t>
      </w:r>
      <w:r w:rsidR="00EC2A59">
        <w:rPr>
          <w:rFonts w:ascii="Times New Roman" w:eastAsia="Times New Roman" w:hAnsi="Times New Roman" w:cs="Times New Roman"/>
          <w:color w:val="000000" w:themeColor="text1"/>
        </w:rPr>
        <w:t xml:space="preserve">(Left) The Stoa’s foundations today (Right) </w:t>
      </w:r>
      <w:r w:rsidR="00EC2A59" w:rsidRPr="00EC2A59">
        <w:rPr>
          <w:rFonts w:ascii="Times New Roman" w:eastAsia="Times New Roman" w:hAnsi="Times New Roman" w:cs="Times New Roman"/>
          <w:color w:val="000000" w:themeColor="text1"/>
        </w:rPr>
        <w:t xml:space="preserve">Stoa state plan (above) and reconstruction (below). </w:t>
      </w:r>
      <w:r w:rsidR="00EC2A59" w:rsidRPr="00EC2A59">
        <w:rPr>
          <w:rFonts w:ascii="Times New Roman" w:eastAsia="Times New Roman" w:hAnsi="Times New Roman" w:cs="Times New Roman"/>
          <w:iCs/>
          <w:color w:val="000000" w:themeColor="text1"/>
        </w:rPr>
        <w:t>© American Excavations Samothrace</w:t>
      </w:r>
    </w:p>
    <w:p w14:paraId="7EC7D191" w14:textId="63D12454" w:rsidR="00EC2A59" w:rsidRDefault="00EC2A59" w:rsidP="000E4D07">
      <w:pPr>
        <w:snapToGrid w:val="0"/>
        <w:textAlignment w:val="baseline"/>
        <w:rPr>
          <w:rFonts w:ascii="Times New Roman" w:eastAsia="Times New Roman" w:hAnsi="Times New Roman" w:cs="Times New Roman"/>
          <w:color w:val="000000" w:themeColor="text1"/>
        </w:rPr>
      </w:pPr>
    </w:p>
    <w:p w14:paraId="6DD098D1" w14:textId="799553E7" w:rsidR="00B078E9" w:rsidRPr="00CA56E3" w:rsidRDefault="00B078E9" w:rsidP="00B078E9">
      <w:pPr>
        <w:snapToGrid w:val="0"/>
        <w:spacing w:after="576"/>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The Stoa, which was built along the ridge of the Western Hill in the mid-</w:t>
      </w:r>
      <w:r w:rsidR="00495CFE">
        <w:rPr>
          <w:rFonts w:ascii="Times New Roman" w:eastAsia="Times New Roman" w:hAnsi="Times New Roman" w:cs="Times New Roman"/>
          <w:color w:val="000000" w:themeColor="text1"/>
        </w:rPr>
        <w:t>3</w:t>
      </w:r>
      <w:r w:rsidR="00495CFE" w:rsidRPr="00495CFE">
        <w:rPr>
          <w:rFonts w:ascii="Times New Roman" w:eastAsia="Times New Roman" w:hAnsi="Times New Roman" w:cs="Times New Roman"/>
          <w:color w:val="000000" w:themeColor="text1"/>
          <w:vertAlign w:val="superscript"/>
        </w:rPr>
        <w:t>rd</w:t>
      </w:r>
      <w:r w:rsidRPr="00CA56E3">
        <w:rPr>
          <w:rFonts w:ascii="Times New Roman" w:eastAsia="Times New Roman" w:hAnsi="Times New Roman" w:cs="Times New Roman"/>
          <w:color w:val="000000" w:themeColor="text1"/>
        </w:rPr>
        <w:t xml:space="preserve"> century B.C, set a clear western boundary of the sanctuary.</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Its imposing position offered a panoramic vantage point for visitors to look out over the cult buildings to the east.</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The long portico functioned in close relationship with the Theater, Nike Monument, and the dining rooms in the western area of the Sanctuary. It sheltered many visitors to the Sanctuary, presumably not only initiates to the mysteries but also those attending the annual festival.</w:t>
      </w:r>
    </w:p>
    <w:p w14:paraId="7C02AC48" w14:textId="1B9358F1" w:rsidR="000E4D07" w:rsidRDefault="00CA56E3" w:rsidP="000E4D07">
      <w:pPr>
        <w:snapToGrid w:val="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 xml:space="preserve">The ruins of the Stoa were first reported in 1866 by the French expedition of G. Deville and E. </w:t>
      </w:r>
      <w:proofErr w:type="spellStart"/>
      <w:r w:rsidRPr="00CA56E3">
        <w:rPr>
          <w:rFonts w:ascii="Times New Roman" w:eastAsia="Times New Roman" w:hAnsi="Times New Roman" w:cs="Times New Roman"/>
          <w:color w:val="000000" w:themeColor="text1"/>
        </w:rPr>
        <w:t>Coquart</w:t>
      </w:r>
      <w:proofErr w:type="spellEnd"/>
      <w:r w:rsidRPr="00CA56E3">
        <w:rPr>
          <w:rFonts w:ascii="Times New Roman" w:eastAsia="Times New Roman" w:hAnsi="Times New Roman" w:cs="Times New Roman"/>
          <w:color w:val="000000" w:themeColor="text1"/>
        </w:rPr>
        <w:t>. They assumed that the building’s size and elevated position corresponded with its religious significance, and they dubbed it “le temple principal” or “the main temple.” The Austrian excavation of 1875, however, uncovered the foundations of the building and revealed the plan of a stoa rather than a temple. The French-Czech mission of 1923 also focused on documenting the large building. The American excavation led by J. R. McCredie finally revealed the Stoa in its entirety during campaigns between 1962 and 1967.</w:t>
      </w:r>
      <w:r w:rsidR="00C846C8">
        <w:rPr>
          <w:rFonts w:ascii="Times New Roman" w:eastAsia="Times New Roman" w:hAnsi="Times New Roman" w:cs="Times New Roman"/>
          <w:color w:val="000000" w:themeColor="text1"/>
        </w:rPr>
        <w:t xml:space="preserve"> </w:t>
      </w:r>
      <w:r w:rsidR="000E4D07">
        <w:rPr>
          <w:rFonts w:ascii="Times New Roman" w:eastAsia="Times New Roman" w:hAnsi="Times New Roman" w:cs="Times New Roman"/>
          <w:color w:val="000000" w:themeColor="text1"/>
        </w:rPr>
        <w:t xml:space="preserve">More recently, Dr. </w:t>
      </w:r>
      <w:proofErr w:type="spellStart"/>
      <w:r w:rsidR="000E4D07">
        <w:rPr>
          <w:rFonts w:ascii="Times New Roman" w:eastAsia="Times New Roman" w:hAnsi="Times New Roman" w:cs="Times New Roman"/>
          <w:color w:val="000000" w:themeColor="text1"/>
        </w:rPr>
        <w:t>Bonna</w:t>
      </w:r>
      <w:proofErr w:type="spellEnd"/>
      <w:r w:rsidR="000E4D07">
        <w:rPr>
          <w:rFonts w:ascii="Times New Roman" w:eastAsia="Times New Roman" w:hAnsi="Times New Roman" w:cs="Times New Roman"/>
          <w:color w:val="000000" w:themeColor="text1"/>
        </w:rPr>
        <w:t xml:space="preserve"> D. </w:t>
      </w:r>
      <w:proofErr w:type="spellStart"/>
      <w:r w:rsidR="000E4D07">
        <w:rPr>
          <w:rFonts w:ascii="Times New Roman" w:eastAsia="Times New Roman" w:hAnsi="Times New Roman" w:cs="Times New Roman"/>
          <w:color w:val="000000" w:themeColor="text1"/>
        </w:rPr>
        <w:t>Wescoat’s</w:t>
      </w:r>
      <w:proofErr w:type="spellEnd"/>
      <w:r w:rsidR="000E4D07">
        <w:rPr>
          <w:rFonts w:ascii="Times New Roman" w:eastAsia="Times New Roman" w:hAnsi="Times New Roman" w:cs="Times New Roman"/>
          <w:color w:val="000000" w:themeColor="text1"/>
        </w:rPr>
        <w:t xml:space="preserve"> team began an extensive reexamination of the monument. Between 2015 and 2021, the team re-identified the monument’s blocks, analyzed the stone types used in its construction, and completed a reconstruction of the Stoa.</w:t>
      </w:r>
    </w:p>
    <w:p w14:paraId="3D8FBBA2" w14:textId="6C7827F9" w:rsidR="00CA56E3" w:rsidRPr="00CA56E3" w:rsidRDefault="00CA56E3" w:rsidP="00571BB8">
      <w:pPr>
        <w:snapToGrid w:val="0"/>
        <w:jc w:val="center"/>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noProof/>
          <w:color w:val="000000" w:themeColor="text1"/>
          <w:bdr w:val="none" w:sz="0" w:space="0" w:color="auto" w:frame="1"/>
        </w:rPr>
        <w:lastRenderedPageBreak/>
        <w:drawing>
          <wp:inline distT="0" distB="0" distL="0" distR="0" wp14:anchorId="62797589" wp14:editId="58E1E0C1">
            <wp:extent cx="5943600" cy="1955800"/>
            <wp:effectExtent l="0" t="0" r="0" b="0"/>
            <wp:docPr id="5" name="Picture 5" descr="A picture containing outdoor, person&#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person&#10;&#10;Description automatically generate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4E31B237" w14:textId="4DFACBB1" w:rsidR="00571BB8" w:rsidRDefault="000B42DF" w:rsidP="00EC2A59">
      <w:pPr>
        <w:rPr>
          <w:rFonts w:ascii="Times New Roman" w:hAnsi="Times New Roman" w:cs="Times New Roman"/>
        </w:rPr>
      </w:pPr>
      <w:r>
        <w:rPr>
          <w:rFonts w:ascii="Times New Roman" w:eastAsia="Times New Roman" w:hAnsi="Times New Roman" w:cs="Times New Roman"/>
          <w:color w:val="000000" w:themeColor="text1"/>
        </w:rPr>
        <w:t xml:space="preserve">Caption: </w:t>
      </w:r>
      <w:r w:rsidR="00CA56E3" w:rsidRPr="00CA56E3">
        <w:rPr>
          <w:rFonts w:ascii="Times New Roman" w:eastAsia="Times New Roman" w:hAnsi="Times New Roman" w:cs="Times New Roman"/>
          <w:color w:val="000000" w:themeColor="text1"/>
        </w:rPr>
        <w:t>(</w:t>
      </w:r>
      <w:r w:rsidR="00AC593F">
        <w:rPr>
          <w:rFonts w:ascii="Times New Roman" w:eastAsia="Times New Roman" w:hAnsi="Times New Roman" w:cs="Times New Roman"/>
          <w:color w:val="000000" w:themeColor="text1"/>
        </w:rPr>
        <w:t>Left</w:t>
      </w:r>
      <w:r w:rsidR="00CA56E3" w:rsidRPr="00CA56E3">
        <w:rPr>
          <w:rFonts w:ascii="Times New Roman" w:eastAsia="Times New Roman" w:hAnsi="Times New Roman" w:cs="Times New Roman"/>
          <w:color w:val="000000" w:themeColor="text1"/>
        </w:rPr>
        <w:t>) Austrian excavation of the Stoa, 1875 (</w:t>
      </w:r>
      <w:r w:rsidR="00AC593F">
        <w:rPr>
          <w:rFonts w:ascii="Times New Roman" w:eastAsia="Times New Roman" w:hAnsi="Times New Roman" w:cs="Times New Roman"/>
          <w:color w:val="000000" w:themeColor="text1"/>
        </w:rPr>
        <w:t>Center</w:t>
      </w:r>
      <w:r w:rsidR="00CA56E3" w:rsidRPr="00CA56E3">
        <w:rPr>
          <w:rFonts w:ascii="Times New Roman" w:eastAsia="Times New Roman" w:hAnsi="Times New Roman" w:cs="Times New Roman"/>
          <w:color w:val="000000" w:themeColor="text1"/>
        </w:rPr>
        <w:t>) American excavation of the Stoa, 1962 (</w:t>
      </w:r>
      <w:r w:rsidR="00AC593F">
        <w:rPr>
          <w:rFonts w:ascii="Times New Roman" w:eastAsia="Times New Roman" w:hAnsi="Times New Roman" w:cs="Times New Roman"/>
          <w:color w:val="000000" w:themeColor="text1"/>
        </w:rPr>
        <w:t>Right</w:t>
      </w:r>
      <w:r w:rsidR="00CA56E3" w:rsidRPr="00CA56E3">
        <w:rPr>
          <w:rFonts w:ascii="Times New Roman" w:eastAsia="Times New Roman" w:hAnsi="Times New Roman" w:cs="Times New Roman"/>
          <w:color w:val="000000" w:themeColor="text1"/>
        </w:rPr>
        <w:t>) Emory and NYU students clean the Stoa foundations for surveying and aerial photography, 2017.</w:t>
      </w:r>
      <w:r w:rsidR="00AC593F">
        <w:rPr>
          <w:rFonts w:ascii="Times New Roman" w:eastAsia="Times New Roman" w:hAnsi="Times New Roman" w:cs="Times New Roman"/>
          <w:color w:val="000000" w:themeColor="text1"/>
        </w:rPr>
        <w:t xml:space="preserve"> </w:t>
      </w:r>
      <w:r w:rsidR="00AC593F" w:rsidRPr="003C290D">
        <w:rPr>
          <w:rFonts w:ascii="Times New Roman" w:hAnsi="Times New Roman" w:cs="Times New Roman"/>
        </w:rPr>
        <w:t>© American Excavations Samothrace</w:t>
      </w:r>
    </w:p>
    <w:p w14:paraId="25449504" w14:textId="77777777" w:rsidR="00EC2A59" w:rsidRPr="00EC2A59" w:rsidRDefault="00EC2A59" w:rsidP="00EC2A59">
      <w:pPr>
        <w:rPr>
          <w:rFonts w:ascii="Times New Roman" w:hAnsi="Times New Roman" w:cs="Times New Roman"/>
        </w:rPr>
      </w:pPr>
    </w:p>
    <w:p w14:paraId="62491100" w14:textId="0AE3A0A1" w:rsidR="00C846C8" w:rsidRDefault="00CA56E3" w:rsidP="00C846C8">
      <w:pPr>
        <w:snapToGrid w:val="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The extraordinary length of the Stoa, ca. 104 m from north to south, makes it the largest structure in the Sanctuary and one of the longest stoas in the northeastern Aegean.</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To accommodate a building of this size on the naturally hilly terrain, an artificial terrace was necessary, created by digging into the hill at the building’s south end and extending the plateau 25 m to the north.</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Where it is set into the hillside at the south, the building rests on only one course of foundation blocks. At the terraced north end, however, it is supported on seventeen foundation courses, which in total are as tall as the columns of the superstructure. By virtue of its imposing size and position, the Stoa gave monumental architectural definition to the western area of the Sanctuar</w:t>
      </w:r>
      <w:r w:rsidR="00571BB8">
        <w:rPr>
          <w:rFonts w:ascii="Times New Roman" w:eastAsia="Times New Roman" w:hAnsi="Times New Roman" w:cs="Times New Roman"/>
          <w:color w:val="000000" w:themeColor="text1"/>
        </w:rPr>
        <w:t xml:space="preserve">y. </w:t>
      </w:r>
    </w:p>
    <w:p w14:paraId="7E40D165" w14:textId="77777777" w:rsidR="00BB39ED" w:rsidRDefault="00BB39ED" w:rsidP="00C846C8">
      <w:pPr>
        <w:snapToGrid w:val="0"/>
        <w:textAlignment w:val="baseline"/>
        <w:rPr>
          <w:rFonts w:ascii="Times New Roman" w:eastAsia="Times New Roman" w:hAnsi="Times New Roman" w:cs="Times New Roman"/>
          <w:color w:val="000000" w:themeColor="text1"/>
        </w:rPr>
      </w:pPr>
    </w:p>
    <w:p w14:paraId="15DEC498" w14:textId="69865359" w:rsidR="002F5399" w:rsidRDefault="00CA56E3" w:rsidP="00571BB8">
      <w:pPr>
        <w:snapToGrid w:val="0"/>
        <w:spacing w:after="576"/>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The structure consists of a single long hall facing east, with a Doric prostyle façade of 35 columns.</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The Doric entablature, with its frieze of triglyphs and metopes, wraps around from the façade to the short sides of the building at the north and south. The long west wall, however, has a streamlined design without the standard elements of a Doric entablature or cornice.</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To support the roof, there is a central colonnade of 16 Ionic columns running down the middle of the building.</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The Ionic colonnade terminates with engaged half-columns at the north and south ends.</w:t>
      </w:r>
    </w:p>
    <w:p w14:paraId="4601BD15" w14:textId="0E6435D9" w:rsidR="00CA56E3" w:rsidRDefault="00CA56E3" w:rsidP="00DC695B">
      <w:pPr>
        <w:snapToGrid w:val="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noProof/>
          <w:color w:val="000000" w:themeColor="text1"/>
          <w:bdr w:val="none" w:sz="0" w:space="0" w:color="auto" w:frame="1"/>
        </w:rPr>
        <w:drawing>
          <wp:inline distT="0" distB="0" distL="0" distR="0" wp14:anchorId="35FA6338" wp14:editId="21F5BCFD">
            <wp:extent cx="2414016" cy="1669694"/>
            <wp:effectExtent l="0" t="0" r="0" b="0"/>
            <wp:docPr id="3" name="Picture 3" descr="A picture containing window,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indow, ol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4016" cy="1669694"/>
                    </a:xfrm>
                    <a:prstGeom prst="rect">
                      <a:avLst/>
                    </a:prstGeom>
                    <a:noFill/>
                    <a:ln>
                      <a:noFill/>
                    </a:ln>
                  </pic:spPr>
                </pic:pic>
              </a:graphicData>
            </a:graphic>
          </wp:inline>
        </w:drawing>
      </w:r>
      <w:r w:rsidR="00DC695B" w:rsidRPr="006B05DC">
        <w:rPr>
          <w:rFonts w:ascii="Times New Roman" w:eastAsia="Times New Roman" w:hAnsi="Times New Roman" w:cs="Times New Roman"/>
        </w:rPr>
        <w:fldChar w:fldCharType="begin"/>
      </w:r>
      <w:r w:rsidR="00DC695B" w:rsidRPr="006B05DC">
        <w:rPr>
          <w:rFonts w:ascii="Times New Roman" w:eastAsia="Times New Roman" w:hAnsi="Times New Roman" w:cs="Times New Roman"/>
        </w:rPr>
        <w:instrText xml:space="preserve"> INCLUDEPICTURE "https://samothrace.emory.edu/wp-content/uploads/2021/07/stoa_monuments_1.png" \* MERGEFORMATINET </w:instrText>
      </w:r>
      <w:r w:rsidR="00DC695B" w:rsidRPr="006B05DC">
        <w:rPr>
          <w:rFonts w:ascii="Times New Roman" w:eastAsia="Times New Roman" w:hAnsi="Times New Roman" w:cs="Times New Roman"/>
        </w:rPr>
        <w:fldChar w:fldCharType="separate"/>
      </w:r>
      <w:r w:rsidR="00DC695B" w:rsidRPr="006B05DC">
        <w:rPr>
          <w:rFonts w:ascii="Times New Roman" w:eastAsia="Times New Roman" w:hAnsi="Times New Roman" w:cs="Times New Roman"/>
          <w:noProof/>
        </w:rPr>
        <w:drawing>
          <wp:inline distT="0" distB="0" distL="0" distR="0" wp14:anchorId="22DC2704" wp14:editId="23744B55">
            <wp:extent cx="3520440" cy="1631212"/>
            <wp:effectExtent l="0" t="0" r="0" b="0"/>
            <wp:docPr id="8" name="Picture 8" descr="A picture containing building, outdoor, colonna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ilding, outdoor, colonnad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0440" cy="1631212"/>
                    </a:xfrm>
                    <a:prstGeom prst="rect">
                      <a:avLst/>
                    </a:prstGeom>
                    <a:noFill/>
                    <a:ln>
                      <a:noFill/>
                    </a:ln>
                  </pic:spPr>
                </pic:pic>
              </a:graphicData>
            </a:graphic>
          </wp:inline>
        </w:drawing>
      </w:r>
      <w:r w:rsidR="00DC695B" w:rsidRPr="006B05DC">
        <w:rPr>
          <w:rFonts w:ascii="Times New Roman" w:eastAsia="Times New Roman" w:hAnsi="Times New Roman" w:cs="Times New Roman"/>
        </w:rPr>
        <w:fldChar w:fldCharType="end"/>
      </w:r>
    </w:p>
    <w:p w14:paraId="519F278C" w14:textId="4802F41B" w:rsidR="00EC2A59" w:rsidRPr="00AC593F" w:rsidRDefault="000B276A" w:rsidP="00EC2A59">
      <w:pPr>
        <w:rPr>
          <w:rFonts w:ascii="Times New Roman" w:hAnsi="Times New Roman" w:cs="Times New Roman"/>
          <w:iCs/>
          <w:sz w:val="20"/>
          <w:szCs w:val="20"/>
        </w:rPr>
      </w:pPr>
      <w:r>
        <w:rPr>
          <w:rFonts w:ascii="Times New Roman" w:eastAsia="Times New Roman" w:hAnsi="Times New Roman" w:cs="Times New Roman"/>
          <w:color w:val="000000" w:themeColor="text1"/>
        </w:rPr>
        <w:t xml:space="preserve">Caption: </w:t>
      </w:r>
      <w:r w:rsidR="00EC2A59">
        <w:rPr>
          <w:rFonts w:ascii="Times New Roman" w:eastAsia="Times New Roman" w:hAnsi="Times New Roman" w:cs="Times New Roman"/>
          <w:color w:val="000000" w:themeColor="text1"/>
        </w:rPr>
        <w:t>(Left) Reconstruction of the Stoa’s façade (</w:t>
      </w:r>
      <w:r w:rsidR="00EC2A59" w:rsidRPr="00DC695B">
        <w:rPr>
          <w:rFonts w:ascii="Times New Roman" w:eastAsia="Times New Roman" w:hAnsi="Times New Roman" w:cs="Times New Roman"/>
          <w:color w:val="000000" w:themeColor="text1"/>
        </w:rPr>
        <w:t xml:space="preserve">Right) </w:t>
      </w:r>
      <w:r w:rsidR="00EC2A59" w:rsidRPr="00DC695B">
        <w:rPr>
          <w:rFonts w:ascii="Times New Roman" w:hAnsi="Times New Roman" w:cs="Times New Roman"/>
        </w:rPr>
        <w:t xml:space="preserve">Still of Stoa from 3D model. </w:t>
      </w:r>
      <w:r w:rsidR="00EC2A59" w:rsidRPr="00DC695B">
        <w:rPr>
          <w:rFonts w:ascii="Times New Roman" w:hAnsi="Times New Roman" w:cs="Times New Roman"/>
          <w:iCs/>
        </w:rPr>
        <w:t>©</w:t>
      </w:r>
      <w:r w:rsidR="00EC2A59" w:rsidRPr="00EC2A59">
        <w:rPr>
          <w:rFonts w:ascii="Times New Roman" w:hAnsi="Times New Roman" w:cs="Times New Roman"/>
          <w:iCs/>
        </w:rPr>
        <w:t xml:space="preserve"> American Excavations Samothrace</w:t>
      </w:r>
    </w:p>
    <w:p w14:paraId="4E21AA8C" w14:textId="61BCFE20" w:rsidR="002F5399" w:rsidRPr="00CA56E3" w:rsidRDefault="002F5399" w:rsidP="00571BB8">
      <w:pPr>
        <w:snapToGrid w:val="0"/>
        <w:textAlignment w:val="baseline"/>
        <w:rPr>
          <w:rFonts w:ascii="Times New Roman" w:eastAsia="Times New Roman" w:hAnsi="Times New Roman" w:cs="Times New Roman"/>
          <w:color w:val="000000" w:themeColor="text1"/>
        </w:rPr>
      </w:pPr>
    </w:p>
    <w:p w14:paraId="58CDF485" w14:textId="45E3B7CD" w:rsidR="000E4D07" w:rsidRDefault="00CA56E3" w:rsidP="00B078E9">
      <w:pPr>
        <w:snapToGrid w:val="0"/>
        <w:spacing w:after="576"/>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The Stoa is significant not only for its placement and size but also for certain key features of its design.</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These include the use of corner pilasters at the exterior corners, engaged Ionic half-</w:t>
      </w:r>
      <w:r w:rsidRPr="00CA56E3">
        <w:rPr>
          <w:rFonts w:ascii="Times New Roman" w:eastAsia="Times New Roman" w:hAnsi="Times New Roman" w:cs="Times New Roman"/>
          <w:color w:val="000000" w:themeColor="text1"/>
        </w:rPr>
        <w:lastRenderedPageBreak/>
        <w:t xml:space="preserve">columns that complete the internal colonnade, plastered interior walls painted in imitation of drafted margin masonry, and a sima (gutter) of elaborate mold-made tiles with lion head </w:t>
      </w:r>
      <w:r w:rsidR="00B078E9" w:rsidRPr="00CA56E3">
        <w:rPr>
          <w:rFonts w:ascii="Times New Roman" w:eastAsia="Times New Roman" w:hAnsi="Times New Roman" w:cs="Times New Roman"/>
          <w:color w:val="000000" w:themeColor="text1"/>
        </w:rPr>
        <w:t>waterspouts</w:t>
      </w:r>
      <w:r w:rsidRPr="00CA56E3">
        <w:rPr>
          <w:rFonts w:ascii="Times New Roman" w:eastAsia="Times New Roman" w:hAnsi="Times New Roman" w:cs="Times New Roman"/>
          <w:color w:val="000000" w:themeColor="text1"/>
        </w:rPr>
        <w:t>.</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 xml:space="preserve">Although this limestone building stands out in its material from the Sanctuary’s marble buildings, design features, such as the combination of architectural orders (here Doric and Ionic columns), is in keeping with </w:t>
      </w:r>
      <w:proofErr w:type="spellStart"/>
      <w:r w:rsidRPr="00CA56E3">
        <w:rPr>
          <w:rFonts w:ascii="Times New Roman" w:eastAsia="Times New Roman" w:hAnsi="Times New Roman" w:cs="Times New Roman"/>
          <w:color w:val="000000" w:themeColor="text1"/>
        </w:rPr>
        <w:t>Samothracian</w:t>
      </w:r>
      <w:proofErr w:type="spellEnd"/>
      <w:r w:rsidRPr="00CA56E3">
        <w:rPr>
          <w:rFonts w:ascii="Times New Roman" w:eastAsia="Times New Roman" w:hAnsi="Times New Roman" w:cs="Times New Roman"/>
          <w:color w:val="000000" w:themeColor="text1"/>
        </w:rPr>
        <w:t xml:space="preserve"> building trends.</w:t>
      </w:r>
    </w:p>
    <w:p w14:paraId="66243912" w14:textId="3F0CBA7B" w:rsidR="00CA56E3" w:rsidRDefault="00CA56E3" w:rsidP="00571BB8">
      <w:pPr>
        <w:snapToGrid w:val="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 xml:space="preserve">The Stoa was built of dolomitic </w:t>
      </w:r>
      <w:r w:rsidR="00B078E9" w:rsidRPr="00CA56E3">
        <w:rPr>
          <w:rFonts w:ascii="Times New Roman" w:eastAsia="Times New Roman" w:hAnsi="Times New Roman" w:cs="Times New Roman"/>
          <w:color w:val="000000" w:themeColor="text1"/>
        </w:rPr>
        <w:t xml:space="preserve">limestone </w:t>
      </w:r>
      <w:r w:rsidR="00B078E9">
        <w:rPr>
          <w:rFonts w:ascii="Times New Roman" w:eastAsia="Times New Roman" w:hAnsi="Times New Roman" w:cs="Times New Roman"/>
          <w:color w:val="000000" w:themeColor="text1"/>
        </w:rPr>
        <w:t>and</w:t>
      </w:r>
      <w:r w:rsidRPr="00CA56E3">
        <w:rPr>
          <w:rFonts w:ascii="Times New Roman" w:eastAsia="Times New Roman" w:hAnsi="Times New Roman" w:cs="Times New Roman"/>
          <w:color w:val="000000" w:themeColor="text1"/>
        </w:rPr>
        <w:t xml:space="preserve"> covered in a coating of plaster.</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On the interior, the plaster was scored, shaped, and painted in imitation of masonry, with projecting white, red, and blue panels.</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 xml:space="preserve">The use of painted plaster in imitation of masonry to articulate the interior is a feature that the Stoa shares with other buildings in the Sanctuary, most notably the Fieldstone Building, the </w:t>
      </w:r>
      <w:proofErr w:type="spellStart"/>
      <w:r w:rsidRPr="00CA56E3">
        <w:rPr>
          <w:rFonts w:ascii="Times New Roman" w:eastAsia="Times New Roman" w:hAnsi="Times New Roman" w:cs="Times New Roman"/>
          <w:color w:val="000000" w:themeColor="text1"/>
        </w:rPr>
        <w:t>Hieron</w:t>
      </w:r>
      <w:proofErr w:type="spellEnd"/>
      <w:r w:rsidRPr="00CA56E3">
        <w:rPr>
          <w:rFonts w:ascii="Times New Roman" w:eastAsia="Times New Roman" w:hAnsi="Times New Roman" w:cs="Times New Roman"/>
          <w:color w:val="000000" w:themeColor="text1"/>
        </w:rPr>
        <w:t xml:space="preserve">, and the </w:t>
      </w:r>
      <w:proofErr w:type="spellStart"/>
      <w:r w:rsidRPr="00CA56E3">
        <w:rPr>
          <w:rFonts w:ascii="Times New Roman" w:eastAsia="Times New Roman" w:hAnsi="Times New Roman" w:cs="Times New Roman"/>
          <w:color w:val="000000" w:themeColor="text1"/>
        </w:rPr>
        <w:t>Neorion</w:t>
      </w:r>
      <w:proofErr w:type="spellEnd"/>
      <w:r w:rsidRPr="00CA56E3">
        <w:rPr>
          <w:rFonts w:ascii="Times New Roman" w:eastAsia="Times New Roman" w:hAnsi="Times New Roman" w:cs="Times New Roman"/>
          <w:color w:val="000000" w:themeColor="text1"/>
        </w:rPr>
        <w:t xml:space="preserve"> (Ship Monument).</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Many fragments of painted plaster from the interior walls have traces of graffiti.</w:t>
      </w:r>
      <w:r w:rsidR="00495CFE">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Most of the fragments preserve only a few letters, but we can make out the word or phrase “ΒΑΣΙΛΕΥΟΝΤΟΣ” or “ΕΠΙ ΒΑΣΙΛΕΩΣ”, which means “when so-and-so was </w:t>
      </w:r>
      <w:r w:rsidRPr="00CA56E3">
        <w:rPr>
          <w:rFonts w:ascii="Times New Roman" w:eastAsia="Times New Roman" w:hAnsi="Times New Roman" w:cs="Times New Roman"/>
          <w:i/>
          <w:iCs/>
          <w:color w:val="000000" w:themeColor="text1"/>
          <w:bdr w:val="none" w:sz="0" w:space="0" w:color="auto" w:frame="1"/>
        </w:rPr>
        <w:t>basileus</w:t>
      </w:r>
      <w:r w:rsidRPr="00CA56E3">
        <w:rPr>
          <w:rFonts w:ascii="Times New Roman" w:eastAsia="Times New Roman" w:hAnsi="Times New Roman" w:cs="Times New Roman"/>
          <w:color w:val="000000" w:themeColor="text1"/>
        </w:rPr>
        <w:t>.” This is a familiar formula for dating initiate lists, and it appears that the painted plaster walls were used to record lists of names of initiates. It appears that the Stoa terrace was a desirable location for display, where the wealthiest and most powerful initiates set up large monuments, while regular visitors may simply have recorded their presence by scratching their names on the Stoa’s walls.</w:t>
      </w:r>
    </w:p>
    <w:p w14:paraId="506A91F3" w14:textId="77777777" w:rsidR="00B078E9" w:rsidRPr="00CA56E3" w:rsidRDefault="00B078E9" w:rsidP="00571BB8">
      <w:pPr>
        <w:snapToGrid w:val="0"/>
        <w:textAlignment w:val="baseline"/>
        <w:rPr>
          <w:rFonts w:ascii="Times New Roman" w:eastAsia="Times New Roman" w:hAnsi="Times New Roman" w:cs="Times New Roman"/>
          <w:color w:val="000000" w:themeColor="text1"/>
        </w:rPr>
      </w:pPr>
    </w:p>
    <w:p w14:paraId="50E34C21" w14:textId="530A0E62" w:rsidR="00EC2A59" w:rsidRDefault="00CA56E3" w:rsidP="00EC2A59">
      <w:pPr>
        <w:snapToGrid w:val="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noProof/>
          <w:color w:val="000000" w:themeColor="text1"/>
          <w:bdr w:val="none" w:sz="0" w:space="0" w:color="auto" w:frame="1"/>
        </w:rPr>
        <w:drawing>
          <wp:inline distT="0" distB="0" distL="0" distR="0" wp14:anchorId="31B12921" wp14:editId="50583191">
            <wp:extent cx="2971800" cy="1822146"/>
            <wp:effectExtent l="0" t="0" r="0" b="0"/>
            <wp:docPr id="1" name="Picture 1" descr="A picture containing food, b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brea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1822146"/>
                    </a:xfrm>
                    <a:prstGeom prst="rect">
                      <a:avLst/>
                    </a:prstGeom>
                    <a:noFill/>
                    <a:ln>
                      <a:noFill/>
                    </a:ln>
                  </pic:spPr>
                </pic:pic>
              </a:graphicData>
            </a:graphic>
          </wp:inline>
        </w:drawing>
      </w:r>
      <w:r w:rsidR="00337DE9">
        <w:rPr>
          <w:rFonts w:ascii="Times New Roman" w:eastAsia="Times New Roman" w:hAnsi="Times New Roman" w:cs="Times New Roman"/>
          <w:noProof/>
          <w:color w:val="000000" w:themeColor="text1"/>
        </w:rPr>
        <w:drawing>
          <wp:inline distT="0" distB="0" distL="0" distR="0" wp14:anchorId="0077827A" wp14:editId="44695B21">
            <wp:extent cx="2971800" cy="225666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4317" t="11777" r="5769" b="23896"/>
                    <a:stretch/>
                  </pic:blipFill>
                  <pic:spPr bwMode="auto">
                    <a:xfrm>
                      <a:off x="0" y="0"/>
                      <a:ext cx="2971800" cy="2256661"/>
                    </a:xfrm>
                    <a:prstGeom prst="rect">
                      <a:avLst/>
                    </a:prstGeom>
                    <a:ln>
                      <a:noFill/>
                    </a:ln>
                    <a:extLst>
                      <a:ext uri="{53640926-AAD7-44D8-BBD7-CCE9431645EC}">
                        <a14:shadowObscured xmlns:a14="http://schemas.microsoft.com/office/drawing/2010/main"/>
                      </a:ext>
                    </a:extLst>
                  </pic:spPr>
                </pic:pic>
              </a:graphicData>
            </a:graphic>
          </wp:inline>
        </w:drawing>
      </w:r>
    </w:p>
    <w:p w14:paraId="3BB7B6BB" w14:textId="65126E48" w:rsidR="00CA56E3" w:rsidRPr="00CA56E3" w:rsidRDefault="000B276A" w:rsidP="00EC2A59">
      <w:pPr>
        <w:snapToGrid w:val="0"/>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Caption: </w:t>
      </w:r>
      <w:r w:rsidR="00EC2A59">
        <w:rPr>
          <w:rFonts w:ascii="Times New Roman" w:eastAsia="Times New Roman" w:hAnsi="Times New Roman" w:cs="Times New Roman"/>
          <w:color w:val="000000" w:themeColor="text1"/>
        </w:rPr>
        <w:t xml:space="preserve">(Left) Fragment of painted inscribed plaster from the Stoa (Right) </w:t>
      </w:r>
      <w:r w:rsidR="00EC2A59" w:rsidRPr="00C25255">
        <w:rPr>
          <w:rFonts w:ascii="Times New Roman" w:eastAsia="Times New Roman" w:hAnsi="Times New Roman" w:cs="Times New Roman"/>
          <w:color w:val="000000" w:themeColor="text1"/>
        </w:rPr>
        <w:t>Reconstruction of interior of Stoa.</w:t>
      </w:r>
      <w:r w:rsidR="00EC2A59" w:rsidRPr="00EC2A59">
        <w:rPr>
          <w:rFonts w:ascii="Times New Roman" w:eastAsia="Times New Roman" w:hAnsi="Times New Roman" w:cs="Times New Roman"/>
          <w:color w:val="000000" w:themeColor="text1"/>
        </w:rPr>
        <w:t xml:space="preserve"> </w:t>
      </w:r>
      <w:r w:rsidR="00EC2A59" w:rsidRPr="00EC2A59">
        <w:rPr>
          <w:rFonts w:ascii="Times New Roman" w:eastAsia="Times New Roman" w:hAnsi="Times New Roman" w:cs="Times New Roman"/>
          <w:iCs/>
          <w:color w:val="000000" w:themeColor="text1"/>
        </w:rPr>
        <w:t>© American Excavations Samothrace</w:t>
      </w:r>
    </w:p>
    <w:p w14:paraId="1C6EA9A3" w14:textId="77777777" w:rsidR="00EC2A59" w:rsidRDefault="00EC2A59" w:rsidP="00571BB8">
      <w:pPr>
        <w:snapToGrid w:val="0"/>
        <w:spacing w:after="576"/>
        <w:textAlignment w:val="baseline"/>
        <w:rPr>
          <w:rFonts w:ascii="Times New Roman" w:eastAsia="Times New Roman" w:hAnsi="Times New Roman" w:cs="Times New Roman"/>
          <w:color w:val="000000" w:themeColor="text1"/>
        </w:rPr>
      </w:pPr>
    </w:p>
    <w:p w14:paraId="6E77D968" w14:textId="1B56C7EF" w:rsidR="00EC2A59" w:rsidRDefault="00CA56E3" w:rsidP="00EC2A59">
      <w:pPr>
        <w:snapToGrid w:val="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Selected Bibliography:</w:t>
      </w:r>
    </w:p>
    <w:p w14:paraId="6B40E600" w14:textId="77777777" w:rsidR="00EC2A59" w:rsidRDefault="00EC2A59" w:rsidP="00EC2A59">
      <w:pPr>
        <w:snapToGrid w:val="0"/>
        <w:textAlignment w:val="baseline"/>
        <w:rPr>
          <w:rFonts w:ascii="Times New Roman" w:eastAsia="Times New Roman" w:hAnsi="Times New Roman" w:cs="Times New Roman"/>
          <w:color w:val="000000" w:themeColor="text1"/>
        </w:rPr>
      </w:pPr>
    </w:p>
    <w:p w14:paraId="57D930B0" w14:textId="3B853F48" w:rsidR="00CA56E3" w:rsidRPr="00CA56E3" w:rsidRDefault="00CA56E3" w:rsidP="00EC2A59">
      <w:pPr>
        <w:snapToGrid w:val="0"/>
        <w:ind w:left="720" w:hanging="720"/>
        <w:textAlignment w:val="baseline"/>
        <w:rPr>
          <w:rFonts w:ascii="Times New Roman" w:eastAsia="Times New Roman" w:hAnsi="Times New Roman" w:cs="Times New Roman"/>
          <w:color w:val="000000" w:themeColor="text1"/>
        </w:rPr>
      </w:pPr>
      <w:proofErr w:type="spellStart"/>
      <w:r w:rsidRPr="00CA56E3">
        <w:rPr>
          <w:rFonts w:ascii="Times New Roman" w:eastAsia="Times New Roman" w:hAnsi="Times New Roman" w:cs="Times New Roman"/>
          <w:color w:val="000000" w:themeColor="text1"/>
        </w:rPr>
        <w:t>Conze</w:t>
      </w:r>
      <w:proofErr w:type="spellEnd"/>
      <w:r w:rsidRPr="00CA56E3">
        <w:rPr>
          <w:rFonts w:ascii="Times New Roman" w:eastAsia="Times New Roman" w:hAnsi="Times New Roman" w:cs="Times New Roman"/>
          <w:color w:val="000000" w:themeColor="text1"/>
        </w:rPr>
        <w:t xml:space="preserve">, A., A. Hauser, and O. </w:t>
      </w:r>
      <w:proofErr w:type="spellStart"/>
      <w:r w:rsidRPr="00CA56E3">
        <w:rPr>
          <w:rFonts w:ascii="Times New Roman" w:eastAsia="Times New Roman" w:hAnsi="Times New Roman" w:cs="Times New Roman"/>
          <w:color w:val="000000" w:themeColor="text1"/>
        </w:rPr>
        <w:t>Benndorff</w:t>
      </w:r>
      <w:proofErr w:type="spellEnd"/>
      <w:r w:rsidRPr="00CA56E3">
        <w:rPr>
          <w:rFonts w:ascii="Times New Roman" w:eastAsia="Times New Roman" w:hAnsi="Times New Roman" w:cs="Times New Roman"/>
          <w:color w:val="000000" w:themeColor="text1"/>
        </w:rPr>
        <w:t>. 1880. </w:t>
      </w:r>
      <w:r w:rsidRPr="00CA56E3">
        <w:rPr>
          <w:rFonts w:ascii="Times New Roman" w:eastAsia="Times New Roman" w:hAnsi="Times New Roman" w:cs="Times New Roman"/>
          <w:i/>
          <w:iCs/>
          <w:color w:val="000000" w:themeColor="text1"/>
          <w:bdr w:val="none" w:sz="0" w:space="0" w:color="auto" w:frame="1"/>
        </w:rPr>
        <w:t>Neue </w:t>
      </w:r>
      <w:proofErr w:type="spellStart"/>
      <w:r w:rsidRPr="00CA56E3">
        <w:rPr>
          <w:rFonts w:ascii="Times New Roman" w:eastAsia="Times New Roman" w:hAnsi="Times New Roman" w:cs="Times New Roman"/>
          <w:i/>
          <w:iCs/>
          <w:color w:val="000000" w:themeColor="text1"/>
          <w:bdr w:val="none" w:sz="0" w:space="0" w:color="auto" w:frame="1"/>
        </w:rPr>
        <w:t>archäologische</w:t>
      </w:r>
      <w:proofErr w:type="spellEnd"/>
      <w:r w:rsidRPr="00CA56E3">
        <w:rPr>
          <w:rFonts w:ascii="Times New Roman" w:eastAsia="Times New Roman" w:hAnsi="Times New Roman" w:cs="Times New Roman"/>
          <w:i/>
          <w:iCs/>
          <w:color w:val="000000" w:themeColor="text1"/>
          <w:bdr w:val="none" w:sz="0" w:space="0" w:color="auto" w:frame="1"/>
        </w:rPr>
        <w:t xml:space="preserve"> </w:t>
      </w:r>
      <w:proofErr w:type="spellStart"/>
      <w:r w:rsidRPr="00CA56E3">
        <w:rPr>
          <w:rFonts w:ascii="Times New Roman" w:eastAsia="Times New Roman" w:hAnsi="Times New Roman" w:cs="Times New Roman"/>
          <w:i/>
          <w:iCs/>
          <w:color w:val="000000" w:themeColor="text1"/>
          <w:bdr w:val="none" w:sz="0" w:space="0" w:color="auto" w:frame="1"/>
        </w:rPr>
        <w:t>Untersuchungen</w:t>
      </w:r>
      <w:proofErr w:type="spellEnd"/>
      <w:r w:rsidRPr="00CA56E3">
        <w:rPr>
          <w:rFonts w:ascii="Times New Roman" w:eastAsia="Times New Roman" w:hAnsi="Times New Roman" w:cs="Times New Roman"/>
          <w:i/>
          <w:iCs/>
          <w:color w:val="000000" w:themeColor="text1"/>
          <w:bdr w:val="none" w:sz="0" w:space="0" w:color="auto" w:frame="1"/>
        </w:rPr>
        <w:t xml:space="preserve"> auf </w:t>
      </w:r>
      <w:proofErr w:type="spellStart"/>
      <w:r w:rsidRPr="00CA56E3">
        <w:rPr>
          <w:rFonts w:ascii="Times New Roman" w:eastAsia="Times New Roman" w:hAnsi="Times New Roman" w:cs="Times New Roman"/>
          <w:i/>
          <w:iCs/>
          <w:color w:val="000000" w:themeColor="text1"/>
          <w:bdr w:val="none" w:sz="0" w:space="0" w:color="auto" w:frame="1"/>
        </w:rPr>
        <w:t>Samothrake</w:t>
      </w:r>
      <w:proofErr w:type="spellEnd"/>
      <w:r w:rsidR="00944644">
        <w:rPr>
          <w:rFonts w:ascii="Times New Roman" w:eastAsia="Times New Roman" w:hAnsi="Times New Roman" w:cs="Times New Roman"/>
          <w:i/>
          <w:iCs/>
          <w:color w:val="000000" w:themeColor="text1"/>
          <w:bdr w:val="none" w:sz="0" w:space="0" w:color="auto" w:frame="1"/>
        </w:rPr>
        <w:t xml:space="preserve">, </w:t>
      </w:r>
      <w:r w:rsidRPr="00CA56E3">
        <w:rPr>
          <w:rFonts w:ascii="Times New Roman" w:eastAsia="Times New Roman" w:hAnsi="Times New Roman" w:cs="Times New Roman"/>
          <w:color w:val="000000" w:themeColor="text1"/>
        </w:rPr>
        <w:t>Vienna</w:t>
      </w:r>
      <w:r w:rsidR="00944644">
        <w:rPr>
          <w:rFonts w:ascii="Times New Roman" w:eastAsia="Times New Roman" w:hAnsi="Times New Roman" w:cs="Times New Roman"/>
          <w:color w:val="000000" w:themeColor="text1"/>
        </w:rPr>
        <w:t>.</w:t>
      </w:r>
      <w:r w:rsidR="00944644" w:rsidRPr="00CA56E3">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w:t>
      </w:r>
      <w:proofErr w:type="gramStart"/>
      <w:r w:rsidRPr="00CA56E3">
        <w:rPr>
          <w:rFonts w:ascii="Times New Roman" w:eastAsia="Times New Roman" w:hAnsi="Times New Roman" w:cs="Times New Roman"/>
          <w:color w:val="000000" w:themeColor="text1"/>
        </w:rPr>
        <w:t>especially</w:t>
      </w:r>
      <w:proofErr w:type="gramEnd"/>
      <w:r w:rsidRPr="00CA56E3">
        <w:rPr>
          <w:rFonts w:ascii="Times New Roman" w:eastAsia="Times New Roman" w:hAnsi="Times New Roman" w:cs="Times New Roman"/>
          <w:color w:val="000000" w:themeColor="text1"/>
        </w:rPr>
        <w:t xml:space="preserve"> pp. 49-51)</w:t>
      </w:r>
    </w:p>
    <w:p w14:paraId="422DB7DD" w14:textId="5F534400" w:rsidR="00CA56E3" w:rsidRPr="00CA56E3" w:rsidRDefault="00CA56E3" w:rsidP="00EC2A59">
      <w:pPr>
        <w:snapToGrid w:val="0"/>
        <w:ind w:left="720" w:hanging="72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McCredie, J. R. 1965. “</w:t>
      </w:r>
      <w:r w:rsidR="00944644" w:rsidRPr="00CA56E3">
        <w:rPr>
          <w:rFonts w:ascii="Times New Roman" w:eastAsia="Times New Roman" w:hAnsi="Times New Roman" w:cs="Times New Roman"/>
          <w:color w:val="000000" w:themeColor="text1"/>
        </w:rPr>
        <w:t>Samothrace</w:t>
      </w:r>
      <w:r w:rsidRPr="00CA56E3">
        <w:rPr>
          <w:rFonts w:ascii="Times New Roman" w:eastAsia="Times New Roman" w:hAnsi="Times New Roman" w:cs="Times New Roman"/>
          <w:color w:val="000000" w:themeColor="text1"/>
        </w:rPr>
        <w:t>: Preliminary Report on the Campaigns of 1962-1964</w:t>
      </w:r>
      <w:r w:rsidR="00944644">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i/>
          <w:iCs/>
          <w:color w:val="000000" w:themeColor="text1"/>
          <w:bdr w:val="none" w:sz="0" w:space="0" w:color="auto" w:frame="1"/>
        </w:rPr>
        <w:t>Hesperia</w:t>
      </w:r>
      <w:r w:rsidRPr="00CA56E3">
        <w:rPr>
          <w:rFonts w:ascii="Times New Roman" w:eastAsia="Times New Roman" w:hAnsi="Times New Roman" w:cs="Times New Roman"/>
          <w:color w:val="000000" w:themeColor="text1"/>
          <w:bdr w:val="none" w:sz="0" w:space="0" w:color="auto" w:frame="1"/>
        </w:rPr>
        <w:t> 34</w:t>
      </w:r>
      <w:r w:rsidR="00944644">
        <w:rPr>
          <w:rFonts w:ascii="Times New Roman" w:eastAsia="Times New Roman" w:hAnsi="Times New Roman" w:cs="Times New Roman"/>
          <w:color w:val="000000" w:themeColor="text1"/>
          <w:bdr w:val="none" w:sz="0" w:space="0" w:color="auto" w:frame="1"/>
        </w:rPr>
        <w:t xml:space="preserve">, </w:t>
      </w:r>
      <w:r w:rsidRPr="00CA56E3">
        <w:rPr>
          <w:rFonts w:ascii="Times New Roman" w:eastAsia="Times New Roman" w:hAnsi="Times New Roman" w:cs="Times New Roman"/>
          <w:color w:val="000000" w:themeColor="text1"/>
          <w:bdr w:val="none" w:sz="0" w:space="0" w:color="auto" w:frame="1"/>
        </w:rPr>
        <w:t>pp. 10</w:t>
      </w:r>
      <w:r w:rsidR="00944644">
        <w:rPr>
          <w:rFonts w:ascii="Times New Roman" w:eastAsia="Times New Roman" w:hAnsi="Times New Roman" w:cs="Times New Roman"/>
          <w:color w:val="000000" w:themeColor="text1"/>
          <w:bdr w:val="none" w:sz="0" w:space="0" w:color="auto" w:frame="1"/>
        </w:rPr>
        <w:t>1</w:t>
      </w:r>
      <w:r w:rsidRPr="00CA56E3">
        <w:rPr>
          <w:rFonts w:ascii="Times New Roman" w:eastAsia="Times New Roman" w:hAnsi="Times New Roman" w:cs="Times New Roman"/>
          <w:color w:val="000000" w:themeColor="text1"/>
          <w:bdr w:val="none" w:sz="0" w:space="0" w:color="auto" w:frame="1"/>
        </w:rPr>
        <w:t>-1</w:t>
      </w:r>
      <w:r w:rsidR="00944644">
        <w:rPr>
          <w:rFonts w:ascii="Times New Roman" w:eastAsia="Times New Roman" w:hAnsi="Times New Roman" w:cs="Times New Roman"/>
          <w:color w:val="000000" w:themeColor="text1"/>
          <w:bdr w:val="none" w:sz="0" w:space="0" w:color="auto" w:frame="1"/>
        </w:rPr>
        <w:t>10.</w:t>
      </w:r>
    </w:p>
    <w:p w14:paraId="6EF370A6" w14:textId="66E2D02A" w:rsidR="00CA56E3" w:rsidRPr="00CA56E3" w:rsidRDefault="00CA56E3" w:rsidP="00EC2A59">
      <w:pPr>
        <w:snapToGrid w:val="0"/>
        <w:ind w:left="720" w:hanging="72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t>–––. 1968. “Samothrace: Preliminary Report on the Campaigns of 1965-1967,” </w:t>
      </w:r>
      <w:r w:rsidRPr="00CA56E3">
        <w:rPr>
          <w:rFonts w:ascii="Times New Roman" w:eastAsia="Times New Roman" w:hAnsi="Times New Roman" w:cs="Times New Roman"/>
          <w:i/>
          <w:iCs/>
          <w:color w:val="000000" w:themeColor="text1"/>
          <w:bdr w:val="none" w:sz="0" w:space="0" w:color="auto" w:frame="1"/>
        </w:rPr>
        <w:t>Hesperia </w:t>
      </w:r>
      <w:r w:rsidRPr="00CA56E3">
        <w:rPr>
          <w:rFonts w:ascii="Times New Roman" w:eastAsia="Times New Roman" w:hAnsi="Times New Roman" w:cs="Times New Roman"/>
          <w:color w:val="000000" w:themeColor="text1"/>
        </w:rPr>
        <w:t>37</w:t>
      </w:r>
      <w:r w:rsidR="00944644">
        <w:rPr>
          <w:rFonts w:ascii="Times New Roman" w:eastAsia="Times New Roman" w:hAnsi="Times New Roman" w:cs="Times New Roman"/>
          <w:color w:val="000000" w:themeColor="text1"/>
        </w:rPr>
        <w:t>,</w:t>
      </w:r>
      <w:r w:rsidRPr="00CA56E3">
        <w:rPr>
          <w:rFonts w:ascii="Times New Roman" w:eastAsia="Times New Roman" w:hAnsi="Times New Roman" w:cs="Times New Roman"/>
          <w:color w:val="000000" w:themeColor="text1"/>
        </w:rPr>
        <w:t xml:space="preserve"> pp</w:t>
      </w:r>
      <w:r w:rsidR="00944644">
        <w:rPr>
          <w:rFonts w:ascii="Times New Roman" w:eastAsia="Times New Roman" w:hAnsi="Times New Roman" w:cs="Times New Roman"/>
          <w:color w:val="000000" w:themeColor="text1"/>
        </w:rPr>
        <w:t xml:space="preserve">. </w:t>
      </w:r>
      <w:r w:rsidRPr="00CA56E3">
        <w:rPr>
          <w:rFonts w:ascii="Times New Roman" w:eastAsia="Times New Roman" w:hAnsi="Times New Roman" w:cs="Times New Roman"/>
          <w:color w:val="000000" w:themeColor="text1"/>
        </w:rPr>
        <w:t>201-204</w:t>
      </w:r>
      <w:r w:rsidR="00944644">
        <w:rPr>
          <w:rFonts w:ascii="Times New Roman" w:eastAsia="Times New Roman" w:hAnsi="Times New Roman" w:cs="Times New Roman"/>
          <w:color w:val="000000" w:themeColor="text1"/>
        </w:rPr>
        <w:t>.</w:t>
      </w:r>
    </w:p>
    <w:p w14:paraId="0C358891" w14:textId="2D4461B7" w:rsidR="00CA56E3" w:rsidRDefault="00CA56E3" w:rsidP="00EC2A59">
      <w:pPr>
        <w:snapToGrid w:val="0"/>
        <w:ind w:left="720" w:hanging="720"/>
        <w:textAlignment w:val="baseline"/>
        <w:rPr>
          <w:rFonts w:ascii="Times New Roman" w:eastAsia="Times New Roman" w:hAnsi="Times New Roman" w:cs="Times New Roman"/>
          <w:color w:val="000000" w:themeColor="text1"/>
        </w:rPr>
      </w:pPr>
      <w:r w:rsidRPr="00CA56E3">
        <w:rPr>
          <w:rFonts w:ascii="Times New Roman" w:eastAsia="Times New Roman" w:hAnsi="Times New Roman" w:cs="Times New Roman"/>
          <w:color w:val="000000" w:themeColor="text1"/>
        </w:rPr>
        <w:lastRenderedPageBreak/>
        <w:t>–––. 1979. “Samothrace: Supplementary Investigations, 1968-1977,” </w:t>
      </w:r>
      <w:r w:rsidRPr="00CA56E3">
        <w:rPr>
          <w:rFonts w:ascii="Times New Roman" w:eastAsia="Times New Roman" w:hAnsi="Times New Roman" w:cs="Times New Roman"/>
          <w:i/>
          <w:iCs/>
          <w:color w:val="000000" w:themeColor="text1"/>
          <w:bdr w:val="none" w:sz="0" w:space="0" w:color="auto" w:frame="1"/>
        </w:rPr>
        <w:t>Hesperia</w:t>
      </w:r>
      <w:r w:rsidRPr="00CA56E3">
        <w:rPr>
          <w:rFonts w:ascii="Times New Roman" w:eastAsia="Times New Roman" w:hAnsi="Times New Roman" w:cs="Times New Roman"/>
          <w:color w:val="000000" w:themeColor="text1"/>
        </w:rPr>
        <w:t> 48</w:t>
      </w:r>
      <w:r w:rsidR="00944644">
        <w:rPr>
          <w:rFonts w:ascii="Times New Roman" w:eastAsia="Times New Roman" w:hAnsi="Times New Roman" w:cs="Times New Roman"/>
          <w:color w:val="000000" w:themeColor="text1"/>
        </w:rPr>
        <w:t>,</w:t>
      </w:r>
      <w:r w:rsidRPr="00CA56E3">
        <w:rPr>
          <w:rFonts w:ascii="Times New Roman" w:eastAsia="Times New Roman" w:hAnsi="Times New Roman" w:cs="Times New Roman"/>
          <w:color w:val="000000" w:themeColor="text1"/>
        </w:rPr>
        <w:t xml:space="preserve"> pp. 8-12</w:t>
      </w:r>
      <w:r w:rsidR="00944644">
        <w:rPr>
          <w:rFonts w:ascii="Times New Roman" w:eastAsia="Times New Roman" w:hAnsi="Times New Roman" w:cs="Times New Roman"/>
          <w:color w:val="000000" w:themeColor="text1"/>
        </w:rPr>
        <w:t>.</w:t>
      </w:r>
    </w:p>
    <w:p w14:paraId="19A32466" w14:textId="22B81C5F" w:rsidR="000E4D07" w:rsidRDefault="000E4D07" w:rsidP="00571BB8">
      <w:pPr>
        <w:snapToGrid w:val="0"/>
        <w:textAlignment w:val="baseline"/>
        <w:rPr>
          <w:rFonts w:ascii="Times New Roman" w:eastAsia="Times New Roman" w:hAnsi="Times New Roman" w:cs="Times New Roman"/>
          <w:color w:val="000000" w:themeColor="text1"/>
        </w:rPr>
      </w:pPr>
    </w:p>
    <w:p w14:paraId="097B4A62" w14:textId="77777777" w:rsidR="000E4D07" w:rsidRPr="00EA19C3" w:rsidRDefault="000E4D07" w:rsidP="000E4D07">
      <w:pPr>
        <w:pBdr>
          <w:bottom w:val="single" w:sz="6" w:space="1" w:color="auto"/>
        </w:pBdr>
        <w:rPr>
          <w:rFonts w:ascii="Times New Roman" w:hAnsi="Times New Roman" w:cs="Times New Roman"/>
        </w:rPr>
      </w:pPr>
    </w:p>
    <w:p w14:paraId="59E14E4B" w14:textId="4F9CACCD" w:rsidR="000E4D07" w:rsidRPr="00EA19C3" w:rsidRDefault="00E31573" w:rsidP="000E4D07">
      <w:pPr>
        <w:rPr>
          <w:rFonts w:ascii="Times New Roman" w:hAnsi="Times New Roman" w:cs="Times New Roman"/>
        </w:rPr>
      </w:pPr>
      <w:r>
        <w:rPr>
          <w:rFonts w:ascii="Times New Roman" w:hAnsi="Times New Roman" w:cs="Times New Roman"/>
        </w:rPr>
        <w:t xml:space="preserve">Document updated: </w:t>
      </w:r>
      <w:r w:rsidR="000E4D07" w:rsidRPr="00EA19C3">
        <w:rPr>
          <w:rFonts w:ascii="Times New Roman" w:hAnsi="Times New Roman" w:cs="Times New Roman"/>
        </w:rPr>
        <w:t>Glennon 202</w:t>
      </w:r>
      <w:r w:rsidR="000E4D07">
        <w:rPr>
          <w:rFonts w:ascii="Times New Roman" w:hAnsi="Times New Roman" w:cs="Times New Roman"/>
        </w:rPr>
        <w:t>20120</w:t>
      </w:r>
    </w:p>
    <w:p w14:paraId="0C252EA6" w14:textId="77777777" w:rsidR="000E4D07" w:rsidRPr="00CA56E3" w:rsidRDefault="000E4D07" w:rsidP="00571BB8">
      <w:pPr>
        <w:snapToGrid w:val="0"/>
        <w:textAlignment w:val="baseline"/>
        <w:rPr>
          <w:rFonts w:ascii="Times New Roman" w:eastAsia="Times New Roman" w:hAnsi="Times New Roman" w:cs="Times New Roman"/>
          <w:color w:val="000000" w:themeColor="text1"/>
        </w:rPr>
      </w:pPr>
    </w:p>
    <w:p w14:paraId="504C59A4" w14:textId="77777777" w:rsidR="00CA56E3" w:rsidRPr="00CA56E3" w:rsidRDefault="00CA56E3" w:rsidP="00571BB8">
      <w:pPr>
        <w:snapToGrid w:val="0"/>
        <w:textAlignment w:val="baseline"/>
        <w:rPr>
          <w:rFonts w:ascii="Times New Roman" w:eastAsia="Times New Roman" w:hAnsi="Times New Roman" w:cs="Times New Roman"/>
          <w:color w:val="000000" w:themeColor="text1"/>
        </w:rPr>
      </w:pPr>
    </w:p>
    <w:p w14:paraId="2DEAFA0A" w14:textId="77777777" w:rsidR="009E2905" w:rsidRPr="00CA56E3" w:rsidRDefault="009E2905" w:rsidP="00571BB8">
      <w:pPr>
        <w:snapToGrid w:val="0"/>
        <w:rPr>
          <w:rFonts w:ascii="Times New Roman" w:hAnsi="Times New Roman" w:cs="Times New Roman"/>
          <w:color w:val="000000" w:themeColor="text1"/>
        </w:rPr>
      </w:pPr>
    </w:p>
    <w:sectPr w:rsidR="009E2905" w:rsidRPr="00CA56E3" w:rsidSect="009265AA">
      <w:type w:val="continuous"/>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32EFA"/>
    <w:multiLevelType w:val="multilevel"/>
    <w:tmpl w:val="E9A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31CDE"/>
    <w:multiLevelType w:val="multilevel"/>
    <w:tmpl w:val="2A30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630F6D"/>
    <w:multiLevelType w:val="multilevel"/>
    <w:tmpl w:val="FDF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BD6EE1"/>
    <w:multiLevelType w:val="multilevel"/>
    <w:tmpl w:val="0A98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8753107">
    <w:abstractNumId w:val="0"/>
  </w:num>
  <w:num w:numId="2" w16cid:durableId="1752460752">
    <w:abstractNumId w:val="3"/>
  </w:num>
  <w:num w:numId="3" w16cid:durableId="155654904">
    <w:abstractNumId w:val="2"/>
  </w:num>
  <w:num w:numId="4" w16cid:durableId="826096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E3"/>
    <w:rsid w:val="000277C2"/>
    <w:rsid w:val="000B276A"/>
    <w:rsid w:val="000B42DF"/>
    <w:rsid w:val="000E4D07"/>
    <w:rsid w:val="001418CA"/>
    <w:rsid w:val="00212417"/>
    <w:rsid w:val="002F5399"/>
    <w:rsid w:val="00314BFB"/>
    <w:rsid w:val="00337DE9"/>
    <w:rsid w:val="003A149B"/>
    <w:rsid w:val="00495CFE"/>
    <w:rsid w:val="00571BB8"/>
    <w:rsid w:val="00642E22"/>
    <w:rsid w:val="00835700"/>
    <w:rsid w:val="00843425"/>
    <w:rsid w:val="009265AA"/>
    <w:rsid w:val="00944644"/>
    <w:rsid w:val="009E2905"/>
    <w:rsid w:val="00A64D75"/>
    <w:rsid w:val="00AC593F"/>
    <w:rsid w:val="00B078E9"/>
    <w:rsid w:val="00B86F07"/>
    <w:rsid w:val="00B97620"/>
    <w:rsid w:val="00BA58A4"/>
    <w:rsid w:val="00BB39ED"/>
    <w:rsid w:val="00C25255"/>
    <w:rsid w:val="00C54532"/>
    <w:rsid w:val="00C73B1E"/>
    <w:rsid w:val="00C846C8"/>
    <w:rsid w:val="00CA56E3"/>
    <w:rsid w:val="00CB477B"/>
    <w:rsid w:val="00CC1462"/>
    <w:rsid w:val="00DC695B"/>
    <w:rsid w:val="00E31573"/>
    <w:rsid w:val="00E84303"/>
    <w:rsid w:val="00E9644C"/>
    <w:rsid w:val="00EC2A59"/>
    <w:rsid w:val="00FC0B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909C8"/>
  <w15:chartTrackingRefBased/>
  <w15:docId w15:val="{5A809566-CA8A-D142-B5D5-2E04FC8F3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56E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A56E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A56E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6E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A56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A56E3"/>
    <w:rPr>
      <w:rFonts w:ascii="Times New Roman" w:eastAsia="Times New Roman" w:hAnsi="Times New Roman" w:cs="Times New Roman"/>
      <w:b/>
      <w:bCs/>
      <w:sz w:val="27"/>
      <w:szCs w:val="27"/>
    </w:rPr>
  </w:style>
  <w:style w:type="paragraph" w:customStyle="1" w:styleId="menu-item">
    <w:name w:val="menu-item"/>
    <w:basedOn w:val="Normal"/>
    <w:rsid w:val="00CA56E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A56E3"/>
    <w:rPr>
      <w:color w:val="0000FF"/>
      <w:u w:val="single"/>
    </w:rPr>
  </w:style>
  <w:style w:type="paragraph" w:styleId="NormalWeb">
    <w:name w:val="Normal (Web)"/>
    <w:basedOn w:val="Normal"/>
    <w:uiPriority w:val="99"/>
    <w:semiHidden/>
    <w:unhideWhenUsed/>
    <w:rsid w:val="00CA56E3"/>
    <w:pPr>
      <w:spacing w:before="100" w:beforeAutospacing="1" w:after="100" w:afterAutospacing="1"/>
    </w:pPr>
    <w:rPr>
      <w:rFonts w:ascii="Times New Roman" w:eastAsia="Times New Roman" w:hAnsi="Times New Roman" w:cs="Times New Roman"/>
    </w:rPr>
  </w:style>
  <w:style w:type="paragraph" w:customStyle="1" w:styleId="wp-caption-text">
    <w:name w:val="wp-caption-text"/>
    <w:basedOn w:val="Normal"/>
    <w:rsid w:val="00CA56E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A56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380052">
      <w:bodyDiv w:val="1"/>
      <w:marLeft w:val="0"/>
      <w:marRight w:val="0"/>
      <w:marTop w:val="0"/>
      <w:marBottom w:val="0"/>
      <w:divBdr>
        <w:top w:val="none" w:sz="0" w:space="0" w:color="auto"/>
        <w:left w:val="none" w:sz="0" w:space="0" w:color="auto"/>
        <w:bottom w:val="none" w:sz="0" w:space="0" w:color="auto"/>
        <w:right w:val="none" w:sz="0" w:space="0" w:color="auto"/>
      </w:divBdr>
      <w:divsChild>
        <w:div w:id="561715436">
          <w:marLeft w:val="0"/>
          <w:marRight w:val="0"/>
          <w:marTop w:val="0"/>
          <w:marBottom w:val="0"/>
          <w:divBdr>
            <w:top w:val="none" w:sz="0" w:space="0" w:color="auto"/>
            <w:left w:val="none" w:sz="0" w:space="0" w:color="auto"/>
            <w:bottom w:val="none" w:sz="0" w:space="0" w:color="auto"/>
            <w:right w:val="none" w:sz="0" w:space="0" w:color="auto"/>
          </w:divBdr>
          <w:divsChild>
            <w:div w:id="38288319">
              <w:marLeft w:val="0"/>
              <w:marRight w:val="0"/>
              <w:marTop w:val="0"/>
              <w:marBottom w:val="0"/>
              <w:divBdr>
                <w:top w:val="none" w:sz="0" w:space="0" w:color="auto"/>
                <w:left w:val="none" w:sz="0" w:space="0" w:color="auto"/>
                <w:bottom w:val="none" w:sz="0" w:space="0" w:color="auto"/>
                <w:right w:val="none" w:sz="0" w:space="0" w:color="auto"/>
              </w:divBdr>
            </w:div>
          </w:divsChild>
        </w:div>
        <w:div w:id="1768773562">
          <w:marLeft w:val="0"/>
          <w:marRight w:val="0"/>
          <w:marTop w:val="0"/>
          <w:marBottom w:val="0"/>
          <w:divBdr>
            <w:top w:val="none" w:sz="0" w:space="0" w:color="auto"/>
            <w:left w:val="none" w:sz="0" w:space="0" w:color="auto"/>
            <w:bottom w:val="none" w:sz="0" w:space="0" w:color="auto"/>
            <w:right w:val="none" w:sz="0" w:space="0" w:color="auto"/>
          </w:divBdr>
          <w:divsChild>
            <w:div w:id="394596152">
              <w:marLeft w:val="0"/>
              <w:marRight w:val="0"/>
              <w:marTop w:val="0"/>
              <w:marBottom w:val="0"/>
              <w:divBdr>
                <w:top w:val="none" w:sz="0" w:space="0" w:color="auto"/>
                <w:left w:val="none" w:sz="0" w:space="0" w:color="auto"/>
                <w:bottom w:val="none" w:sz="0" w:space="0" w:color="auto"/>
                <w:right w:val="none" w:sz="0" w:space="0" w:color="auto"/>
              </w:divBdr>
              <w:divsChild>
                <w:div w:id="764960979">
                  <w:marLeft w:val="0"/>
                  <w:marRight w:val="0"/>
                  <w:marTop w:val="0"/>
                  <w:marBottom w:val="0"/>
                  <w:divBdr>
                    <w:top w:val="none" w:sz="0" w:space="0" w:color="auto"/>
                    <w:left w:val="none" w:sz="0" w:space="0" w:color="auto"/>
                    <w:bottom w:val="none" w:sz="0" w:space="0" w:color="auto"/>
                    <w:right w:val="none" w:sz="0" w:space="0" w:color="auto"/>
                  </w:divBdr>
                  <w:divsChild>
                    <w:div w:id="4883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49380">
          <w:marLeft w:val="0"/>
          <w:marRight w:val="0"/>
          <w:marTop w:val="1650"/>
          <w:marBottom w:val="0"/>
          <w:divBdr>
            <w:top w:val="none" w:sz="0" w:space="0" w:color="auto"/>
            <w:left w:val="none" w:sz="0" w:space="0" w:color="auto"/>
            <w:bottom w:val="none" w:sz="0" w:space="0" w:color="auto"/>
            <w:right w:val="none" w:sz="0" w:space="0" w:color="auto"/>
          </w:divBdr>
          <w:divsChild>
            <w:div w:id="1976250032">
              <w:marLeft w:val="0"/>
              <w:marRight w:val="0"/>
              <w:marTop w:val="0"/>
              <w:marBottom w:val="0"/>
              <w:divBdr>
                <w:top w:val="none" w:sz="0" w:space="0" w:color="auto"/>
                <w:left w:val="none" w:sz="0" w:space="0" w:color="auto"/>
                <w:bottom w:val="none" w:sz="0" w:space="0" w:color="auto"/>
                <w:right w:val="none" w:sz="0" w:space="0" w:color="auto"/>
              </w:divBdr>
              <w:divsChild>
                <w:div w:id="997852714">
                  <w:marLeft w:val="0"/>
                  <w:marRight w:val="0"/>
                  <w:marTop w:val="0"/>
                  <w:marBottom w:val="0"/>
                  <w:divBdr>
                    <w:top w:val="none" w:sz="0" w:space="0" w:color="auto"/>
                    <w:left w:val="none" w:sz="0" w:space="0" w:color="auto"/>
                    <w:bottom w:val="none" w:sz="0" w:space="0" w:color="auto"/>
                    <w:right w:val="none" w:sz="0" w:space="0" w:color="auto"/>
                  </w:divBdr>
                  <w:divsChild>
                    <w:div w:id="722602710">
                      <w:marLeft w:val="-480"/>
                      <w:marRight w:val="-480"/>
                      <w:marTop w:val="0"/>
                      <w:marBottom w:val="0"/>
                      <w:divBdr>
                        <w:top w:val="none" w:sz="0" w:space="0" w:color="auto"/>
                        <w:left w:val="none" w:sz="0" w:space="0" w:color="auto"/>
                        <w:bottom w:val="none" w:sz="0" w:space="0" w:color="auto"/>
                        <w:right w:val="none" w:sz="0" w:space="0" w:color="auto"/>
                      </w:divBdr>
                      <w:divsChild>
                        <w:div w:id="2005816680">
                          <w:marLeft w:val="0"/>
                          <w:marRight w:val="0"/>
                          <w:marTop w:val="0"/>
                          <w:marBottom w:val="0"/>
                          <w:divBdr>
                            <w:top w:val="none" w:sz="0" w:space="0" w:color="auto"/>
                            <w:left w:val="none" w:sz="0" w:space="0" w:color="auto"/>
                            <w:bottom w:val="none" w:sz="0" w:space="0" w:color="auto"/>
                            <w:right w:val="none" w:sz="0" w:space="0" w:color="auto"/>
                          </w:divBdr>
                          <w:divsChild>
                            <w:div w:id="577832888">
                              <w:marLeft w:val="0"/>
                              <w:marRight w:val="0"/>
                              <w:marTop w:val="0"/>
                              <w:marBottom w:val="0"/>
                              <w:divBdr>
                                <w:top w:val="none" w:sz="0" w:space="0" w:color="auto"/>
                                <w:left w:val="none" w:sz="0" w:space="0" w:color="auto"/>
                                <w:bottom w:val="none" w:sz="0" w:space="0" w:color="auto"/>
                                <w:right w:val="none" w:sz="0" w:space="0" w:color="auto"/>
                              </w:divBdr>
                              <w:divsChild>
                                <w:div w:id="2107311395">
                                  <w:marLeft w:val="0"/>
                                  <w:marRight w:val="0"/>
                                  <w:marTop w:val="0"/>
                                  <w:marBottom w:val="0"/>
                                  <w:divBdr>
                                    <w:top w:val="none" w:sz="0" w:space="0" w:color="auto"/>
                                    <w:left w:val="none" w:sz="0" w:space="0" w:color="auto"/>
                                    <w:bottom w:val="none" w:sz="0" w:space="0" w:color="auto"/>
                                    <w:right w:val="none" w:sz="0" w:space="0" w:color="auto"/>
                                  </w:divBdr>
                                  <w:divsChild>
                                    <w:div w:id="453523548">
                                      <w:marLeft w:val="0"/>
                                      <w:marRight w:val="0"/>
                                      <w:marTop w:val="0"/>
                                      <w:marBottom w:val="0"/>
                                      <w:divBdr>
                                        <w:top w:val="none" w:sz="0" w:space="0" w:color="auto"/>
                                        <w:left w:val="none" w:sz="0" w:space="0" w:color="auto"/>
                                        <w:bottom w:val="none" w:sz="0" w:space="0" w:color="auto"/>
                                        <w:right w:val="none" w:sz="0" w:space="0" w:color="auto"/>
                                      </w:divBdr>
                                      <w:divsChild>
                                        <w:div w:id="1443569273">
                                          <w:marLeft w:val="-225"/>
                                          <w:marRight w:val="-225"/>
                                          <w:marTop w:val="0"/>
                                          <w:marBottom w:val="0"/>
                                          <w:divBdr>
                                            <w:top w:val="none" w:sz="0" w:space="0" w:color="auto"/>
                                            <w:left w:val="none" w:sz="0" w:space="0" w:color="auto"/>
                                            <w:bottom w:val="none" w:sz="0" w:space="0" w:color="auto"/>
                                            <w:right w:val="none" w:sz="0" w:space="0" w:color="auto"/>
                                          </w:divBdr>
                                          <w:divsChild>
                                            <w:div w:id="171338031">
                                              <w:marLeft w:val="0"/>
                                              <w:marRight w:val="0"/>
                                              <w:marTop w:val="0"/>
                                              <w:marBottom w:val="0"/>
                                              <w:divBdr>
                                                <w:top w:val="none" w:sz="0" w:space="0" w:color="auto"/>
                                                <w:left w:val="none" w:sz="0" w:space="0" w:color="auto"/>
                                                <w:bottom w:val="none" w:sz="0" w:space="0" w:color="auto"/>
                                                <w:right w:val="none" w:sz="0" w:space="0" w:color="auto"/>
                                              </w:divBdr>
                                              <w:divsChild>
                                                <w:div w:id="1796217805">
                                                  <w:marLeft w:val="0"/>
                                                  <w:marRight w:val="0"/>
                                                  <w:marTop w:val="0"/>
                                                  <w:marBottom w:val="0"/>
                                                  <w:divBdr>
                                                    <w:top w:val="none" w:sz="0" w:space="0" w:color="auto"/>
                                                    <w:left w:val="none" w:sz="0" w:space="0" w:color="auto"/>
                                                    <w:bottom w:val="none" w:sz="0" w:space="0" w:color="auto"/>
                                                    <w:right w:val="none" w:sz="0" w:space="0" w:color="auto"/>
                                                  </w:divBdr>
                                                  <w:divsChild>
                                                    <w:div w:id="1250501050">
                                                      <w:marLeft w:val="0"/>
                                                      <w:marRight w:val="0"/>
                                                      <w:marTop w:val="0"/>
                                                      <w:marBottom w:val="0"/>
                                                      <w:divBdr>
                                                        <w:top w:val="none" w:sz="0" w:space="0" w:color="auto"/>
                                                        <w:left w:val="none" w:sz="0" w:space="0" w:color="auto"/>
                                                        <w:bottom w:val="none" w:sz="0" w:space="0" w:color="auto"/>
                                                        <w:right w:val="none" w:sz="0" w:space="0" w:color="auto"/>
                                                      </w:divBdr>
                                                      <w:divsChild>
                                                        <w:div w:id="1333870815">
                                                          <w:marLeft w:val="0"/>
                                                          <w:marRight w:val="0"/>
                                                          <w:marTop w:val="0"/>
                                                          <w:marBottom w:val="720"/>
                                                          <w:divBdr>
                                                            <w:top w:val="none" w:sz="0" w:space="0" w:color="auto"/>
                                                            <w:left w:val="none" w:sz="0" w:space="0" w:color="auto"/>
                                                            <w:bottom w:val="none" w:sz="0" w:space="0" w:color="auto"/>
                                                            <w:right w:val="none" w:sz="0" w:space="0" w:color="auto"/>
                                                          </w:divBdr>
                                                          <w:divsChild>
                                                            <w:div w:id="7007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15336">
                                      <w:marLeft w:val="0"/>
                                      <w:marRight w:val="0"/>
                                      <w:marTop w:val="0"/>
                                      <w:marBottom w:val="0"/>
                                      <w:divBdr>
                                        <w:top w:val="none" w:sz="0" w:space="0" w:color="auto"/>
                                        <w:left w:val="none" w:sz="0" w:space="0" w:color="auto"/>
                                        <w:bottom w:val="none" w:sz="0" w:space="0" w:color="auto"/>
                                        <w:right w:val="none" w:sz="0" w:space="0" w:color="auto"/>
                                      </w:divBdr>
                                      <w:divsChild>
                                        <w:div w:id="1674408027">
                                          <w:marLeft w:val="-225"/>
                                          <w:marRight w:val="-225"/>
                                          <w:marTop w:val="0"/>
                                          <w:marBottom w:val="0"/>
                                          <w:divBdr>
                                            <w:top w:val="none" w:sz="0" w:space="0" w:color="auto"/>
                                            <w:left w:val="none" w:sz="0" w:space="0" w:color="auto"/>
                                            <w:bottom w:val="none" w:sz="0" w:space="0" w:color="auto"/>
                                            <w:right w:val="none" w:sz="0" w:space="0" w:color="auto"/>
                                          </w:divBdr>
                                          <w:divsChild>
                                            <w:div w:id="793212635">
                                              <w:marLeft w:val="0"/>
                                              <w:marRight w:val="0"/>
                                              <w:marTop w:val="0"/>
                                              <w:marBottom w:val="0"/>
                                              <w:divBdr>
                                                <w:top w:val="none" w:sz="0" w:space="0" w:color="auto"/>
                                                <w:left w:val="none" w:sz="0" w:space="0" w:color="auto"/>
                                                <w:bottom w:val="none" w:sz="0" w:space="0" w:color="auto"/>
                                                <w:right w:val="none" w:sz="0" w:space="0" w:color="auto"/>
                                              </w:divBdr>
                                              <w:divsChild>
                                                <w:div w:id="22680238">
                                                  <w:marLeft w:val="0"/>
                                                  <w:marRight w:val="0"/>
                                                  <w:marTop w:val="0"/>
                                                  <w:marBottom w:val="0"/>
                                                  <w:divBdr>
                                                    <w:top w:val="none" w:sz="0" w:space="0" w:color="auto"/>
                                                    <w:left w:val="none" w:sz="0" w:space="0" w:color="auto"/>
                                                    <w:bottom w:val="none" w:sz="0" w:space="0" w:color="auto"/>
                                                    <w:right w:val="none" w:sz="0" w:space="0" w:color="auto"/>
                                                  </w:divBdr>
                                                  <w:divsChild>
                                                    <w:div w:id="937177702">
                                                      <w:marLeft w:val="0"/>
                                                      <w:marRight w:val="0"/>
                                                      <w:marTop w:val="0"/>
                                                      <w:marBottom w:val="0"/>
                                                      <w:divBdr>
                                                        <w:top w:val="none" w:sz="0" w:space="0" w:color="auto"/>
                                                        <w:left w:val="none" w:sz="0" w:space="0" w:color="auto"/>
                                                        <w:bottom w:val="none" w:sz="0" w:space="0" w:color="auto"/>
                                                        <w:right w:val="none" w:sz="0" w:space="0" w:color="auto"/>
                                                      </w:divBdr>
                                                      <w:divsChild>
                                                        <w:div w:id="629822254">
                                                          <w:marLeft w:val="0"/>
                                                          <w:marRight w:val="0"/>
                                                          <w:marTop w:val="0"/>
                                                          <w:marBottom w:val="720"/>
                                                          <w:divBdr>
                                                            <w:top w:val="none" w:sz="0" w:space="0" w:color="auto"/>
                                                            <w:left w:val="none" w:sz="0" w:space="0" w:color="auto"/>
                                                            <w:bottom w:val="none" w:sz="0" w:space="0" w:color="auto"/>
                                                            <w:right w:val="none" w:sz="0" w:space="0" w:color="auto"/>
                                                          </w:divBdr>
                                                          <w:divsChild>
                                                            <w:div w:id="319967288">
                                                              <w:marLeft w:val="0"/>
                                                              <w:marRight w:val="0"/>
                                                              <w:marTop w:val="0"/>
                                                              <w:marBottom w:val="0"/>
                                                              <w:divBdr>
                                                                <w:top w:val="none" w:sz="0" w:space="0" w:color="auto"/>
                                                                <w:left w:val="none" w:sz="0" w:space="0" w:color="auto"/>
                                                                <w:bottom w:val="none" w:sz="0" w:space="0" w:color="auto"/>
                                                                <w:right w:val="none" w:sz="0" w:space="0" w:color="auto"/>
                                                              </w:divBdr>
                                                              <w:divsChild>
                                                                <w:div w:id="1247766967">
                                                                  <w:marLeft w:val="0"/>
                                                                  <w:marRight w:val="0"/>
                                                                  <w:marTop w:val="0"/>
                                                                  <w:marBottom w:val="38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2430806">
                              <w:marLeft w:val="0"/>
                              <w:marRight w:val="0"/>
                              <w:marTop w:val="240"/>
                              <w:marBottom w:val="0"/>
                              <w:divBdr>
                                <w:top w:val="none" w:sz="0" w:space="0" w:color="auto"/>
                                <w:left w:val="none" w:sz="0" w:space="0" w:color="auto"/>
                                <w:bottom w:val="none" w:sz="0" w:space="0" w:color="auto"/>
                                <w:right w:val="none" w:sz="0" w:space="0" w:color="auto"/>
                              </w:divBdr>
                              <w:divsChild>
                                <w:div w:id="350841646">
                                  <w:marLeft w:val="0"/>
                                  <w:marRight w:val="0"/>
                                  <w:marTop w:val="0"/>
                                  <w:marBottom w:val="0"/>
                                  <w:divBdr>
                                    <w:top w:val="none" w:sz="0" w:space="0" w:color="auto"/>
                                    <w:left w:val="none" w:sz="0" w:space="0" w:color="auto"/>
                                    <w:bottom w:val="none" w:sz="0" w:space="0" w:color="auto"/>
                                    <w:right w:val="none" w:sz="0" w:space="0" w:color="auto"/>
                                  </w:divBdr>
                                </w:div>
                                <w:div w:id="19702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83587">
                          <w:marLeft w:val="0"/>
                          <w:marRight w:val="0"/>
                          <w:marTop w:val="0"/>
                          <w:marBottom w:val="0"/>
                          <w:divBdr>
                            <w:top w:val="none" w:sz="0" w:space="0" w:color="auto"/>
                            <w:left w:val="none" w:sz="0" w:space="0" w:color="auto"/>
                            <w:bottom w:val="none" w:sz="0" w:space="0" w:color="auto"/>
                            <w:right w:val="none" w:sz="0" w:space="0" w:color="auto"/>
                          </w:divBdr>
                          <w:divsChild>
                            <w:div w:id="6291985">
                              <w:marLeft w:val="0"/>
                              <w:marRight w:val="0"/>
                              <w:marTop w:val="0"/>
                              <w:marBottom w:val="840"/>
                              <w:divBdr>
                                <w:top w:val="none" w:sz="0" w:space="0" w:color="auto"/>
                                <w:left w:val="none" w:sz="0" w:space="0" w:color="auto"/>
                                <w:bottom w:val="none" w:sz="0" w:space="0" w:color="auto"/>
                                <w:right w:val="none" w:sz="0" w:space="0" w:color="auto"/>
                              </w:divBdr>
                              <w:divsChild>
                                <w:div w:id="13140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671208">
          <w:marLeft w:val="0"/>
          <w:marRight w:val="0"/>
          <w:marTop w:val="0"/>
          <w:marBottom w:val="0"/>
          <w:divBdr>
            <w:top w:val="none" w:sz="0" w:space="0" w:color="auto"/>
            <w:left w:val="none" w:sz="0" w:space="0" w:color="auto"/>
            <w:bottom w:val="none" w:sz="0" w:space="0" w:color="auto"/>
            <w:right w:val="none" w:sz="0" w:space="0" w:color="auto"/>
          </w:divBdr>
          <w:divsChild>
            <w:div w:id="890650540">
              <w:marLeft w:val="0"/>
              <w:marRight w:val="0"/>
              <w:marTop w:val="0"/>
              <w:marBottom w:val="0"/>
              <w:divBdr>
                <w:top w:val="none" w:sz="0" w:space="0" w:color="auto"/>
                <w:left w:val="none" w:sz="0" w:space="0" w:color="auto"/>
                <w:bottom w:val="none" w:sz="0" w:space="0" w:color="auto"/>
                <w:right w:val="none" w:sz="0" w:space="0" w:color="auto"/>
              </w:divBdr>
              <w:divsChild>
                <w:div w:id="578321274">
                  <w:marLeft w:val="-480"/>
                  <w:marRight w:val="-480"/>
                  <w:marTop w:val="0"/>
                  <w:marBottom w:val="0"/>
                  <w:divBdr>
                    <w:top w:val="none" w:sz="0" w:space="0" w:color="auto"/>
                    <w:left w:val="none" w:sz="0" w:space="0" w:color="auto"/>
                    <w:bottom w:val="none" w:sz="0" w:space="0" w:color="auto"/>
                    <w:right w:val="none" w:sz="0" w:space="0" w:color="auto"/>
                  </w:divBdr>
                  <w:divsChild>
                    <w:div w:id="1494568818">
                      <w:marLeft w:val="0"/>
                      <w:marRight w:val="0"/>
                      <w:marTop w:val="0"/>
                      <w:marBottom w:val="0"/>
                      <w:divBdr>
                        <w:top w:val="none" w:sz="0" w:space="0" w:color="auto"/>
                        <w:left w:val="none" w:sz="0" w:space="0" w:color="auto"/>
                        <w:bottom w:val="none" w:sz="0" w:space="0" w:color="auto"/>
                        <w:right w:val="none" w:sz="0" w:space="0" w:color="auto"/>
                      </w:divBdr>
                      <w:divsChild>
                        <w:div w:id="1733111800">
                          <w:marLeft w:val="0"/>
                          <w:marRight w:val="0"/>
                          <w:marTop w:val="0"/>
                          <w:marBottom w:val="600"/>
                          <w:divBdr>
                            <w:top w:val="none" w:sz="0" w:space="0" w:color="auto"/>
                            <w:left w:val="none" w:sz="0" w:space="0" w:color="auto"/>
                            <w:bottom w:val="none" w:sz="0" w:space="0" w:color="auto"/>
                            <w:right w:val="none" w:sz="0" w:space="0" w:color="auto"/>
                          </w:divBdr>
                          <w:divsChild>
                            <w:div w:id="18420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80464">
                      <w:marLeft w:val="0"/>
                      <w:marRight w:val="0"/>
                      <w:marTop w:val="0"/>
                      <w:marBottom w:val="0"/>
                      <w:divBdr>
                        <w:top w:val="none" w:sz="0" w:space="0" w:color="auto"/>
                        <w:left w:val="none" w:sz="0" w:space="0" w:color="auto"/>
                        <w:bottom w:val="none" w:sz="0" w:space="0" w:color="auto"/>
                        <w:right w:val="none" w:sz="0" w:space="0" w:color="auto"/>
                      </w:divBdr>
                      <w:divsChild>
                        <w:div w:id="1836265121">
                          <w:marLeft w:val="0"/>
                          <w:marRight w:val="0"/>
                          <w:marTop w:val="0"/>
                          <w:marBottom w:val="600"/>
                          <w:divBdr>
                            <w:top w:val="none" w:sz="0" w:space="0" w:color="auto"/>
                            <w:left w:val="none" w:sz="0" w:space="0" w:color="auto"/>
                            <w:bottom w:val="none" w:sz="0" w:space="0" w:color="auto"/>
                            <w:right w:val="none" w:sz="0" w:space="0" w:color="auto"/>
                          </w:divBdr>
                          <w:divsChild>
                            <w:div w:id="16848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hyperlink" Target="https://samothrace.emory.edu/stoa/stoa_chronology/"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b6d389b3-efea-4712-8c20-51fe21ef2d15" xsi:nil="true"/>
    <lcf76f155ced4ddcb4097134ff3c332f xmlns="5db3368f-f7fa-451a-9f6b-e714cdee579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D57A080F54CC4081D03656AE4E75F9" ma:contentTypeVersion="16" ma:contentTypeDescription="Create a new document." ma:contentTypeScope="" ma:versionID="6840a70f35c58b070eae7bfde88ebce2">
  <xsd:schema xmlns:xsd="http://www.w3.org/2001/XMLSchema" xmlns:xs="http://www.w3.org/2001/XMLSchema" xmlns:p="http://schemas.microsoft.com/office/2006/metadata/properties" xmlns:ns2="5db3368f-f7fa-451a-9f6b-e714cdee5798" xmlns:ns3="b6d389b3-efea-4712-8c20-51fe21ef2d15" targetNamespace="http://schemas.microsoft.com/office/2006/metadata/properties" ma:root="true" ma:fieldsID="cc01dde5c0cc77ac3f1ff78bfc571580" ns2:_="" ns3:_="">
    <xsd:import namespace="5db3368f-f7fa-451a-9f6b-e714cdee5798"/>
    <xsd:import namespace="b6d389b3-efea-4712-8c20-51fe21ef2d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3368f-f7fa-451a-9f6b-e714cdee57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d389b3-efea-4712-8c20-51fe21ef2d1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3e76392-76f2-4356-a997-de7a4819ad75}" ma:internalName="TaxCatchAll" ma:showField="CatchAllData" ma:web="b6d389b3-efea-4712-8c20-51fe21ef2d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5538BD-53DC-4D01-BB3B-37CBED7627B6}">
  <ds:schemaRefs>
    <ds:schemaRef ds:uri="http://schemas.microsoft.com/sharepoint/v3/contenttype/forms"/>
  </ds:schemaRefs>
</ds:datastoreItem>
</file>

<file path=customXml/itemProps2.xml><?xml version="1.0" encoding="utf-8"?>
<ds:datastoreItem xmlns:ds="http://schemas.openxmlformats.org/officeDocument/2006/customXml" ds:itemID="{E8BB53F4-BDB5-4766-9F97-97188ADD8543}">
  <ds:schemaRefs>
    <ds:schemaRef ds:uri="http://schemas.microsoft.com/office/2006/metadata/properties"/>
    <ds:schemaRef ds:uri="http://schemas.microsoft.com/office/infopath/2007/PartnerControls"/>
    <ds:schemaRef ds:uri="b6d389b3-efea-4712-8c20-51fe21ef2d15"/>
    <ds:schemaRef ds:uri="5db3368f-f7fa-451a-9f6b-e714cdee5798"/>
  </ds:schemaRefs>
</ds:datastoreItem>
</file>

<file path=customXml/itemProps3.xml><?xml version="1.0" encoding="utf-8"?>
<ds:datastoreItem xmlns:ds="http://schemas.openxmlformats.org/officeDocument/2006/customXml" ds:itemID="{F771E52F-44B0-4A63-9FDB-27423359D8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3368f-f7fa-451a-9f6b-e714cdee5798"/>
    <ds:schemaRef ds:uri="b6d389b3-efea-4712-8c20-51fe21ef2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Glennon</dc:creator>
  <cp:keywords/>
  <dc:description/>
  <cp:lastModifiedBy>Jared Gingrich</cp:lastModifiedBy>
  <cp:revision>16</cp:revision>
  <dcterms:created xsi:type="dcterms:W3CDTF">2022-01-28T16:17:00Z</dcterms:created>
  <dcterms:modified xsi:type="dcterms:W3CDTF">2023-03-22T21:05:00Z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0x0101008FD57A080F54CC4081D03656AE4E75F9</vt:lpwstr>
  </property>
</Properties>
</file>