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303B7C" w14:textId="7755229C" w:rsidR="009E2905" w:rsidRDefault="005D07C4">
      <w:pPr>
        <w:rPr>
          <w:rFonts w:ascii="Times New Roman" w:hAnsi="Times New Roman" w:cs="Times New Roman"/>
        </w:rPr>
      </w:pPr>
      <w:r>
        <w:rPr>
          <w:rFonts w:ascii="Times New Roman" w:hAnsi="Times New Roman" w:cs="Times New Roman"/>
          <w:b/>
          <w:bCs/>
        </w:rPr>
        <w:t xml:space="preserve">Monument: </w:t>
      </w:r>
      <w:r w:rsidR="006B05DC">
        <w:rPr>
          <w:rFonts w:ascii="Times New Roman" w:hAnsi="Times New Roman" w:cs="Times New Roman"/>
          <w:b/>
          <w:bCs/>
        </w:rPr>
        <w:t>(11b) Monuments on the Stoa Terrace</w:t>
      </w:r>
    </w:p>
    <w:p w14:paraId="24D76453" w14:textId="4295AB88" w:rsidR="006B05DC" w:rsidRDefault="005D07C4">
      <w:pPr>
        <w:rPr>
          <w:rFonts w:ascii="Times New Roman" w:hAnsi="Times New Roman" w:cs="Times New Roman"/>
        </w:rPr>
      </w:pPr>
      <w:r>
        <w:rPr>
          <w:rFonts w:ascii="Times New Roman" w:hAnsi="Times New Roman" w:cs="Times New Roman"/>
        </w:rPr>
        <w:t xml:space="preserve">Date: </w:t>
      </w:r>
      <w:r w:rsidR="006B05DC">
        <w:rPr>
          <w:rFonts w:ascii="Times New Roman" w:hAnsi="Times New Roman" w:cs="Times New Roman"/>
        </w:rPr>
        <w:t>3</w:t>
      </w:r>
      <w:r w:rsidR="006B05DC" w:rsidRPr="006B05DC">
        <w:rPr>
          <w:rFonts w:ascii="Times New Roman" w:hAnsi="Times New Roman" w:cs="Times New Roman"/>
          <w:vertAlign w:val="superscript"/>
        </w:rPr>
        <w:t>rd</w:t>
      </w:r>
      <w:r w:rsidR="002A57CF">
        <w:rPr>
          <w:rFonts w:ascii="Times New Roman" w:hAnsi="Times New Roman" w:cs="Times New Roman"/>
        </w:rPr>
        <w:t>—</w:t>
      </w:r>
      <w:r w:rsidR="006B05DC">
        <w:rPr>
          <w:rFonts w:ascii="Times New Roman" w:hAnsi="Times New Roman" w:cs="Times New Roman"/>
        </w:rPr>
        <w:t>2</w:t>
      </w:r>
      <w:r w:rsidR="006B05DC" w:rsidRPr="006B05DC">
        <w:rPr>
          <w:rFonts w:ascii="Times New Roman" w:hAnsi="Times New Roman" w:cs="Times New Roman"/>
          <w:vertAlign w:val="superscript"/>
        </w:rPr>
        <w:t>nd</w:t>
      </w:r>
      <w:r w:rsidR="006B05DC">
        <w:rPr>
          <w:rFonts w:ascii="Times New Roman" w:hAnsi="Times New Roman" w:cs="Times New Roman"/>
        </w:rPr>
        <w:t xml:space="preserve"> century B.C.</w:t>
      </w:r>
    </w:p>
    <w:p w14:paraId="507184C2" w14:textId="24D30CFD" w:rsidR="006B05DC" w:rsidRDefault="005D07C4">
      <w:pPr>
        <w:rPr>
          <w:rFonts w:ascii="Times New Roman" w:hAnsi="Times New Roman" w:cs="Times New Roman"/>
        </w:rPr>
      </w:pPr>
      <w:r>
        <w:rPr>
          <w:rFonts w:ascii="Times New Roman" w:hAnsi="Times New Roman" w:cs="Times New Roman"/>
        </w:rPr>
        <w:t xml:space="preserve">Material: </w:t>
      </w:r>
      <w:r w:rsidR="006B05DC">
        <w:rPr>
          <w:rFonts w:ascii="Times New Roman" w:hAnsi="Times New Roman" w:cs="Times New Roman"/>
        </w:rPr>
        <w:t>Marble</w:t>
      </w:r>
    </w:p>
    <w:p w14:paraId="0F4D94E6" w14:textId="00398A4D" w:rsidR="006B05DC" w:rsidRDefault="005D07C4">
      <w:pPr>
        <w:rPr>
          <w:rFonts w:ascii="Times New Roman" w:hAnsi="Times New Roman" w:cs="Times New Roman"/>
        </w:rPr>
      </w:pPr>
      <w:r>
        <w:rPr>
          <w:rFonts w:ascii="Times New Roman" w:hAnsi="Times New Roman" w:cs="Times New Roman"/>
        </w:rPr>
        <w:t xml:space="preserve">Location: </w:t>
      </w:r>
      <w:r w:rsidR="006B05DC">
        <w:rPr>
          <w:rFonts w:ascii="Times New Roman" w:hAnsi="Times New Roman" w:cs="Times New Roman"/>
        </w:rPr>
        <w:t xml:space="preserve">Western Hill </w:t>
      </w:r>
    </w:p>
    <w:p w14:paraId="2F538697" w14:textId="325F16DD" w:rsidR="006B05DC" w:rsidRDefault="006B05DC">
      <w:pPr>
        <w:pBdr>
          <w:bottom w:val="single" w:sz="6" w:space="1" w:color="auto"/>
        </w:pBdr>
        <w:rPr>
          <w:rFonts w:ascii="Times New Roman" w:hAnsi="Times New Roman" w:cs="Times New Roman"/>
        </w:rPr>
      </w:pPr>
    </w:p>
    <w:p w14:paraId="53EDB098" w14:textId="609C988D" w:rsidR="006B05DC" w:rsidRDefault="006B05DC">
      <w:pPr>
        <w:rPr>
          <w:rFonts w:ascii="Times New Roman" w:hAnsi="Times New Roman" w:cs="Times New Roman"/>
        </w:rPr>
      </w:pPr>
    </w:p>
    <w:p w14:paraId="7333B8CA" w14:textId="1179C6A9" w:rsidR="006B05DC" w:rsidRDefault="00CF1687" w:rsidP="006B05DC">
      <w:pPr>
        <w:rPr>
          <w:rFonts w:ascii="Times New Roman" w:eastAsia="Times New Roman" w:hAnsi="Times New Roman" w:cs="Times New Roman"/>
        </w:rPr>
      </w:pPr>
      <w:r w:rsidRPr="006B05DC">
        <w:rPr>
          <w:rFonts w:ascii="Times New Roman" w:eastAsia="Times New Roman" w:hAnsi="Times New Roman" w:cs="Times New Roman"/>
        </w:rPr>
        <w:fldChar w:fldCharType="begin"/>
      </w:r>
      <w:r w:rsidRPr="006B05DC">
        <w:rPr>
          <w:rFonts w:ascii="Times New Roman" w:eastAsia="Times New Roman" w:hAnsi="Times New Roman" w:cs="Times New Roman"/>
        </w:rPr>
        <w:instrText xml:space="preserve"> INCLUDEPICTURE "https://samothrace.emory.edu/wp-content/uploads/2021/07/stoa_monuments_1.png" \* MERGEFORMATINET </w:instrText>
      </w:r>
      <w:r w:rsidRPr="006B05DC">
        <w:rPr>
          <w:rFonts w:ascii="Times New Roman" w:eastAsia="Times New Roman" w:hAnsi="Times New Roman" w:cs="Times New Roman"/>
        </w:rPr>
        <w:fldChar w:fldCharType="separate"/>
      </w:r>
      <w:r w:rsidRPr="006B05DC">
        <w:rPr>
          <w:rFonts w:ascii="Times New Roman" w:eastAsia="Times New Roman" w:hAnsi="Times New Roman" w:cs="Times New Roman"/>
          <w:noProof/>
        </w:rPr>
        <w:drawing>
          <wp:inline distT="0" distB="0" distL="0" distR="0" wp14:anchorId="1519E21F" wp14:editId="1D047669">
            <wp:extent cx="5613991" cy="2601269"/>
            <wp:effectExtent l="0" t="0" r="0" b="2540"/>
            <wp:docPr id="2" name="Picture 2" descr="A picture containing building, outdoor, colonna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building, outdoor, colonnade&#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49303" cy="2617631"/>
                    </a:xfrm>
                    <a:prstGeom prst="rect">
                      <a:avLst/>
                    </a:prstGeom>
                    <a:noFill/>
                    <a:ln>
                      <a:noFill/>
                    </a:ln>
                  </pic:spPr>
                </pic:pic>
              </a:graphicData>
            </a:graphic>
          </wp:inline>
        </w:drawing>
      </w:r>
      <w:r w:rsidRPr="006B05DC">
        <w:rPr>
          <w:rFonts w:ascii="Times New Roman" w:eastAsia="Times New Roman" w:hAnsi="Times New Roman" w:cs="Times New Roman"/>
        </w:rPr>
        <w:fldChar w:fldCharType="end"/>
      </w:r>
    </w:p>
    <w:p w14:paraId="2ECA55FC" w14:textId="0407EFDE" w:rsidR="00CD52A6" w:rsidRPr="00CD52A6" w:rsidRDefault="00736197" w:rsidP="00CD52A6">
      <w:pPr>
        <w:rPr>
          <w:rFonts w:ascii="Times New Roman" w:eastAsia="Times New Roman" w:hAnsi="Times New Roman" w:cs="Times New Roman"/>
          <w:iCs/>
        </w:rPr>
      </w:pPr>
      <w:r>
        <w:rPr>
          <w:rFonts w:ascii="Times New Roman" w:eastAsia="Times New Roman" w:hAnsi="Times New Roman" w:cs="Times New Roman"/>
        </w:rPr>
        <w:t xml:space="preserve">Caption: </w:t>
      </w:r>
      <w:r w:rsidR="00CD52A6" w:rsidRPr="00CD52A6">
        <w:rPr>
          <w:rFonts w:ascii="Times New Roman" w:eastAsia="Times New Roman" w:hAnsi="Times New Roman" w:cs="Times New Roman"/>
        </w:rPr>
        <w:t xml:space="preserve">3D model, Stoa Terrace and monuments, reconstruction view from the east. </w:t>
      </w:r>
      <w:r w:rsidR="00CD52A6" w:rsidRPr="00CD52A6">
        <w:rPr>
          <w:rFonts w:ascii="Times New Roman" w:eastAsia="Times New Roman" w:hAnsi="Times New Roman" w:cs="Times New Roman"/>
          <w:iCs/>
        </w:rPr>
        <w:t>© American Excavations Samothrace</w:t>
      </w:r>
    </w:p>
    <w:p w14:paraId="07C6F21A" w14:textId="39A7037D" w:rsidR="00CF1687" w:rsidRDefault="00CF1687" w:rsidP="006B05DC">
      <w:pPr>
        <w:rPr>
          <w:rFonts w:ascii="Times New Roman" w:eastAsia="Times New Roman" w:hAnsi="Times New Roman" w:cs="Times New Roman"/>
        </w:rPr>
      </w:pPr>
    </w:p>
    <w:p w14:paraId="79AC725E" w14:textId="4BFCAFF6" w:rsidR="006B05DC" w:rsidRPr="006B05DC" w:rsidRDefault="006B05DC" w:rsidP="006B05DC">
      <w:pPr>
        <w:rPr>
          <w:rFonts w:ascii="Times New Roman" w:hAnsi="Times New Roman" w:cs="Times New Roman"/>
        </w:rPr>
      </w:pPr>
      <w:r w:rsidRPr="006B05DC">
        <w:rPr>
          <w:rFonts w:ascii="Times New Roman" w:hAnsi="Times New Roman" w:cs="Times New Roman"/>
        </w:rPr>
        <w:t>In front of the Stoa’s façade are the remains of at least eight monument bases, which demonstrate that the Stoa Terrace was a significant nexus for honorific and votive dedication, perhaps second only to the Entrance Complex on the Eastern Hill. The row of monuments transformed the visitor’s experience of the Stoa Terrace by providing visual and physical connections with the neighboring Nike Precinct, Theater, and Central Sanctuary, as well as facilitating access to maritime vistas to the north. While at least one of the monuments honored a Macedonian king, the number and scale of the monuments shows robust commemorative practices of non-royal patrons as well. Dedicators asserted their presence and aggrandized their gifts by using imported marbles, jockeying for prominent positions, and maximizing vistas.</w:t>
      </w:r>
    </w:p>
    <w:p w14:paraId="72953130" w14:textId="05A46AFB" w:rsidR="006B05DC" w:rsidRDefault="006B05DC">
      <w:pPr>
        <w:rPr>
          <w:rFonts w:ascii="Times New Roman" w:hAnsi="Times New Roman" w:cs="Times New Roman"/>
        </w:rPr>
      </w:pPr>
    </w:p>
    <w:p w14:paraId="08971EB6" w14:textId="2992EBD4" w:rsidR="00C52BB0" w:rsidRPr="00C52BB0" w:rsidRDefault="00C52BB0" w:rsidP="00C52BB0">
      <w:pPr>
        <w:rPr>
          <w:rFonts w:ascii="Times New Roman" w:eastAsia="Times New Roman" w:hAnsi="Times New Roman" w:cs="Times New Roman"/>
        </w:rPr>
      </w:pPr>
      <w:r w:rsidRPr="00C52BB0">
        <w:rPr>
          <w:rFonts w:ascii="Times New Roman" w:eastAsia="Times New Roman" w:hAnsi="Times New Roman" w:cs="Times New Roman"/>
        </w:rPr>
        <w:fldChar w:fldCharType="begin"/>
      </w:r>
      <w:r w:rsidRPr="00C52BB0">
        <w:rPr>
          <w:rFonts w:ascii="Times New Roman" w:eastAsia="Times New Roman" w:hAnsi="Times New Roman" w:cs="Times New Roman"/>
        </w:rPr>
        <w:instrText xml:space="preserve"> INCLUDEPICTURE "https://samothrace.emory.edu/wp-content/uploads/2021/07/stoa_monuments_3.png" \* MERGEFORMATINET </w:instrText>
      </w:r>
      <w:r w:rsidRPr="00C52BB0">
        <w:rPr>
          <w:rFonts w:ascii="Times New Roman" w:eastAsia="Times New Roman" w:hAnsi="Times New Roman" w:cs="Times New Roman"/>
        </w:rPr>
        <w:fldChar w:fldCharType="separate"/>
      </w:r>
      <w:r w:rsidRPr="00C52BB0">
        <w:rPr>
          <w:rFonts w:ascii="Times New Roman" w:eastAsia="Times New Roman" w:hAnsi="Times New Roman" w:cs="Times New Roman"/>
          <w:noProof/>
        </w:rPr>
        <w:drawing>
          <wp:inline distT="0" distB="0" distL="0" distR="0" wp14:anchorId="666A42B1" wp14:editId="6A9F087C">
            <wp:extent cx="2286000" cy="1715477"/>
            <wp:effectExtent l="0" t="0" r="0" b="0"/>
            <wp:docPr id="5" name="Picture 5" descr="A picture containing sky, building, colonna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sky, building, colonnad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86000" cy="1715477"/>
                    </a:xfrm>
                    <a:prstGeom prst="rect">
                      <a:avLst/>
                    </a:prstGeom>
                    <a:noFill/>
                    <a:ln>
                      <a:noFill/>
                    </a:ln>
                  </pic:spPr>
                </pic:pic>
              </a:graphicData>
            </a:graphic>
          </wp:inline>
        </w:drawing>
      </w:r>
      <w:r w:rsidRPr="00C52BB0">
        <w:rPr>
          <w:rFonts w:ascii="Times New Roman" w:eastAsia="Times New Roman" w:hAnsi="Times New Roman" w:cs="Times New Roman"/>
        </w:rPr>
        <w:fldChar w:fldCharType="end"/>
      </w:r>
      <w:r w:rsidRPr="00C52BB0">
        <w:rPr>
          <w:rFonts w:ascii="Times New Roman" w:eastAsia="Times New Roman" w:hAnsi="Times New Roman" w:cs="Times New Roman"/>
        </w:rPr>
        <w:fldChar w:fldCharType="begin"/>
      </w:r>
      <w:r w:rsidRPr="00C52BB0">
        <w:rPr>
          <w:rFonts w:ascii="Times New Roman" w:eastAsia="Times New Roman" w:hAnsi="Times New Roman" w:cs="Times New Roman"/>
        </w:rPr>
        <w:instrText xml:space="preserve"> INCLUDEPICTURE "https://samothrace.emory.edu/wp-content/uploads/2021/07/2017_stoa_crop-1220x384.jpg" \* MERGEFORMATINET </w:instrText>
      </w:r>
      <w:r w:rsidRPr="00C52BB0">
        <w:rPr>
          <w:rFonts w:ascii="Times New Roman" w:eastAsia="Times New Roman" w:hAnsi="Times New Roman" w:cs="Times New Roman"/>
        </w:rPr>
        <w:fldChar w:fldCharType="separate"/>
      </w:r>
      <w:r w:rsidRPr="00C52BB0">
        <w:rPr>
          <w:rFonts w:ascii="Times New Roman" w:eastAsia="Times New Roman" w:hAnsi="Times New Roman" w:cs="Times New Roman"/>
          <w:noProof/>
        </w:rPr>
        <w:drawing>
          <wp:inline distT="0" distB="0" distL="0" distR="0" wp14:anchorId="4E90158A" wp14:editId="49F0827D">
            <wp:extent cx="3657600" cy="1152379"/>
            <wp:effectExtent l="0" t="0" r="0" b="3810"/>
            <wp:docPr id="7" name="Picture 7" descr="A picture containing text, chest of draw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hest of drawers&#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57600" cy="1152379"/>
                    </a:xfrm>
                    <a:prstGeom prst="rect">
                      <a:avLst/>
                    </a:prstGeom>
                    <a:noFill/>
                    <a:ln>
                      <a:noFill/>
                    </a:ln>
                  </pic:spPr>
                </pic:pic>
              </a:graphicData>
            </a:graphic>
          </wp:inline>
        </w:drawing>
      </w:r>
      <w:r w:rsidRPr="00C52BB0">
        <w:rPr>
          <w:rFonts w:ascii="Times New Roman" w:eastAsia="Times New Roman" w:hAnsi="Times New Roman" w:cs="Times New Roman"/>
        </w:rPr>
        <w:fldChar w:fldCharType="end"/>
      </w:r>
    </w:p>
    <w:p w14:paraId="1AC48F62" w14:textId="6B52284E" w:rsidR="00CD52A6" w:rsidRPr="00CD52A6" w:rsidRDefault="005F74A0" w:rsidP="00CD52A6">
      <w:pPr>
        <w:rPr>
          <w:rFonts w:ascii="Times New Roman" w:eastAsia="Times New Roman" w:hAnsi="Times New Roman" w:cs="Times New Roman"/>
        </w:rPr>
      </w:pPr>
      <w:r>
        <w:rPr>
          <w:rFonts w:ascii="Times New Roman" w:eastAsia="Times New Roman" w:hAnsi="Times New Roman" w:cs="Times New Roman"/>
        </w:rPr>
        <w:t xml:space="preserve">Caption: </w:t>
      </w:r>
      <w:r w:rsidR="00CD52A6">
        <w:rPr>
          <w:rFonts w:ascii="Times New Roman" w:eastAsia="Times New Roman" w:hAnsi="Times New Roman" w:cs="Times New Roman"/>
        </w:rPr>
        <w:t xml:space="preserve">(Left) </w:t>
      </w:r>
      <w:r w:rsidR="00CD52A6" w:rsidRPr="00CD52A6">
        <w:rPr>
          <w:rFonts w:ascii="Times New Roman" w:eastAsia="Times New Roman" w:hAnsi="Times New Roman" w:cs="Times New Roman"/>
        </w:rPr>
        <w:t>3D Model, Stoa Terrace and monuments, reconstruction view looking north to the Thracian Sea</w:t>
      </w:r>
      <w:r w:rsidR="00CD52A6">
        <w:rPr>
          <w:rFonts w:ascii="Times New Roman" w:eastAsia="Times New Roman" w:hAnsi="Times New Roman" w:cs="Times New Roman"/>
        </w:rPr>
        <w:t xml:space="preserve"> (Right) </w:t>
      </w:r>
      <w:r w:rsidR="00CD52A6" w:rsidRPr="00CD52A6">
        <w:rPr>
          <w:rFonts w:ascii="Times New Roman" w:eastAsia="Times New Roman" w:hAnsi="Times New Roman" w:cs="Times New Roman"/>
        </w:rPr>
        <w:t>Aerial view of the Stoa, with monument bases highlighted.</w:t>
      </w:r>
      <w:r w:rsidR="00CD52A6">
        <w:rPr>
          <w:rFonts w:ascii="Times New Roman" w:eastAsia="Times New Roman" w:hAnsi="Times New Roman" w:cs="Times New Roman"/>
        </w:rPr>
        <w:t xml:space="preserve"> </w:t>
      </w:r>
      <w:r w:rsidR="00CD52A6" w:rsidRPr="00CD52A6">
        <w:rPr>
          <w:rFonts w:ascii="Times New Roman" w:eastAsia="Times New Roman" w:hAnsi="Times New Roman" w:cs="Times New Roman"/>
          <w:iCs/>
        </w:rPr>
        <w:t>© American Excavations Samothrace</w:t>
      </w:r>
    </w:p>
    <w:p w14:paraId="347E2611" w14:textId="01BD6C43" w:rsidR="00CD52A6" w:rsidRPr="00CD52A6" w:rsidRDefault="00CD52A6" w:rsidP="00CD52A6">
      <w:pPr>
        <w:rPr>
          <w:rFonts w:ascii="Times New Roman" w:eastAsia="Times New Roman" w:hAnsi="Times New Roman" w:cs="Times New Roman"/>
          <w:iCs/>
        </w:rPr>
      </w:pPr>
    </w:p>
    <w:p w14:paraId="158D769E" w14:textId="1AC47698" w:rsidR="00C52BB0" w:rsidRPr="00C52BB0" w:rsidRDefault="00C52BB0" w:rsidP="00C52BB0">
      <w:pPr>
        <w:rPr>
          <w:rFonts w:ascii="Times New Roman" w:eastAsia="Times New Roman" w:hAnsi="Times New Roman" w:cs="Times New Roman"/>
        </w:rPr>
      </w:pPr>
    </w:p>
    <w:p w14:paraId="30C4ED7E" w14:textId="15446325" w:rsidR="00CF1687" w:rsidRPr="00CF1687" w:rsidRDefault="00CF1687" w:rsidP="00CF1687">
      <w:pPr>
        <w:rPr>
          <w:rFonts w:ascii="Times New Roman" w:eastAsia="Times New Roman" w:hAnsi="Times New Roman" w:cs="Times New Roman"/>
        </w:rPr>
      </w:pPr>
      <w:r w:rsidRPr="00CF1687">
        <w:rPr>
          <w:rFonts w:ascii="Times New Roman" w:eastAsia="Times New Roman" w:hAnsi="Times New Roman" w:cs="Times New Roman"/>
        </w:rPr>
        <w:t>From the earliest modern investigations of the Sanctuary, researchers recognized that the Stoa shared its terrace with numerous monumental dedications, which were all set up after the construction of the Stoa in the mid</w:t>
      </w:r>
      <w:r w:rsidR="002A57CF">
        <w:rPr>
          <w:rFonts w:ascii="Times New Roman" w:eastAsia="Times New Roman" w:hAnsi="Times New Roman" w:cs="Times New Roman"/>
        </w:rPr>
        <w:t>-</w:t>
      </w:r>
      <w:r w:rsidRPr="00CF1687">
        <w:rPr>
          <w:rFonts w:ascii="Times New Roman" w:eastAsia="Times New Roman" w:hAnsi="Times New Roman" w:cs="Times New Roman"/>
        </w:rPr>
        <w:t>3</w:t>
      </w:r>
      <w:r w:rsidRPr="00CF1687">
        <w:rPr>
          <w:rFonts w:ascii="Times New Roman" w:eastAsia="Times New Roman" w:hAnsi="Times New Roman" w:cs="Times New Roman"/>
          <w:vertAlign w:val="superscript"/>
        </w:rPr>
        <w:t>rd</w:t>
      </w:r>
      <w:r w:rsidRPr="00CF1687">
        <w:rPr>
          <w:rFonts w:ascii="Times New Roman" w:eastAsia="Times New Roman" w:hAnsi="Times New Roman" w:cs="Times New Roman"/>
        </w:rPr>
        <w:t xml:space="preserve"> century. In 1875, Austrian excavators uncovered five monument platforms (I, II, III, V, and B) on the terrace east of the Stoa. The Austrians published a restored elevation of Monument V, a long, narrow </w:t>
      </w:r>
      <w:proofErr w:type="spellStart"/>
      <w:r w:rsidRPr="00CF1687">
        <w:rPr>
          <w:rFonts w:ascii="Times New Roman" w:eastAsia="Times New Roman" w:hAnsi="Times New Roman" w:cs="Times New Roman"/>
        </w:rPr>
        <w:t>orthostate</w:t>
      </w:r>
      <w:proofErr w:type="spellEnd"/>
      <w:r w:rsidRPr="00CF1687">
        <w:rPr>
          <w:rFonts w:ascii="Times New Roman" w:eastAsia="Times New Roman" w:hAnsi="Times New Roman" w:cs="Times New Roman"/>
        </w:rPr>
        <w:t xml:space="preserve"> monument (6.42 by 1.33 m). It is clear from sockets in the two surviving crown blocks of </w:t>
      </w:r>
      <w:proofErr w:type="spellStart"/>
      <w:r w:rsidRPr="00CF1687">
        <w:rPr>
          <w:rFonts w:ascii="Times New Roman" w:eastAsia="Times New Roman" w:hAnsi="Times New Roman" w:cs="Times New Roman"/>
        </w:rPr>
        <w:t>Proconnesian</w:t>
      </w:r>
      <w:proofErr w:type="spellEnd"/>
      <w:r w:rsidRPr="00CF1687">
        <w:rPr>
          <w:rFonts w:ascii="Times New Roman" w:eastAsia="Times New Roman" w:hAnsi="Times New Roman" w:cs="Times New Roman"/>
        </w:rPr>
        <w:t xml:space="preserve"> marble that Monument V supported over-life-sized bronze statutes. The sockets for the bronze statues belong to one male figure and one female figure, but there were likely at least four more statues on the base.</w:t>
      </w:r>
    </w:p>
    <w:p w14:paraId="733A2614" w14:textId="77777777" w:rsidR="00CF1687" w:rsidRDefault="00CF1687">
      <w:pPr>
        <w:rPr>
          <w:rFonts w:ascii="Times New Roman" w:eastAsia="Times New Roman" w:hAnsi="Times New Roman" w:cs="Times New Roman"/>
        </w:rPr>
      </w:pPr>
    </w:p>
    <w:p w14:paraId="0FA98FEA" w14:textId="77777777" w:rsidR="00CF1687" w:rsidRDefault="00CF1687">
      <w:pPr>
        <w:rPr>
          <w:rFonts w:ascii="Times New Roman" w:eastAsia="Times New Roman" w:hAnsi="Times New Roman" w:cs="Times New Roman"/>
        </w:rPr>
      </w:pPr>
    </w:p>
    <w:p w14:paraId="3EF539D5" w14:textId="77777777" w:rsidR="00CF1687" w:rsidRDefault="00CF1687">
      <w:pPr>
        <w:rPr>
          <w:rFonts w:ascii="Times New Roman" w:eastAsia="Times New Roman" w:hAnsi="Times New Roman" w:cs="Times New Roman"/>
        </w:rPr>
      </w:pPr>
    </w:p>
    <w:p w14:paraId="7C041B73" w14:textId="245757D8" w:rsidR="00C52BB0" w:rsidRPr="00C52BB0" w:rsidRDefault="00C52BB0" w:rsidP="00C52BB0">
      <w:pPr>
        <w:rPr>
          <w:rFonts w:ascii="Times New Roman" w:eastAsia="Times New Roman" w:hAnsi="Times New Roman" w:cs="Times New Roman"/>
        </w:rPr>
      </w:pPr>
      <w:r w:rsidRPr="00C52BB0">
        <w:rPr>
          <w:rFonts w:ascii="Times New Roman" w:eastAsia="Times New Roman" w:hAnsi="Times New Roman" w:cs="Times New Roman"/>
        </w:rPr>
        <w:fldChar w:fldCharType="begin"/>
      </w:r>
      <w:r w:rsidRPr="00C52BB0">
        <w:rPr>
          <w:rFonts w:ascii="Times New Roman" w:eastAsia="Times New Roman" w:hAnsi="Times New Roman" w:cs="Times New Roman"/>
        </w:rPr>
        <w:instrText xml:space="preserve"> INCLUDEPICTURE "https://samothrace.emory.edu/wp-content/uploads/2021/07/crown_block_comparison.jpg" \* MERGEFORMATINET </w:instrText>
      </w:r>
      <w:r w:rsidRPr="00C52BB0">
        <w:rPr>
          <w:rFonts w:ascii="Times New Roman" w:eastAsia="Times New Roman" w:hAnsi="Times New Roman" w:cs="Times New Roman"/>
        </w:rPr>
        <w:fldChar w:fldCharType="separate"/>
      </w:r>
      <w:r w:rsidRPr="00C52BB0">
        <w:rPr>
          <w:rFonts w:ascii="Times New Roman" w:eastAsia="Times New Roman" w:hAnsi="Times New Roman" w:cs="Times New Roman"/>
          <w:noProof/>
        </w:rPr>
        <w:drawing>
          <wp:inline distT="0" distB="0" distL="0" distR="0" wp14:anchorId="20E7E9E1" wp14:editId="115A4FA2">
            <wp:extent cx="5943600" cy="2698750"/>
            <wp:effectExtent l="0" t="0" r="0" b="6350"/>
            <wp:docPr id="9" name="Picture 9" descr="A picture containing building material, st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building material, ston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698750"/>
                    </a:xfrm>
                    <a:prstGeom prst="rect">
                      <a:avLst/>
                    </a:prstGeom>
                    <a:noFill/>
                    <a:ln>
                      <a:noFill/>
                    </a:ln>
                  </pic:spPr>
                </pic:pic>
              </a:graphicData>
            </a:graphic>
          </wp:inline>
        </w:drawing>
      </w:r>
      <w:r w:rsidRPr="00C52BB0">
        <w:rPr>
          <w:rFonts w:ascii="Times New Roman" w:eastAsia="Times New Roman" w:hAnsi="Times New Roman" w:cs="Times New Roman"/>
        </w:rPr>
        <w:fldChar w:fldCharType="end"/>
      </w:r>
    </w:p>
    <w:p w14:paraId="4816A21E" w14:textId="6C2230BB" w:rsidR="00CD52A6" w:rsidRPr="00CD52A6" w:rsidRDefault="006225BB" w:rsidP="00CD52A6">
      <w:pPr>
        <w:rPr>
          <w:rFonts w:ascii="Times New Roman" w:eastAsia="Times New Roman" w:hAnsi="Times New Roman" w:cs="Times New Roman"/>
          <w:iCs/>
        </w:rPr>
      </w:pPr>
      <w:r>
        <w:rPr>
          <w:rFonts w:ascii="Times New Roman" w:eastAsia="Times New Roman" w:hAnsi="Times New Roman" w:cs="Times New Roman"/>
        </w:rPr>
        <w:t xml:space="preserve">Caption: </w:t>
      </w:r>
      <w:r w:rsidR="00CD52A6" w:rsidRPr="00CD52A6">
        <w:rPr>
          <w:rFonts w:ascii="Times New Roman" w:eastAsia="Times New Roman" w:hAnsi="Times New Roman" w:cs="Times New Roman"/>
        </w:rPr>
        <w:t xml:space="preserve">Marble statue bases. (Left) Crown block, male statue (Right) Crown block, female statue. </w:t>
      </w:r>
      <w:r w:rsidR="00CD52A6" w:rsidRPr="00CD52A6">
        <w:rPr>
          <w:rFonts w:ascii="Times New Roman" w:eastAsia="Times New Roman" w:hAnsi="Times New Roman" w:cs="Times New Roman"/>
          <w:iCs/>
        </w:rPr>
        <w:t>© American Excavations Samothrace</w:t>
      </w:r>
    </w:p>
    <w:p w14:paraId="1CF9AD44" w14:textId="486897A6" w:rsidR="00CF1687" w:rsidRDefault="00CF1687">
      <w:pPr>
        <w:rPr>
          <w:rFonts w:ascii="Times New Roman" w:eastAsia="Times New Roman" w:hAnsi="Times New Roman" w:cs="Times New Roman"/>
        </w:rPr>
      </w:pPr>
    </w:p>
    <w:p w14:paraId="1BD86411" w14:textId="77777777" w:rsidR="00CD52A6" w:rsidRDefault="00CD52A6" w:rsidP="00C52BB0">
      <w:pPr>
        <w:rPr>
          <w:rFonts w:ascii="Times New Roman" w:hAnsi="Times New Roman" w:cs="Times New Roman"/>
        </w:rPr>
      </w:pPr>
    </w:p>
    <w:p w14:paraId="43D08D82" w14:textId="5CF12930" w:rsidR="00C52BB0" w:rsidRPr="00C52BB0" w:rsidRDefault="00C52BB0" w:rsidP="00C52BB0">
      <w:pPr>
        <w:rPr>
          <w:rFonts w:ascii="Times New Roman" w:hAnsi="Times New Roman" w:cs="Times New Roman"/>
        </w:rPr>
      </w:pPr>
      <w:r w:rsidRPr="00C52BB0">
        <w:rPr>
          <w:rFonts w:ascii="Times New Roman" w:hAnsi="Times New Roman" w:cs="Times New Roman"/>
        </w:rPr>
        <w:t>When the American Excavations directed by McCredie returned to excavate the Stoa in 1962-1964 the team documented the platforms of Monuments IV and VI as well as the remains of the towering votive column monument of Philip V, dedicated by the Macedonians to the Great Gods around 200 B.C. Consisting of four column drums and a Doric capital, the column was surmounted by an inscribed base with cuttings for the statue’s feet showing that the statue was a bronze, over-life-sized, heroic sculpture of Philip V. Pieces of an Ionic column found clustered around the platform of Monument III may belong to a second votive column.</w:t>
      </w:r>
    </w:p>
    <w:p w14:paraId="4E2A5C27" w14:textId="3D69C470" w:rsidR="00C52BB0" w:rsidRPr="00C52BB0" w:rsidRDefault="00C52BB0" w:rsidP="00C52BB0">
      <w:pPr>
        <w:rPr>
          <w:rFonts w:ascii="Times New Roman" w:eastAsia="Times New Roman" w:hAnsi="Times New Roman" w:cs="Times New Roman"/>
        </w:rPr>
      </w:pPr>
      <w:r w:rsidRPr="00C52BB0">
        <w:rPr>
          <w:rFonts w:ascii="Times New Roman" w:eastAsia="Times New Roman" w:hAnsi="Times New Roman" w:cs="Times New Roman"/>
        </w:rPr>
        <w:lastRenderedPageBreak/>
        <w:fldChar w:fldCharType="begin"/>
      </w:r>
      <w:r w:rsidRPr="00C52BB0">
        <w:rPr>
          <w:rFonts w:ascii="Times New Roman" w:eastAsia="Times New Roman" w:hAnsi="Times New Roman" w:cs="Times New Roman"/>
        </w:rPr>
        <w:instrText xml:space="preserve"> INCLUDEPICTURE "https://samothrace.emory.edu/wp-content/uploads/2021/07/stoa_monuments_6.png" \* MERGEFORMATINET </w:instrText>
      </w:r>
      <w:r w:rsidRPr="00C52BB0">
        <w:rPr>
          <w:rFonts w:ascii="Times New Roman" w:eastAsia="Times New Roman" w:hAnsi="Times New Roman" w:cs="Times New Roman"/>
        </w:rPr>
        <w:fldChar w:fldCharType="separate"/>
      </w:r>
      <w:r w:rsidRPr="00C52BB0">
        <w:rPr>
          <w:rFonts w:ascii="Times New Roman" w:eastAsia="Times New Roman" w:hAnsi="Times New Roman" w:cs="Times New Roman"/>
          <w:noProof/>
        </w:rPr>
        <w:drawing>
          <wp:inline distT="0" distB="0" distL="0" distR="0" wp14:anchorId="4972A1B5" wp14:editId="19ED5697">
            <wp:extent cx="1703512" cy="4197246"/>
            <wp:effectExtent l="0" t="0" r="0" b="0"/>
            <wp:docPr id="11" name="Picture 11" descr="A picture containing mus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music&#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41543" cy="4290949"/>
                    </a:xfrm>
                    <a:prstGeom prst="rect">
                      <a:avLst/>
                    </a:prstGeom>
                    <a:noFill/>
                    <a:ln>
                      <a:noFill/>
                    </a:ln>
                  </pic:spPr>
                </pic:pic>
              </a:graphicData>
            </a:graphic>
          </wp:inline>
        </w:drawing>
      </w:r>
      <w:r w:rsidRPr="00C52BB0">
        <w:rPr>
          <w:rFonts w:ascii="Times New Roman" w:eastAsia="Times New Roman" w:hAnsi="Times New Roman" w:cs="Times New Roman"/>
        </w:rPr>
        <w:fldChar w:fldCharType="end"/>
      </w:r>
      <w:r w:rsidRPr="00C52BB0">
        <w:rPr>
          <w:rFonts w:ascii="Times New Roman" w:eastAsia="Times New Roman" w:hAnsi="Times New Roman" w:cs="Times New Roman"/>
        </w:rPr>
        <w:fldChar w:fldCharType="begin"/>
      </w:r>
      <w:r w:rsidRPr="00C52BB0">
        <w:rPr>
          <w:rFonts w:ascii="Times New Roman" w:eastAsia="Times New Roman" w:hAnsi="Times New Roman" w:cs="Times New Roman"/>
        </w:rPr>
        <w:instrText xml:space="preserve"> INCLUDEPICTURE "https://samothrace.emory.edu/wp-content/uploads/2021/07/stoa_monuments_7.png" \* MERGEFORMATINET </w:instrText>
      </w:r>
      <w:r w:rsidRPr="00C52BB0">
        <w:rPr>
          <w:rFonts w:ascii="Times New Roman" w:eastAsia="Times New Roman" w:hAnsi="Times New Roman" w:cs="Times New Roman"/>
        </w:rPr>
        <w:fldChar w:fldCharType="separate"/>
      </w:r>
      <w:r w:rsidRPr="00C52BB0">
        <w:rPr>
          <w:rFonts w:ascii="Times New Roman" w:eastAsia="Times New Roman" w:hAnsi="Times New Roman" w:cs="Times New Roman"/>
          <w:noProof/>
        </w:rPr>
        <w:drawing>
          <wp:inline distT="0" distB="0" distL="0" distR="0" wp14:anchorId="10EF7A0F" wp14:editId="77644991">
            <wp:extent cx="4152275" cy="2882638"/>
            <wp:effectExtent l="0" t="0" r="635" b="635"/>
            <wp:docPr id="12" name="Picture 12" descr="A tombstone with writing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tombstone with writing on it&#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00130" cy="2915860"/>
                    </a:xfrm>
                    <a:prstGeom prst="rect">
                      <a:avLst/>
                    </a:prstGeom>
                    <a:noFill/>
                    <a:ln>
                      <a:noFill/>
                    </a:ln>
                  </pic:spPr>
                </pic:pic>
              </a:graphicData>
            </a:graphic>
          </wp:inline>
        </w:drawing>
      </w:r>
      <w:r w:rsidRPr="00C52BB0">
        <w:rPr>
          <w:rFonts w:ascii="Times New Roman" w:eastAsia="Times New Roman" w:hAnsi="Times New Roman" w:cs="Times New Roman"/>
        </w:rPr>
        <w:fldChar w:fldCharType="end"/>
      </w:r>
    </w:p>
    <w:p w14:paraId="4DB2789E" w14:textId="46B4D65C" w:rsidR="00C52BB0" w:rsidRPr="00C52BB0" w:rsidRDefault="00C52BB0" w:rsidP="00C52BB0">
      <w:pPr>
        <w:rPr>
          <w:rFonts w:ascii="Times New Roman" w:eastAsia="Times New Roman" w:hAnsi="Times New Roman" w:cs="Times New Roman"/>
        </w:rPr>
      </w:pPr>
    </w:p>
    <w:p w14:paraId="0D2ADC61" w14:textId="2A2DB6B6" w:rsidR="00CD52A6" w:rsidRPr="00CD52A6" w:rsidRDefault="005F74A0" w:rsidP="00CD52A6">
      <w:pPr>
        <w:rPr>
          <w:rFonts w:ascii="Times New Roman" w:hAnsi="Times New Roman" w:cs="Times New Roman"/>
          <w:iCs/>
        </w:rPr>
      </w:pPr>
      <w:r>
        <w:rPr>
          <w:rFonts w:ascii="Times New Roman" w:hAnsi="Times New Roman" w:cs="Times New Roman"/>
        </w:rPr>
        <w:t xml:space="preserve">Caption: </w:t>
      </w:r>
      <w:r w:rsidR="00CD52A6" w:rsidRPr="00CD52A6">
        <w:rPr>
          <w:rFonts w:ascii="Times New Roman" w:hAnsi="Times New Roman" w:cs="Times New Roman"/>
        </w:rPr>
        <w:t xml:space="preserve">(Left) Votive Column of Philip V, reconstruction (Right) Votive Column of Philip V, inscribed base. </w:t>
      </w:r>
      <w:r w:rsidR="00CD52A6" w:rsidRPr="00CD52A6">
        <w:rPr>
          <w:rFonts w:ascii="Times New Roman" w:hAnsi="Times New Roman" w:cs="Times New Roman"/>
          <w:iCs/>
        </w:rPr>
        <w:t>© American Excavations Samothrace</w:t>
      </w:r>
    </w:p>
    <w:p w14:paraId="64C615C2" w14:textId="1EEF758E" w:rsidR="00C52BB0" w:rsidRDefault="00C52BB0">
      <w:pPr>
        <w:rPr>
          <w:rFonts w:ascii="Times New Roman" w:hAnsi="Times New Roman" w:cs="Times New Roman"/>
        </w:rPr>
      </w:pPr>
    </w:p>
    <w:p w14:paraId="60974716" w14:textId="4A7FF551" w:rsidR="00C52BB0" w:rsidRDefault="00C52BB0" w:rsidP="00C52BB0">
      <w:pPr>
        <w:rPr>
          <w:rFonts w:ascii="Times New Roman" w:hAnsi="Times New Roman" w:cs="Times New Roman"/>
        </w:rPr>
      </w:pPr>
    </w:p>
    <w:p w14:paraId="2BABCA26" w14:textId="0AA7970A" w:rsidR="00C52BB0" w:rsidRDefault="00C52BB0" w:rsidP="00C52BB0">
      <w:pPr>
        <w:rPr>
          <w:rFonts w:ascii="Times New Roman" w:hAnsi="Times New Roman" w:cs="Times New Roman"/>
        </w:rPr>
      </w:pPr>
      <w:r w:rsidRPr="00C52BB0">
        <w:rPr>
          <w:rFonts w:ascii="Times New Roman" w:hAnsi="Times New Roman" w:cs="Times New Roman"/>
        </w:rPr>
        <w:t xml:space="preserve">In addition to Monument V, three more </w:t>
      </w:r>
      <w:proofErr w:type="spellStart"/>
      <w:r w:rsidRPr="00C52BB0">
        <w:rPr>
          <w:rFonts w:ascii="Times New Roman" w:hAnsi="Times New Roman" w:cs="Times New Roman"/>
        </w:rPr>
        <w:t>orthostate</w:t>
      </w:r>
      <w:proofErr w:type="spellEnd"/>
      <w:r w:rsidRPr="00C52BB0">
        <w:rPr>
          <w:rFonts w:ascii="Times New Roman" w:hAnsi="Times New Roman" w:cs="Times New Roman"/>
        </w:rPr>
        <w:t xml:space="preserve"> monuments (B, VI, and VII) adorned the Stoa Terrace. Of those, the best preserved in the Sanctuary is Monument VI, which was built next to the southeast corner of the Stoa and stretches east-west toward the Nike with dimensions of 6.07 by 1.07 m. While plinths with foot cuttings have not survived for Monument VI, the </w:t>
      </w:r>
      <w:proofErr w:type="spellStart"/>
      <w:r w:rsidRPr="00C52BB0">
        <w:rPr>
          <w:rFonts w:ascii="Times New Roman" w:hAnsi="Times New Roman" w:cs="Times New Roman"/>
        </w:rPr>
        <w:t>orthostate</w:t>
      </w:r>
      <w:proofErr w:type="spellEnd"/>
      <w:r w:rsidRPr="00C52BB0">
        <w:rPr>
          <w:rFonts w:ascii="Times New Roman" w:hAnsi="Times New Roman" w:cs="Times New Roman"/>
        </w:rPr>
        <w:t xml:space="preserve"> base likely supported up to six statues or other dedications such as tripods. The profiles of the base and crown moldings of Monument VI were popular in the</w:t>
      </w:r>
      <w:r w:rsidR="002A57CF">
        <w:rPr>
          <w:rFonts w:ascii="Times New Roman" w:hAnsi="Times New Roman" w:cs="Times New Roman"/>
        </w:rPr>
        <w:t xml:space="preserve"> 2</w:t>
      </w:r>
      <w:r w:rsidR="002A57CF" w:rsidRPr="002A57CF">
        <w:rPr>
          <w:rFonts w:ascii="Times New Roman" w:hAnsi="Times New Roman" w:cs="Times New Roman"/>
          <w:vertAlign w:val="superscript"/>
        </w:rPr>
        <w:t>nd</w:t>
      </w:r>
      <w:r w:rsidRPr="00C52BB0">
        <w:rPr>
          <w:rFonts w:ascii="Times New Roman" w:hAnsi="Times New Roman" w:cs="Times New Roman"/>
        </w:rPr>
        <w:t xml:space="preserve"> century B.C. throughout the Greek world and may be found elsewhere in the Sanctuary such as on </w:t>
      </w:r>
      <w:proofErr w:type="spellStart"/>
      <w:r w:rsidRPr="00C52BB0">
        <w:rPr>
          <w:rFonts w:ascii="Times New Roman" w:hAnsi="Times New Roman" w:cs="Times New Roman"/>
        </w:rPr>
        <w:t>Orthostate</w:t>
      </w:r>
      <w:proofErr w:type="spellEnd"/>
      <w:r w:rsidRPr="00C52BB0">
        <w:rPr>
          <w:rFonts w:ascii="Times New Roman" w:hAnsi="Times New Roman" w:cs="Times New Roman"/>
        </w:rPr>
        <w:t xml:space="preserve"> Monument I in the Entrance Complex.</w:t>
      </w:r>
    </w:p>
    <w:p w14:paraId="5A5ABA10" w14:textId="65A0E249" w:rsidR="00C52BB0" w:rsidRDefault="00C52BB0" w:rsidP="00C52BB0">
      <w:pPr>
        <w:rPr>
          <w:rFonts w:ascii="Times New Roman" w:hAnsi="Times New Roman" w:cs="Times New Roman"/>
        </w:rPr>
      </w:pPr>
    </w:p>
    <w:p w14:paraId="45DAC0A5" w14:textId="482421D8" w:rsidR="00C52BB0" w:rsidRPr="00C52BB0" w:rsidRDefault="00C52BB0" w:rsidP="00C52BB0">
      <w:pPr>
        <w:rPr>
          <w:rFonts w:ascii="Times New Roman" w:eastAsia="Times New Roman" w:hAnsi="Times New Roman" w:cs="Times New Roman"/>
        </w:rPr>
      </w:pPr>
      <w:r w:rsidRPr="00C52BB0">
        <w:rPr>
          <w:rFonts w:ascii="Times New Roman" w:eastAsia="Times New Roman" w:hAnsi="Times New Roman" w:cs="Times New Roman"/>
        </w:rPr>
        <w:lastRenderedPageBreak/>
        <w:fldChar w:fldCharType="begin"/>
      </w:r>
      <w:r w:rsidRPr="00C52BB0">
        <w:rPr>
          <w:rFonts w:ascii="Times New Roman" w:eastAsia="Times New Roman" w:hAnsi="Times New Roman" w:cs="Times New Roman"/>
        </w:rPr>
        <w:instrText xml:space="preserve"> INCLUDEPICTURE "https://samothrace.emory.edu/wp-content/uploads/2021/07/orthostate_pair.jpg" \* MERGEFORMATINET </w:instrText>
      </w:r>
      <w:r w:rsidRPr="00C52BB0">
        <w:rPr>
          <w:rFonts w:ascii="Times New Roman" w:eastAsia="Times New Roman" w:hAnsi="Times New Roman" w:cs="Times New Roman"/>
        </w:rPr>
        <w:fldChar w:fldCharType="separate"/>
      </w:r>
      <w:r w:rsidRPr="00C52BB0">
        <w:rPr>
          <w:rFonts w:ascii="Times New Roman" w:eastAsia="Times New Roman" w:hAnsi="Times New Roman" w:cs="Times New Roman"/>
          <w:noProof/>
        </w:rPr>
        <w:drawing>
          <wp:inline distT="0" distB="0" distL="0" distR="0" wp14:anchorId="540B0564" wp14:editId="3BDD91E5">
            <wp:extent cx="5943600" cy="2258695"/>
            <wp:effectExtent l="0" t="0" r="0" b="1905"/>
            <wp:docPr id="15" name="Picture 15" descr="A picture containing ground, outdoor, stone, concre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ound, outdoor, stone, concret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258695"/>
                    </a:xfrm>
                    <a:prstGeom prst="rect">
                      <a:avLst/>
                    </a:prstGeom>
                    <a:noFill/>
                    <a:ln>
                      <a:noFill/>
                    </a:ln>
                  </pic:spPr>
                </pic:pic>
              </a:graphicData>
            </a:graphic>
          </wp:inline>
        </w:drawing>
      </w:r>
      <w:r w:rsidRPr="00C52BB0">
        <w:rPr>
          <w:rFonts w:ascii="Times New Roman" w:eastAsia="Times New Roman" w:hAnsi="Times New Roman" w:cs="Times New Roman"/>
        </w:rPr>
        <w:fldChar w:fldCharType="end"/>
      </w:r>
    </w:p>
    <w:p w14:paraId="6815E8A1" w14:textId="530AA3E4" w:rsidR="00C52BB0" w:rsidRDefault="00C52BB0" w:rsidP="00C52BB0">
      <w:pPr>
        <w:rPr>
          <w:rFonts w:ascii="Times New Roman" w:hAnsi="Times New Roman" w:cs="Times New Roman"/>
        </w:rPr>
      </w:pPr>
    </w:p>
    <w:p w14:paraId="02231AF4" w14:textId="58ABD210" w:rsidR="00CD52A6" w:rsidRPr="00CD52A6" w:rsidRDefault="005F74A0" w:rsidP="00CD52A6">
      <w:pPr>
        <w:rPr>
          <w:rFonts w:ascii="Times New Roman" w:hAnsi="Times New Roman" w:cs="Times New Roman"/>
        </w:rPr>
      </w:pPr>
      <w:r>
        <w:rPr>
          <w:rFonts w:ascii="Times New Roman" w:hAnsi="Times New Roman" w:cs="Times New Roman"/>
        </w:rPr>
        <w:t xml:space="preserve">Caption: </w:t>
      </w:r>
      <w:r w:rsidR="00CD52A6" w:rsidRPr="00CD52A6">
        <w:rPr>
          <w:rFonts w:ascii="Times New Roman" w:hAnsi="Times New Roman" w:cs="Times New Roman"/>
        </w:rPr>
        <w:t xml:space="preserve">(Left) </w:t>
      </w:r>
      <w:proofErr w:type="spellStart"/>
      <w:r w:rsidR="00CD52A6" w:rsidRPr="00CD52A6">
        <w:rPr>
          <w:rFonts w:ascii="Times New Roman" w:hAnsi="Times New Roman" w:cs="Times New Roman"/>
        </w:rPr>
        <w:t>Orthostate</w:t>
      </w:r>
      <w:proofErr w:type="spellEnd"/>
      <w:r w:rsidR="00CD52A6" w:rsidRPr="00CD52A6">
        <w:rPr>
          <w:rFonts w:ascii="Times New Roman" w:hAnsi="Times New Roman" w:cs="Times New Roman"/>
        </w:rPr>
        <w:t xml:space="preserve"> Monument VI, reconstruction (Right) </w:t>
      </w:r>
      <w:proofErr w:type="spellStart"/>
      <w:r w:rsidR="00CD52A6" w:rsidRPr="00CD52A6">
        <w:rPr>
          <w:rFonts w:ascii="Times New Roman" w:hAnsi="Times New Roman" w:cs="Times New Roman"/>
        </w:rPr>
        <w:t>Orthostate</w:t>
      </w:r>
      <w:proofErr w:type="spellEnd"/>
      <w:r w:rsidR="00CD52A6" w:rsidRPr="00CD52A6">
        <w:rPr>
          <w:rFonts w:ascii="Times New Roman" w:hAnsi="Times New Roman" w:cs="Times New Roman"/>
        </w:rPr>
        <w:t xml:space="preserve"> Monument VI, surviving base course, </w:t>
      </w:r>
      <w:proofErr w:type="spellStart"/>
      <w:r w:rsidR="00CD52A6" w:rsidRPr="00CD52A6">
        <w:rPr>
          <w:rFonts w:ascii="Times New Roman" w:hAnsi="Times New Roman" w:cs="Times New Roman"/>
        </w:rPr>
        <w:t>orthostate</w:t>
      </w:r>
      <w:proofErr w:type="spellEnd"/>
      <w:r w:rsidR="00CD52A6" w:rsidRPr="00CD52A6">
        <w:rPr>
          <w:rFonts w:ascii="Times New Roman" w:hAnsi="Times New Roman" w:cs="Times New Roman"/>
        </w:rPr>
        <w:t xml:space="preserve">, and crown block. </w:t>
      </w:r>
      <w:r w:rsidR="00CD52A6" w:rsidRPr="00CD52A6">
        <w:rPr>
          <w:rFonts w:ascii="Times New Roman" w:hAnsi="Times New Roman" w:cs="Times New Roman"/>
          <w:iCs/>
        </w:rPr>
        <w:t>© American Excavations Samothrace</w:t>
      </w:r>
    </w:p>
    <w:p w14:paraId="693247EC" w14:textId="48FE1DD9" w:rsidR="00C52BB0" w:rsidRDefault="00C52BB0" w:rsidP="00C52BB0">
      <w:pPr>
        <w:rPr>
          <w:rFonts w:ascii="Times New Roman" w:hAnsi="Times New Roman" w:cs="Times New Roman"/>
        </w:rPr>
      </w:pPr>
    </w:p>
    <w:p w14:paraId="57CBE400" w14:textId="77777777" w:rsidR="00C52BB0" w:rsidRPr="00C52BB0" w:rsidRDefault="00C52BB0" w:rsidP="00055E9E">
      <w:pPr>
        <w:rPr>
          <w:rFonts w:ascii="Times New Roman" w:hAnsi="Times New Roman" w:cs="Times New Roman"/>
        </w:rPr>
      </w:pPr>
    </w:p>
    <w:p w14:paraId="51AD5757" w14:textId="77777777" w:rsidR="004B71D7" w:rsidRPr="004B71D7" w:rsidRDefault="004B71D7" w:rsidP="00055E9E">
      <w:pPr>
        <w:spacing w:after="576"/>
        <w:textAlignment w:val="baseline"/>
        <w:rPr>
          <w:rFonts w:ascii="Times New Roman" w:eastAsia="Times New Roman" w:hAnsi="Times New Roman" w:cs="Times New Roman"/>
          <w:color w:val="000000" w:themeColor="text1"/>
        </w:rPr>
      </w:pPr>
      <w:r w:rsidRPr="004B71D7">
        <w:rPr>
          <w:rFonts w:ascii="Times New Roman" w:eastAsia="Times New Roman" w:hAnsi="Times New Roman" w:cs="Times New Roman"/>
          <w:color w:val="000000" w:themeColor="text1"/>
        </w:rPr>
        <w:t xml:space="preserve">Among the trove of marble blocks and fragments associated with the Stoa Monuments, two small Ionic cornice blocks are also noteworthy. With one block in a brilliant white marble and the other in a dark bluish gray marble, the blocks constitute the crowning courses of two monuments and give some idea of the grandeur and visual variety of the original display. Moreover, the blocks attest to monument types in addition to votive columns and </w:t>
      </w:r>
      <w:proofErr w:type="spellStart"/>
      <w:r w:rsidRPr="004B71D7">
        <w:rPr>
          <w:rFonts w:ascii="Times New Roman" w:eastAsia="Times New Roman" w:hAnsi="Times New Roman" w:cs="Times New Roman"/>
          <w:color w:val="000000" w:themeColor="text1"/>
        </w:rPr>
        <w:t>orthostate</w:t>
      </w:r>
      <w:proofErr w:type="spellEnd"/>
      <w:r w:rsidRPr="004B71D7">
        <w:rPr>
          <w:rFonts w:ascii="Times New Roman" w:eastAsia="Times New Roman" w:hAnsi="Times New Roman" w:cs="Times New Roman"/>
          <w:color w:val="000000" w:themeColor="text1"/>
        </w:rPr>
        <w:t xml:space="preserve"> monuments. For example, restored atop the platform of Monument V, the bluish grey Ionic cornice block may have formed the crowning course of a pillar or pedestal monument.</w:t>
      </w:r>
    </w:p>
    <w:p w14:paraId="01FC76CE" w14:textId="2067FE64" w:rsidR="004B71D7" w:rsidRPr="004B71D7" w:rsidRDefault="004B71D7" w:rsidP="00701234">
      <w:pPr>
        <w:jc w:val="center"/>
        <w:textAlignment w:val="baseline"/>
        <w:rPr>
          <w:rFonts w:ascii="Times New Roman" w:eastAsia="Times New Roman" w:hAnsi="Times New Roman" w:cs="Times New Roman"/>
          <w:color w:val="000000" w:themeColor="text1"/>
        </w:rPr>
      </w:pPr>
      <w:r w:rsidRPr="00701234">
        <w:rPr>
          <w:rFonts w:ascii="Times New Roman" w:eastAsia="Times New Roman" w:hAnsi="Times New Roman" w:cs="Times New Roman"/>
          <w:noProof/>
          <w:color w:val="000000" w:themeColor="text1"/>
          <w:bdr w:val="none" w:sz="0" w:space="0" w:color="auto" w:frame="1"/>
        </w:rPr>
        <w:drawing>
          <wp:inline distT="0" distB="0" distL="0" distR="0" wp14:anchorId="746B4119" wp14:editId="779B6B15">
            <wp:extent cx="5943600" cy="2366010"/>
            <wp:effectExtent l="0" t="0" r="0" b="0"/>
            <wp:docPr id="19" name="Picture 19" descr="A picture containing text, rock&#10;&#10;Description automatically generated">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rock&#10;&#10;Description automatically generated">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366010"/>
                    </a:xfrm>
                    <a:prstGeom prst="rect">
                      <a:avLst/>
                    </a:prstGeom>
                    <a:noFill/>
                    <a:ln>
                      <a:noFill/>
                    </a:ln>
                  </pic:spPr>
                </pic:pic>
              </a:graphicData>
            </a:graphic>
          </wp:inline>
        </w:drawing>
      </w:r>
    </w:p>
    <w:p w14:paraId="56524CFB" w14:textId="683D3268" w:rsidR="00CD52A6" w:rsidRPr="00CD52A6" w:rsidRDefault="005F74A0" w:rsidP="00CD52A6">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Caption: </w:t>
      </w:r>
      <w:r w:rsidR="00CD52A6" w:rsidRPr="00CD52A6">
        <w:rPr>
          <w:rFonts w:ascii="Times New Roman" w:eastAsia="Times New Roman" w:hAnsi="Times New Roman" w:cs="Times New Roman"/>
          <w:color w:val="000000" w:themeColor="text1"/>
        </w:rPr>
        <w:t xml:space="preserve">(Left) Monument cornice in blue-grey marble (Right) Monument cornice in white marble. </w:t>
      </w:r>
      <w:r w:rsidR="00CD52A6" w:rsidRPr="00CD52A6">
        <w:rPr>
          <w:rFonts w:ascii="Times New Roman" w:eastAsia="Times New Roman" w:hAnsi="Times New Roman" w:cs="Times New Roman"/>
          <w:iCs/>
          <w:color w:val="000000" w:themeColor="text1"/>
        </w:rPr>
        <w:t>© American Excavations Samothrace</w:t>
      </w:r>
    </w:p>
    <w:p w14:paraId="4C710859" w14:textId="77777777" w:rsidR="004520C8" w:rsidRDefault="004520C8" w:rsidP="004520C8">
      <w:pPr>
        <w:rPr>
          <w:rFonts w:ascii="Times New Roman" w:hAnsi="Times New Roman" w:cs="Times New Roman"/>
          <w:color w:val="000000" w:themeColor="text1"/>
        </w:rPr>
      </w:pPr>
    </w:p>
    <w:p w14:paraId="49AB3BA2" w14:textId="77777777" w:rsidR="004520C8" w:rsidRDefault="004520C8" w:rsidP="004520C8">
      <w:pPr>
        <w:rPr>
          <w:rFonts w:ascii="Times New Roman" w:hAnsi="Times New Roman" w:cs="Times New Roman"/>
          <w:color w:val="000000" w:themeColor="text1"/>
        </w:rPr>
      </w:pPr>
    </w:p>
    <w:p w14:paraId="0B5A73A1" w14:textId="275A2E34" w:rsidR="004520C8" w:rsidRDefault="004520C8" w:rsidP="004520C8">
      <w:pPr>
        <w:rPr>
          <w:rFonts w:ascii="Times New Roman" w:hAnsi="Times New Roman" w:cs="Times New Roman"/>
          <w:color w:val="000000" w:themeColor="text1"/>
        </w:rPr>
      </w:pPr>
      <w:r>
        <w:rPr>
          <w:rFonts w:ascii="Times New Roman" w:hAnsi="Times New Roman" w:cs="Times New Roman"/>
          <w:color w:val="000000" w:themeColor="text1"/>
        </w:rPr>
        <w:t xml:space="preserve">Selected </w:t>
      </w:r>
      <w:r w:rsidRPr="004520C8">
        <w:rPr>
          <w:rFonts w:ascii="Times New Roman" w:hAnsi="Times New Roman" w:cs="Times New Roman"/>
          <w:color w:val="000000" w:themeColor="text1"/>
        </w:rPr>
        <w:t>Bibliography:</w:t>
      </w:r>
    </w:p>
    <w:p w14:paraId="47D88FCB" w14:textId="77777777" w:rsidR="004520C8" w:rsidRPr="004520C8" w:rsidRDefault="004520C8" w:rsidP="004520C8">
      <w:pPr>
        <w:rPr>
          <w:rFonts w:ascii="Times New Roman" w:hAnsi="Times New Roman" w:cs="Times New Roman"/>
          <w:color w:val="000000" w:themeColor="text1"/>
        </w:rPr>
      </w:pPr>
    </w:p>
    <w:p w14:paraId="28128F34" w14:textId="1622D8B1" w:rsidR="004520C8" w:rsidRPr="004520C8" w:rsidRDefault="004520C8" w:rsidP="00CD52A6">
      <w:pPr>
        <w:ind w:left="720" w:hanging="720"/>
        <w:rPr>
          <w:rFonts w:ascii="Times New Roman" w:hAnsi="Times New Roman" w:cs="Times New Roman"/>
          <w:color w:val="000000" w:themeColor="text1"/>
        </w:rPr>
      </w:pPr>
      <w:proofErr w:type="spellStart"/>
      <w:r w:rsidRPr="004520C8">
        <w:rPr>
          <w:rFonts w:ascii="Times New Roman" w:hAnsi="Times New Roman" w:cs="Times New Roman"/>
          <w:color w:val="000000" w:themeColor="text1"/>
        </w:rPr>
        <w:lastRenderedPageBreak/>
        <w:t>Conze</w:t>
      </w:r>
      <w:proofErr w:type="spellEnd"/>
      <w:r w:rsidRPr="004520C8">
        <w:rPr>
          <w:rFonts w:ascii="Times New Roman" w:hAnsi="Times New Roman" w:cs="Times New Roman"/>
          <w:color w:val="000000" w:themeColor="text1"/>
        </w:rPr>
        <w:t>, A., A. Hauser and G. Niemann. 1875.  </w:t>
      </w:r>
      <w:proofErr w:type="spellStart"/>
      <w:r w:rsidRPr="004520C8">
        <w:rPr>
          <w:rFonts w:ascii="Times New Roman" w:hAnsi="Times New Roman" w:cs="Times New Roman"/>
          <w:i/>
          <w:iCs/>
          <w:color w:val="000000" w:themeColor="text1"/>
        </w:rPr>
        <w:t>Archäologische</w:t>
      </w:r>
      <w:proofErr w:type="spellEnd"/>
      <w:r w:rsidRPr="004520C8">
        <w:rPr>
          <w:rFonts w:ascii="Times New Roman" w:hAnsi="Times New Roman" w:cs="Times New Roman"/>
          <w:i/>
          <w:iCs/>
          <w:color w:val="000000" w:themeColor="text1"/>
        </w:rPr>
        <w:t xml:space="preserve"> </w:t>
      </w:r>
      <w:proofErr w:type="spellStart"/>
      <w:r w:rsidRPr="004520C8">
        <w:rPr>
          <w:rFonts w:ascii="Times New Roman" w:hAnsi="Times New Roman" w:cs="Times New Roman"/>
          <w:i/>
          <w:iCs/>
          <w:color w:val="000000" w:themeColor="text1"/>
        </w:rPr>
        <w:t>Untersuchungen</w:t>
      </w:r>
      <w:proofErr w:type="spellEnd"/>
      <w:r w:rsidRPr="004520C8">
        <w:rPr>
          <w:rFonts w:ascii="Times New Roman" w:hAnsi="Times New Roman" w:cs="Times New Roman"/>
          <w:i/>
          <w:iCs/>
          <w:color w:val="000000" w:themeColor="text1"/>
        </w:rPr>
        <w:t xml:space="preserve"> auf </w:t>
      </w:r>
      <w:proofErr w:type="spellStart"/>
      <w:r w:rsidRPr="004520C8">
        <w:rPr>
          <w:rFonts w:ascii="Times New Roman" w:hAnsi="Times New Roman" w:cs="Times New Roman"/>
          <w:i/>
          <w:iCs/>
          <w:color w:val="000000" w:themeColor="text1"/>
        </w:rPr>
        <w:t>Samothrake</w:t>
      </w:r>
      <w:proofErr w:type="spellEnd"/>
      <w:r w:rsidR="004D0C01">
        <w:rPr>
          <w:rFonts w:ascii="Times New Roman" w:hAnsi="Times New Roman" w:cs="Times New Roman"/>
          <w:color w:val="000000" w:themeColor="text1"/>
        </w:rPr>
        <w:t xml:space="preserve">, </w:t>
      </w:r>
      <w:r w:rsidRPr="004520C8">
        <w:rPr>
          <w:rFonts w:ascii="Times New Roman" w:hAnsi="Times New Roman" w:cs="Times New Roman"/>
          <w:color w:val="000000" w:themeColor="text1"/>
        </w:rPr>
        <w:t>Vienna.</w:t>
      </w:r>
    </w:p>
    <w:p w14:paraId="6B0C7BB4" w14:textId="47C603BD" w:rsidR="004520C8" w:rsidRPr="004520C8" w:rsidRDefault="004520C8" w:rsidP="00CD52A6">
      <w:pPr>
        <w:ind w:left="720" w:hanging="720"/>
        <w:rPr>
          <w:rFonts w:ascii="Times New Roman" w:hAnsi="Times New Roman" w:cs="Times New Roman"/>
          <w:color w:val="000000" w:themeColor="text1"/>
        </w:rPr>
      </w:pPr>
      <w:r w:rsidRPr="004520C8">
        <w:rPr>
          <w:rFonts w:ascii="Times New Roman" w:hAnsi="Times New Roman" w:cs="Times New Roman"/>
          <w:color w:val="000000" w:themeColor="text1"/>
        </w:rPr>
        <w:t>Lehmann, K. 1998.  </w:t>
      </w:r>
      <w:r w:rsidRPr="004520C8">
        <w:rPr>
          <w:rFonts w:ascii="Times New Roman" w:hAnsi="Times New Roman" w:cs="Times New Roman"/>
          <w:i/>
          <w:iCs/>
          <w:color w:val="000000" w:themeColor="text1"/>
        </w:rPr>
        <w:t>Samothrace: A Guide to the Excavations and the Museum</w:t>
      </w:r>
      <w:r w:rsidR="004D0C01">
        <w:rPr>
          <w:rFonts w:ascii="Times New Roman" w:hAnsi="Times New Roman" w:cs="Times New Roman"/>
          <w:color w:val="000000" w:themeColor="text1"/>
        </w:rPr>
        <w:t xml:space="preserve">, </w:t>
      </w:r>
      <w:r w:rsidR="004D0C01" w:rsidRPr="000B5081">
        <w:rPr>
          <w:rFonts w:ascii="Times New Roman" w:hAnsi="Times New Roman" w:cs="Times New Roman"/>
        </w:rPr>
        <w:t>6th ed., rev. J.R. McCredie, Thessaloniki</w:t>
      </w:r>
      <w:r w:rsidR="004D0C01" w:rsidRPr="00EA19C3">
        <w:rPr>
          <w:rFonts w:ascii="Times New Roman" w:hAnsi="Times New Roman" w:cs="Times New Roman"/>
        </w:rPr>
        <w:t xml:space="preserve">, pp. </w:t>
      </w:r>
      <w:r w:rsidRPr="004520C8">
        <w:rPr>
          <w:rFonts w:ascii="Times New Roman" w:hAnsi="Times New Roman" w:cs="Times New Roman"/>
          <w:color w:val="000000" w:themeColor="text1"/>
        </w:rPr>
        <w:t>104-107.</w:t>
      </w:r>
    </w:p>
    <w:p w14:paraId="58F2A2F9" w14:textId="5C77BBAB" w:rsidR="004520C8" w:rsidRPr="004520C8" w:rsidRDefault="004520C8" w:rsidP="00CD52A6">
      <w:pPr>
        <w:ind w:left="720" w:hanging="720"/>
        <w:rPr>
          <w:rFonts w:ascii="Times New Roman" w:hAnsi="Times New Roman" w:cs="Times New Roman"/>
          <w:color w:val="000000" w:themeColor="text1"/>
        </w:rPr>
      </w:pPr>
      <w:r w:rsidRPr="004520C8">
        <w:rPr>
          <w:rFonts w:ascii="Times New Roman" w:hAnsi="Times New Roman" w:cs="Times New Roman"/>
          <w:color w:val="000000" w:themeColor="text1"/>
        </w:rPr>
        <w:t>McCredie, J.R. 1965. “Samothrace: Preliminary Report on the Campaigns of 1962-1964</w:t>
      </w:r>
      <w:r w:rsidR="00CD52A6">
        <w:rPr>
          <w:rFonts w:ascii="Times New Roman" w:hAnsi="Times New Roman" w:cs="Times New Roman"/>
          <w:color w:val="000000" w:themeColor="text1"/>
        </w:rPr>
        <w:t xml:space="preserve">,” </w:t>
      </w:r>
      <w:r w:rsidRPr="004520C8">
        <w:rPr>
          <w:rFonts w:ascii="Times New Roman" w:hAnsi="Times New Roman" w:cs="Times New Roman"/>
          <w:i/>
          <w:iCs/>
          <w:color w:val="000000" w:themeColor="text1"/>
        </w:rPr>
        <w:t>Hesperia</w:t>
      </w:r>
      <w:r w:rsidRPr="004520C8">
        <w:rPr>
          <w:rFonts w:ascii="Times New Roman" w:hAnsi="Times New Roman" w:cs="Times New Roman"/>
          <w:color w:val="000000" w:themeColor="text1"/>
        </w:rPr>
        <w:t> 34, pp. 100-124.</w:t>
      </w:r>
    </w:p>
    <w:p w14:paraId="6F630A96" w14:textId="3D45B477" w:rsidR="004520C8" w:rsidRDefault="00CD52A6" w:rsidP="00CD52A6">
      <w:pPr>
        <w:ind w:left="720" w:hanging="720"/>
        <w:rPr>
          <w:rFonts w:ascii="Times New Roman" w:hAnsi="Times New Roman" w:cs="Times New Roman"/>
          <w:color w:val="000000" w:themeColor="text1"/>
        </w:rPr>
      </w:pPr>
      <w:r>
        <w:rPr>
          <w:rFonts w:ascii="Times New Roman" w:hAnsi="Times New Roman" w:cs="Times New Roman"/>
        </w:rPr>
        <w:t xml:space="preserve">––––. </w:t>
      </w:r>
      <w:r w:rsidR="004520C8" w:rsidRPr="004520C8">
        <w:rPr>
          <w:rFonts w:ascii="Times New Roman" w:hAnsi="Times New Roman" w:cs="Times New Roman"/>
          <w:color w:val="000000" w:themeColor="text1"/>
        </w:rPr>
        <w:t>1968. “Preliminary Report on the Campaigns of 1965-67,”</w:t>
      </w:r>
      <w:r w:rsidR="004D0C01">
        <w:rPr>
          <w:rFonts w:ascii="Times New Roman" w:hAnsi="Times New Roman" w:cs="Times New Roman"/>
          <w:color w:val="000000" w:themeColor="text1"/>
        </w:rPr>
        <w:t xml:space="preserve"> </w:t>
      </w:r>
      <w:r w:rsidR="004520C8" w:rsidRPr="004520C8">
        <w:rPr>
          <w:rFonts w:ascii="Times New Roman" w:hAnsi="Times New Roman" w:cs="Times New Roman"/>
          <w:i/>
          <w:iCs/>
          <w:color w:val="000000" w:themeColor="text1"/>
        </w:rPr>
        <w:t>Hesperia</w:t>
      </w:r>
      <w:r w:rsidR="004520C8" w:rsidRPr="004520C8">
        <w:rPr>
          <w:rFonts w:ascii="Times New Roman" w:hAnsi="Times New Roman" w:cs="Times New Roman"/>
          <w:color w:val="000000" w:themeColor="text1"/>
        </w:rPr>
        <w:t xml:space="preserve"> 37, pp. </w:t>
      </w:r>
      <w:r w:rsidR="00F23A9C">
        <w:rPr>
          <w:rFonts w:ascii="Times New Roman" w:hAnsi="Times New Roman" w:cs="Times New Roman"/>
          <w:color w:val="000000" w:themeColor="text1"/>
        </w:rPr>
        <w:t>2</w:t>
      </w:r>
      <w:r w:rsidR="004520C8" w:rsidRPr="004520C8">
        <w:rPr>
          <w:rFonts w:ascii="Times New Roman" w:hAnsi="Times New Roman" w:cs="Times New Roman"/>
          <w:color w:val="000000" w:themeColor="text1"/>
        </w:rPr>
        <w:t>00-134.</w:t>
      </w:r>
    </w:p>
    <w:p w14:paraId="36747CBC" w14:textId="746AB72C" w:rsidR="004D0C01" w:rsidRPr="004520C8" w:rsidRDefault="004D0C01" w:rsidP="00CD52A6">
      <w:pPr>
        <w:ind w:left="720" w:hanging="720"/>
        <w:rPr>
          <w:rFonts w:ascii="Times New Roman" w:hAnsi="Times New Roman" w:cs="Times New Roman"/>
          <w:color w:val="000000" w:themeColor="text1"/>
        </w:rPr>
      </w:pPr>
      <w:r>
        <w:rPr>
          <w:rFonts w:ascii="Times New Roman" w:hAnsi="Times New Roman" w:cs="Times New Roman"/>
        </w:rPr>
        <w:t xml:space="preserve">––––. </w:t>
      </w:r>
      <w:r w:rsidRPr="00415DEA">
        <w:rPr>
          <w:rFonts w:ascii="Times New Roman" w:hAnsi="Times New Roman" w:cs="Times New Roman"/>
        </w:rPr>
        <w:t xml:space="preserve">1979. “Samothrace: Supplementary Investigations, 1968-1977,” </w:t>
      </w:r>
      <w:r w:rsidRPr="00415DEA">
        <w:rPr>
          <w:rFonts w:ascii="Times New Roman" w:hAnsi="Times New Roman" w:cs="Times New Roman"/>
          <w:i/>
          <w:iCs/>
        </w:rPr>
        <w:t>Hesperia</w:t>
      </w:r>
      <w:r w:rsidRPr="00415DEA">
        <w:rPr>
          <w:rFonts w:ascii="Times New Roman" w:hAnsi="Times New Roman" w:cs="Times New Roman"/>
        </w:rPr>
        <w:t xml:space="preserve"> 48, p. 16</w:t>
      </w:r>
      <w:r>
        <w:rPr>
          <w:rFonts w:ascii="Times New Roman" w:hAnsi="Times New Roman" w:cs="Times New Roman"/>
        </w:rPr>
        <w:t>.</w:t>
      </w:r>
    </w:p>
    <w:p w14:paraId="459A1E6B" w14:textId="77777777" w:rsidR="004520C8" w:rsidRPr="004520C8" w:rsidRDefault="004520C8" w:rsidP="00CD52A6">
      <w:pPr>
        <w:ind w:left="720" w:hanging="720"/>
        <w:rPr>
          <w:rFonts w:ascii="Times New Roman" w:hAnsi="Times New Roman" w:cs="Times New Roman"/>
          <w:color w:val="000000" w:themeColor="text1"/>
        </w:rPr>
      </w:pPr>
      <w:r w:rsidRPr="004520C8">
        <w:rPr>
          <w:rFonts w:ascii="Times New Roman" w:hAnsi="Times New Roman" w:cs="Times New Roman"/>
          <w:color w:val="000000" w:themeColor="text1"/>
        </w:rPr>
        <w:t xml:space="preserve">Wescoat, B. D., S. L. Blevins, M. L. Popkin, J. </w:t>
      </w:r>
      <w:proofErr w:type="spellStart"/>
      <w:r w:rsidRPr="004520C8">
        <w:rPr>
          <w:rFonts w:ascii="Times New Roman" w:hAnsi="Times New Roman" w:cs="Times New Roman"/>
          <w:color w:val="000000" w:themeColor="text1"/>
        </w:rPr>
        <w:t>Paga</w:t>
      </w:r>
      <w:proofErr w:type="spellEnd"/>
      <w:r w:rsidRPr="004520C8">
        <w:rPr>
          <w:rFonts w:ascii="Times New Roman" w:hAnsi="Times New Roman" w:cs="Times New Roman"/>
          <w:color w:val="000000" w:themeColor="text1"/>
        </w:rPr>
        <w:t xml:space="preserve">, A. </w:t>
      </w:r>
      <w:proofErr w:type="spellStart"/>
      <w:r w:rsidRPr="004520C8">
        <w:rPr>
          <w:rFonts w:ascii="Times New Roman" w:hAnsi="Times New Roman" w:cs="Times New Roman"/>
          <w:color w:val="000000" w:themeColor="text1"/>
        </w:rPr>
        <w:t>Farinholt</w:t>
      </w:r>
      <w:proofErr w:type="spellEnd"/>
      <w:r w:rsidRPr="004520C8">
        <w:rPr>
          <w:rFonts w:ascii="Times New Roman" w:hAnsi="Times New Roman" w:cs="Times New Roman"/>
          <w:color w:val="000000" w:themeColor="text1"/>
        </w:rPr>
        <w:t xml:space="preserve"> Ward, M. C. Page, and W. Size. 2020. “Interstitial Space in the Sanctuary of the Great Gods on Samothrace,” in </w:t>
      </w:r>
      <w:r w:rsidRPr="004520C8">
        <w:rPr>
          <w:rFonts w:ascii="Times New Roman" w:hAnsi="Times New Roman" w:cs="Times New Roman"/>
          <w:i/>
          <w:iCs/>
          <w:color w:val="000000" w:themeColor="text1"/>
        </w:rPr>
        <w:t>Hellenistic Architecture and Human Action: A Case of Reciprocal Influence</w:t>
      </w:r>
      <w:r w:rsidRPr="004520C8">
        <w:rPr>
          <w:rFonts w:ascii="Times New Roman" w:hAnsi="Times New Roman" w:cs="Times New Roman"/>
          <w:color w:val="000000" w:themeColor="text1"/>
        </w:rPr>
        <w:t xml:space="preserve">, eds. A. </w:t>
      </w:r>
      <w:proofErr w:type="spellStart"/>
      <w:r w:rsidRPr="004520C8">
        <w:rPr>
          <w:rFonts w:ascii="Times New Roman" w:hAnsi="Times New Roman" w:cs="Times New Roman"/>
          <w:color w:val="000000" w:themeColor="text1"/>
        </w:rPr>
        <w:t>Haug</w:t>
      </w:r>
      <w:proofErr w:type="spellEnd"/>
      <w:r w:rsidRPr="004520C8">
        <w:rPr>
          <w:rFonts w:ascii="Times New Roman" w:hAnsi="Times New Roman" w:cs="Times New Roman"/>
          <w:color w:val="000000" w:themeColor="text1"/>
        </w:rPr>
        <w:t xml:space="preserve"> and A. Müller, Leiden, pp. 41-62.</w:t>
      </w:r>
    </w:p>
    <w:p w14:paraId="7A862A3D" w14:textId="34F4D0AF" w:rsidR="006B05DC" w:rsidRPr="00701234" w:rsidRDefault="006B05DC" w:rsidP="00701234">
      <w:pPr>
        <w:rPr>
          <w:rFonts w:ascii="Times New Roman" w:hAnsi="Times New Roman" w:cs="Times New Roman"/>
          <w:color w:val="000000" w:themeColor="text1"/>
        </w:rPr>
      </w:pPr>
    </w:p>
    <w:sectPr w:rsidR="006B05DC" w:rsidRPr="00701234" w:rsidSect="009265AA">
      <w:type w:val="continuous"/>
      <w:pgSz w:w="12240" w:h="15840"/>
      <w:pgMar w:top="1440" w:right="1440" w:bottom="1440" w:left="1440" w:header="720" w:footer="720" w:gutter="0"/>
      <w:cols w:space="720"/>
      <w:titlePg/>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20"/>
  <w:drawingGridVerticalSpacing w:val="163"/>
  <w:displayHorizontalDrawingGridEvery w:val="0"/>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05DC"/>
    <w:rsid w:val="00055E9E"/>
    <w:rsid w:val="00175CD4"/>
    <w:rsid w:val="002A57CF"/>
    <w:rsid w:val="003A149B"/>
    <w:rsid w:val="004520C8"/>
    <w:rsid w:val="00484454"/>
    <w:rsid w:val="004A6B7F"/>
    <w:rsid w:val="004B71D7"/>
    <w:rsid w:val="004D0C01"/>
    <w:rsid w:val="005D07C4"/>
    <w:rsid w:val="005F74A0"/>
    <w:rsid w:val="006225BB"/>
    <w:rsid w:val="00675240"/>
    <w:rsid w:val="006B05DC"/>
    <w:rsid w:val="00701234"/>
    <w:rsid w:val="00736197"/>
    <w:rsid w:val="009265AA"/>
    <w:rsid w:val="009E2905"/>
    <w:rsid w:val="00C52BB0"/>
    <w:rsid w:val="00CD52A6"/>
    <w:rsid w:val="00CF1687"/>
    <w:rsid w:val="00F23A9C"/>
    <w:rsid w:val="00FC0BE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04607D"/>
  <w15:chartTrackingRefBased/>
  <w15:docId w15:val="{04EBCBE3-BBC6-014C-B251-40F74C5A96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B71D7"/>
    <w:pPr>
      <w:spacing w:before="100" w:beforeAutospacing="1" w:after="100" w:afterAutospacing="1"/>
    </w:pPr>
    <w:rPr>
      <w:rFonts w:ascii="Times New Roman" w:eastAsia="Times New Roman" w:hAnsi="Times New Roman" w:cs="Times New Roman"/>
    </w:rPr>
  </w:style>
  <w:style w:type="paragraph" w:customStyle="1" w:styleId="wp-caption-text">
    <w:name w:val="wp-caption-text"/>
    <w:basedOn w:val="Normal"/>
    <w:rsid w:val="004B71D7"/>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82748">
      <w:bodyDiv w:val="1"/>
      <w:marLeft w:val="0"/>
      <w:marRight w:val="0"/>
      <w:marTop w:val="0"/>
      <w:marBottom w:val="0"/>
      <w:divBdr>
        <w:top w:val="none" w:sz="0" w:space="0" w:color="auto"/>
        <w:left w:val="none" w:sz="0" w:space="0" w:color="auto"/>
        <w:bottom w:val="none" w:sz="0" w:space="0" w:color="auto"/>
        <w:right w:val="none" w:sz="0" w:space="0" w:color="auto"/>
      </w:divBdr>
    </w:div>
    <w:div w:id="103119801">
      <w:bodyDiv w:val="1"/>
      <w:marLeft w:val="0"/>
      <w:marRight w:val="0"/>
      <w:marTop w:val="0"/>
      <w:marBottom w:val="0"/>
      <w:divBdr>
        <w:top w:val="none" w:sz="0" w:space="0" w:color="auto"/>
        <w:left w:val="none" w:sz="0" w:space="0" w:color="auto"/>
        <w:bottom w:val="none" w:sz="0" w:space="0" w:color="auto"/>
        <w:right w:val="none" w:sz="0" w:space="0" w:color="auto"/>
      </w:divBdr>
    </w:div>
    <w:div w:id="160236663">
      <w:bodyDiv w:val="1"/>
      <w:marLeft w:val="0"/>
      <w:marRight w:val="0"/>
      <w:marTop w:val="0"/>
      <w:marBottom w:val="0"/>
      <w:divBdr>
        <w:top w:val="none" w:sz="0" w:space="0" w:color="auto"/>
        <w:left w:val="none" w:sz="0" w:space="0" w:color="auto"/>
        <w:bottom w:val="none" w:sz="0" w:space="0" w:color="auto"/>
        <w:right w:val="none" w:sz="0" w:space="0" w:color="auto"/>
      </w:divBdr>
    </w:div>
    <w:div w:id="214506324">
      <w:bodyDiv w:val="1"/>
      <w:marLeft w:val="0"/>
      <w:marRight w:val="0"/>
      <w:marTop w:val="0"/>
      <w:marBottom w:val="0"/>
      <w:divBdr>
        <w:top w:val="none" w:sz="0" w:space="0" w:color="auto"/>
        <w:left w:val="none" w:sz="0" w:space="0" w:color="auto"/>
        <w:bottom w:val="none" w:sz="0" w:space="0" w:color="auto"/>
        <w:right w:val="none" w:sz="0" w:space="0" w:color="auto"/>
      </w:divBdr>
    </w:div>
    <w:div w:id="733313092">
      <w:bodyDiv w:val="1"/>
      <w:marLeft w:val="0"/>
      <w:marRight w:val="0"/>
      <w:marTop w:val="0"/>
      <w:marBottom w:val="0"/>
      <w:divBdr>
        <w:top w:val="none" w:sz="0" w:space="0" w:color="auto"/>
        <w:left w:val="none" w:sz="0" w:space="0" w:color="auto"/>
        <w:bottom w:val="none" w:sz="0" w:space="0" w:color="auto"/>
        <w:right w:val="none" w:sz="0" w:space="0" w:color="auto"/>
      </w:divBdr>
    </w:div>
    <w:div w:id="915551425">
      <w:bodyDiv w:val="1"/>
      <w:marLeft w:val="0"/>
      <w:marRight w:val="0"/>
      <w:marTop w:val="0"/>
      <w:marBottom w:val="0"/>
      <w:divBdr>
        <w:top w:val="none" w:sz="0" w:space="0" w:color="auto"/>
        <w:left w:val="none" w:sz="0" w:space="0" w:color="auto"/>
        <w:bottom w:val="none" w:sz="0" w:space="0" w:color="auto"/>
        <w:right w:val="none" w:sz="0" w:space="0" w:color="auto"/>
      </w:divBdr>
    </w:div>
    <w:div w:id="995065529">
      <w:bodyDiv w:val="1"/>
      <w:marLeft w:val="0"/>
      <w:marRight w:val="0"/>
      <w:marTop w:val="0"/>
      <w:marBottom w:val="0"/>
      <w:divBdr>
        <w:top w:val="none" w:sz="0" w:space="0" w:color="auto"/>
        <w:left w:val="none" w:sz="0" w:space="0" w:color="auto"/>
        <w:bottom w:val="none" w:sz="0" w:space="0" w:color="auto"/>
        <w:right w:val="none" w:sz="0" w:space="0" w:color="auto"/>
      </w:divBdr>
    </w:div>
    <w:div w:id="1168595743">
      <w:bodyDiv w:val="1"/>
      <w:marLeft w:val="0"/>
      <w:marRight w:val="0"/>
      <w:marTop w:val="0"/>
      <w:marBottom w:val="0"/>
      <w:divBdr>
        <w:top w:val="none" w:sz="0" w:space="0" w:color="auto"/>
        <w:left w:val="none" w:sz="0" w:space="0" w:color="auto"/>
        <w:bottom w:val="none" w:sz="0" w:space="0" w:color="auto"/>
        <w:right w:val="none" w:sz="0" w:space="0" w:color="auto"/>
      </w:divBdr>
    </w:div>
    <w:div w:id="1283609752">
      <w:bodyDiv w:val="1"/>
      <w:marLeft w:val="0"/>
      <w:marRight w:val="0"/>
      <w:marTop w:val="0"/>
      <w:marBottom w:val="0"/>
      <w:divBdr>
        <w:top w:val="none" w:sz="0" w:space="0" w:color="auto"/>
        <w:left w:val="none" w:sz="0" w:space="0" w:color="auto"/>
        <w:bottom w:val="none" w:sz="0" w:space="0" w:color="auto"/>
        <w:right w:val="none" w:sz="0" w:space="0" w:color="auto"/>
      </w:divBdr>
    </w:div>
    <w:div w:id="1341010872">
      <w:bodyDiv w:val="1"/>
      <w:marLeft w:val="0"/>
      <w:marRight w:val="0"/>
      <w:marTop w:val="0"/>
      <w:marBottom w:val="0"/>
      <w:divBdr>
        <w:top w:val="none" w:sz="0" w:space="0" w:color="auto"/>
        <w:left w:val="none" w:sz="0" w:space="0" w:color="auto"/>
        <w:bottom w:val="none" w:sz="0" w:space="0" w:color="auto"/>
        <w:right w:val="none" w:sz="0" w:space="0" w:color="auto"/>
      </w:divBdr>
    </w:div>
    <w:div w:id="1341540877">
      <w:bodyDiv w:val="1"/>
      <w:marLeft w:val="0"/>
      <w:marRight w:val="0"/>
      <w:marTop w:val="0"/>
      <w:marBottom w:val="0"/>
      <w:divBdr>
        <w:top w:val="none" w:sz="0" w:space="0" w:color="auto"/>
        <w:left w:val="none" w:sz="0" w:space="0" w:color="auto"/>
        <w:bottom w:val="none" w:sz="0" w:space="0" w:color="auto"/>
        <w:right w:val="none" w:sz="0" w:space="0" w:color="auto"/>
      </w:divBdr>
    </w:div>
    <w:div w:id="1510678642">
      <w:bodyDiv w:val="1"/>
      <w:marLeft w:val="0"/>
      <w:marRight w:val="0"/>
      <w:marTop w:val="0"/>
      <w:marBottom w:val="0"/>
      <w:divBdr>
        <w:top w:val="none" w:sz="0" w:space="0" w:color="auto"/>
        <w:left w:val="none" w:sz="0" w:space="0" w:color="auto"/>
        <w:bottom w:val="none" w:sz="0" w:space="0" w:color="auto"/>
        <w:right w:val="none" w:sz="0" w:space="0" w:color="auto"/>
      </w:divBdr>
    </w:div>
    <w:div w:id="1585534206">
      <w:bodyDiv w:val="1"/>
      <w:marLeft w:val="0"/>
      <w:marRight w:val="0"/>
      <w:marTop w:val="0"/>
      <w:marBottom w:val="0"/>
      <w:divBdr>
        <w:top w:val="none" w:sz="0" w:space="0" w:color="auto"/>
        <w:left w:val="none" w:sz="0" w:space="0" w:color="auto"/>
        <w:bottom w:val="none" w:sz="0" w:space="0" w:color="auto"/>
        <w:right w:val="none" w:sz="0" w:space="0" w:color="auto"/>
      </w:divBdr>
    </w:div>
    <w:div w:id="1786191365">
      <w:bodyDiv w:val="1"/>
      <w:marLeft w:val="0"/>
      <w:marRight w:val="0"/>
      <w:marTop w:val="0"/>
      <w:marBottom w:val="0"/>
      <w:divBdr>
        <w:top w:val="none" w:sz="0" w:space="0" w:color="auto"/>
        <w:left w:val="none" w:sz="0" w:space="0" w:color="auto"/>
        <w:bottom w:val="none" w:sz="0" w:space="0" w:color="auto"/>
        <w:right w:val="none" w:sz="0" w:space="0" w:color="auto"/>
      </w:divBdr>
    </w:div>
    <w:div w:id="1790977671">
      <w:bodyDiv w:val="1"/>
      <w:marLeft w:val="0"/>
      <w:marRight w:val="0"/>
      <w:marTop w:val="0"/>
      <w:marBottom w:val="0"/>
      <w:divBdr>
        <w:top w:val="none" w:sz="0" w:space="0" w:color="auto"/>
        <w:left w:val="none" w:sz="0" w:space="0" w:color="auto"/>
        <w:bottom w:val="none" w:sz="0" w:space="0" w:color="auto"/>
        <w:right w:val="none" w:sz="0" w:space="0" w:color="auto"/>
      </w:divBdr>
    </w:div>
    <w:div w:id="1826773444">
      <w:bodyDiv w:val="1"/>
      <w:marLeft w:val="0"/>
      <w:marRight w:val="0"/>
      <w:marTop w:val="0"/>
      <w:marBottom w:val="0"/>
      <w:divBdr>
        <w:top w:val="none" w:sz="0" w:space="0" w:color="auto"/>
        <w:left w:val="none" w:sz="0" w:space="0" w:color="auto"/>
        <w:bottom w:val="none" w:sz="0" w:space="0" w:color="auto"/>
        <w:right w:val="none" w:sz="0" w:space="0" w:color="auto"/>
      </w:divBdr>
      <w:divsChild>
        <w:div w:id="1721898358">
          <w:marLeft w:val="0"/>
          <w:marRight w:val="0"/>
          <w:marTop w:val="0"/>
          <w:marBottom w:val="384"/>
          <w:divBdr>
            <w:top w:val="none" w:sz="0" w:space="0" w:color="auto"/>
            <w:left w:val="none" w:sz="0" w:space="0" w:color="auto"/>
            <w:bottom w:val="none" w:sz="0" w:space="0" w:color="auto"/>
            <w:right w:val="none" w:sz="0" w:space="0" w:color="auto"/>
          </w:divBdr>
        </w:div>
      </w:divsChild>
    </w:div>
    <w:div w:id="1843159524">
      <w:bodyDiv w:val="1"/>
      <w:marLeft w:val="0"/>
      <w:marRight w:val="0"/>
      <w:marTop w:val="0"/>
      <w:marBottom w:val="0"/>
      <w:divBdr>
        <w:top w:val="none" w:sz="0" w:space="0" w:color="auto"/>
        <w:left w:val="none" w:sz="0" w:space="0" w:color="auto"/>
        <w:bottom w:val="none" w:sz="0" w:space="0" w:color="auto"/>
        <w:right w:val="none" w:sz="0" w:space="0" w:color="auto"/>
      </w:divBdr>
    </w:div>
    <w:div w:id="1970352831">
      <w:bodyDiv w:val="1"/>
      <w:marLeft w:val="0"/>
      <w:marRight w:val="0"/>
      <w:marTop w:val="0"/>
      <w:marBottom w:val="0"/>
      <w:divBdr>
        <w:top w:val="none" w:sz="0" w:space="0" w:color="auto"/>
        <w:left w:val="none" w:sz="0" w:space="0" w:color="auto"/>
        <w:bottom w:val="none" w:sz="0" w:space="0" w:color="auto"/>
        <w:right w:val="none" w:sz="0" w:space="0" w:color="auto"/>
      </w:divBdr>
    </w:div>
    <w:div w:id="2054229491">
      <w:bodyDiv w:val="1"/>
      <w:marLeft w:val="0"/>
      <w:marRight w:val="0"/>
      <w:marTop w:val="0"/>
      <w:marBottom w:val="0"/>
      <w:divBdr>
        <w:top w:val="none" w:sz="0" w:space="0" w:color="auto"/>
        <w:left w:val="none" w:sz="0" w:space="0" w:color="auto"/>
        <w:bottom w:val="none" w:sz="0" w:space="0" w:color="auto"/>
        <w:right w:val="none" w:sz="0" w:space="0" w:color="auto"/>
      </w:divBdr>
    </w:div>
    <w:div w:id="2058234879">
      <w:bodyDiv w:val="1"/>
      <w:marLeft w:val="0"/>
      <w:marRight w:val="0"/>
      <w:marTop w:val="0"/>
      <w:marBottom w:val="0"/>
      <w:divBdr>
        <w:top w:val="none" w:sz="0" w:space="0" w:color="auto"/>
        <w:left w:val="none" w:sz="0" w:space="0" w:color="auto"/>
        <w:bottom w:val="none" w:sz="0" w:space="0" w:color="auto"/>
        <w:right w:val="none" w:sz="0" w:space="0" w:color="auto"/>
      </w:divBdr>
    </w:div>
    <w:div w:id="2075740999">
      <w:bodyDiv w:val="1"/>
      <w:marLeft w:val="0"/>
      <w:marRight w:val="0"/>
      <w:marTop w:val="0"/>
      <w:marBottom w:val="0"/>
      <w:divBdr>
        <w:top w:val="none" w:sz="0" w:space="0" w:color="auto"/>
        <w:left w:val="none" w:sz="0" w:space="0" w:color="auto"/>
        <w:bottom w:val="none" w:sz="0" w:space="0" w:color="auto"/>
        <w:right w:val="none" w:sz="0" w:space="0" w:color="auto"/>
      </w:divBdr>
    </w:div>
    <w:div w:id="2089375066">
      <w:bodyDiv w:val="1"/>
      <w:marLeft w:val="0"/>
      <w:marRight w:val="0"/>
      <w:marTop w:val="0"/>
      <w:marBottom w:val="0"/>
      <w:divBdr>
        <w:top w:val="none" w:sz="0" w:space="0" w:color="auto"/>
        <w:left w:val="none" w:sz="0" w:space="0" w:color="auto"/>
        <w:bottom w:val="none" w:sz="0" w:space="0" w:color="auto"/>
        <w:right w:val="none" w:sz="0" w:space="0" w:color="auto"/>
      </w:divBdr>
      <w:divsChild>
        <w:div w:id="216555283">
          <w:marLeft w:val="0"/>
          <w:marRight w:val="0"/>
          <w:marTop w:val="0"/>
          <w:marBottom w:val="384"/>
          <w:divBdr>
            <w:top w:val="none" w:sz="0" w:space="0" w:color="auto"/>
            <w:left w:val="none" w:sz="0" w:space="0" w:color="auto"/>
            <w:bottom w:val="none" w:sz="0" w:space="0" w:color="auto"/>
            <w:right w:val="none" w:sz="0" w:space="0" w:color="auto"/>
          </w:divBdr>
        </w:div>
      </w:divsChild>
    </w:div>
    <w:div w:id="2116630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3" Type="http://schemas.openxmlformats.org/officeDocument/2006/relationships/customXml" Target="../customXml/item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8.jpeg"/><Relationship Id="rId10" Type="http://schemas.openxmlformats.org/officeDocument/2006/relationships/image" Target="media/image4.jpeg"/><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hyperlink" Target="https://samothrace.emory.edu/11b-monuments-on-stoa-terrace/cornice_pai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FD57A080F54CC4081D03656AE4E75F9" ma:contentTypeVersion="16" ma:contentTypeDescription="Create a new document." ma:contentTypeScope="" ma:versionID="6840a70f35c58b070eae7bfde88ebce2">
  <xsd:schema xmlns:xsd="http://www.w3.org/2001/XMLSchema" xmlns:xs="http://www.w3.org/2001/XMLSchema" xmlns:p="http://schemas.microsoft.com/office/2006/metadata/properties" xmlns:ns2="5db3368f-f7fa-451a-9f6b-e714cdee5798" xmlns:ns3="b6d389b3-efea-4712-8c20-51fe21ef2d15" targetNamespace="http://schemas.microsoft.com/office/2006/metadata/properties" ma:root="true" ma:fieldsID="cc01dde5c0cc77ac3f1ff78bfc571580" ns2:_="" ns3:_="">
    <xsd:import namespace="5db3368f-f7fa-451a-9f6b-e714cdee5798"/>
    <xsd:import namespace="b6d389b3-efea-4712-8c20-51fe21ef2d15"/>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Location"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element ref="ns2:lcf76f155ced4ddcb4097134ff3c332f" minOccurs="0"/>
                <xsd:element ref="ns3:TaxCatchAll"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db3368f-f7fa-451a-9f6b-e714cdee579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Location" ma:index="13" nillable="true" ma:displayName="Location"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992fa3da-db31-45ba-92de-38f16e295a42" ma:termSetId="09814cd3-568e-fe90-9814-8d621ff8fb84" ma:anchorId="fba54fb3-c3e1-fe81-a776-ca4b69148c4d" ma:open="true" ma:isKeyword="false">
      <xsd:complexType>
        <xsd:sequence>
          <xsd:element ref="pc:Terms" minOccurs="0" maxOccurs="1"/>
        </xsd:sequence>
      </xsd:complexType>
    </xsd:element>
    <xsd:element name="MediaLengthInSeconds" ma:index="23"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b6d389b3-efea-4712-8c20-51fe21ef2d1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83e76392-76f2-4356-a997-de7a4819ad75}" ma:internalName="TaxCatchAll" ma:showField="CatchAllData" ma:web="b6d389b3-efea-4712-8c20-51fe21ef2d1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b6d389b3-efea-4712-8c20-51fe21ef2d15" xsi:nil="true"/>
    <lcf76f155ced4ddcb4097134ff3c332f xmlns="5db3368f-f7fa-451a-9f6b-e714cdee5798">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55E0F135-5AA4-4232-8DF5-5073C992E471}">
  <ds:schemaRefs>
    <ds:schemaRef ds:uri="http://schemas.microsoft.com/sharepoint/v3/contenttype/forms"/>
  </ds:schemaRefs>
</ds:datastoreItem>
</file>

<file path=customXml/itemProps2.xml><?xml version="1.0" encoding="utf-8"?>
<ds:datastoreItem xmlns:ds="http://schemas.openxmlformats.org/officeDocument/2006/customXml" ds:itemID="{9B8828B5-B03B-47D7-A9F9-AA817B6FEB5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db3368f-f7fa-451a-9f6b-e714cdee5798"/>
    <ds:schemaRef ds:uri="b6d389b3-efea-4712-8c20-51fe21ef2d1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946E79D-CA4A-465D-BAC9-57E2A5846AA7}">
  <ds:schemaRefs>
    <ds:schemaRef ds:uri="http://schemas.microsoft.com/office/2006/metadata/properties"/>
    <ds:schemaRef ds:uri="http://schemas.microsoft.com/office/infopath/2007/PartnerControls"/>
    <ds:schemaRef ds:uri="b6d389b3-efea-4712-8c20-51fe21ef2d15"/>
    <ds:schemaRef ds:uri="5db3368f-f7fa-451a-9f6b-e714cdee5798"/>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5</Pages>
  <Words>928</Words>
  <Characters>5292</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Madeleine Glennon</dc:creator>
  <cp:keywords/>
  <dc:description/>
  <cp:lastModifiedBy>Jared Gingrich</cp:lastModifiedBy>
  <cp:revision>16</cp:revision>
  <dcterms:created xsi:type="dcterms:W3CDTF">2022-01-28T17:04:00Z</dcterms:created>
  <dcterms:modified xsi:type="dcterms:W3CDTF">2023-03-22T20:47:00Z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0x0101008FD57A080F54CC4081D03656AE4E75F9</vt:lpwstr>
  </property>
</Properties>
</file>