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293E6" w14:textId="033BDD04" w:rsidR="00D32774" w:rsidRPr="004572D0" w:rsidRDefault="00D32774" w:rsidP="004572D0">
      <w:pPr>
        <w:pStyle w:val="NoSpacing"/>
        <w:rPr>
          <w:rFonts w:ascii="Times New Roman" w:hAnsi="Times New Roman" w:cs="Times New Roman"/>
          <w:sz w:val="24"/>
          <w:szCs w:val="24"/>
        </w:rPr>
      </w:pPr>
      <w:r w:rsidRPr="004572D0">
        <w:rPr>
          <w:rFonts w:ascii="Times New Roman" w:hAnsi="Times New Roman" w:cs="Times New Roman"/>
          <w:sz w:val="24"/>
          <w:szCs w:val="24"/>
        </w:rPr>
        <w:t>Monument: (</w:t>
      </w:r>
      <w:r w:rsidR="0038074E" w:rsidRPr="004572D0">
        <w:rPr>
          <w:rFonts w:ascii="Times New Roman" w:hAnsi="Times New Roman" w:cs="Times New Roman"/>
          <w:sz w:val="24"/>
          <w:szCs w:val="24"/>
        </w:rPr>
        <w:t>2</w:t>
      </w:r>
      <w:r w:rsidR="00DD7666" w:rsidRPr="004572D0">
        <w:rPr>
          <w:rFonts w:ascii="Times New Roman" w:hAnsi="Times New Roman" w:cs="Times New Roman"/>
          <w:sz w:val="24"/>
          <w:szCs w:val="24"/>
        </w:rPr>
        <w:t>4</w:t>
      </w:r>
      <w:r w:rsidRPr="004572D0">
        <w:rPr>
          <w:rFonts w:ascii="Times New Roman" w:hAnsi="Times New Roman" w:cs="Times New Roman"/>
          <w:sz w:val="24"/>
          <w:szCs w:val="24"/>
        </w:rPr>
        <w:t xml:space="preserve">) </w:t>
      </w:r>
      <w:r w:rsidR="00DD7666" w:rsidRPr="004572D0">
        <w:rPr>
          <w:rFonts w:ascii="Times New Roman" w:hAnsi="Times New Roman" w:cs="Times New Roman"/>
          <w:sz w:val="24"/>
          <w:szCs w:val="24"/>
        </w:rPr>
        <w:t>Fieldstone Building and Dedication of Philip III and Alexander IV</w:t>
      </w:r>
    </w:p>
    <w:p w14:paraId="408A3A0C" w14:textId="15825A7E" w:rsidR="00D32774" w:rsidRPr="004572D0" w:rsidRDefault="00D32774" w:rsidP="004572D0">
      <w:pPr>
        <w:pStyle w:val="NoSpacing"/>
        <w:rPr>
          <w:rFonts w:ascii="Times New Roman" w:eastAsia="Times New Roman" w:hAnsi="Times New Roman" w:cs="Times New Roman"/>
          <w:color w:val="000000"/>
          <w:sz w:val="24"/>
          <w:szCs w:val="24"/>
          <w:lang w:eastAsia="zh-CN"/>
        </w:rPr>
      </w:pPr>
      <w:r w:rsidRPr="004572D0">
        <w:rPr>
          <w:rFonts w:ascii="Times New Roman" w:hAnsi="Times New Roman" w:cs="Times New Roman"/>
          <w:sz w:val="24"/>
          <w:szCs w:val="24"/>
        </w:rPr>
        <w:t xml:space="preserve">Location: </w:t>
      </w:r>
      <w:r w:rsidR="00DD7666" w:rsidRPr="004572D0">
        <w:rPr>
          <w:rFonts w:ascii="Times New Roman" w:eastAsia="Times New Roman" w:hAnsi="Times New Roman" w:cs="Times New Roman"/>
          <w:color w:val="000000"/>
          <w:sz w:val="24"/>
          <w:szCs w:val="24"/>
          <w:lang w:eastAsia="zh-CN"/>
        </w:rPr>
        <w:t>Eastern Hill</w:t>
      </w:r>
    </w:p>
    <w:p w14:paraId="5479E016" w14:textId="0E650668" w:rsidR="00551290" w:rsidRPr="004572D0" w:rsidRDefault="00000000" w:rsidP="004572D0">
      <w:pPr>
        <w:pStyle w:val="NoSpacing"/>
        <w:pBdr>
          <w:bottom w:val="single" w:sz="6" w:space="1" w:color="auto"/>
        </w:pBdr>
        <w:rPr>
          <w:rFonts w:ascii="Times New Roman" w:hAnsi="Times New Roman" w:cs="Times New Roman"/>
          <w:sz w:val="24"/>
          <w:szCs w:val="24"/>
        </w:rPr>
      </w:pPr>
    </w:p>
    <w:p w14:paraId="69B89DA0" w14:textId="5C07C03D" w:rsidR="009E2765" w:rsidRPr="004572D0" w:rsidRDefault="009E2765" w:rsidP="004572D0">
      <w:pPr>
        <w:pStyle w:val="NoSpacing"/>
        <w:rPr>
          <w:rFonts w:ascii="Times New Roman" w:hAnsi="Times New Roman" w:cs="Times New Roman"/>
          <w:sz w:val="24"/>
          <w:szCs w:val="24"/>
        </w:rPr>
      </w:pPr>
    </w:p>
    <w:p w14:paraId="7EC99861" w14:textId="7AD28390" w:rsidR="00DD7666" w:rsidRPr="004572D0" w:rsidRDefault="00DD7666" w:rsidP="004572D0">
      <w:pPr>
        <w:pStyle w:val="NoSpacing"/>
        <w:rPr>
          <w:rFonts w:ascii="Times New Roman" w:eastAsia="Times New Roman" w:hAnsi="Times New Roman" w:cs="Times New Roman"/>
          <w:color w:val="000000"/>
          <w:sz w:val="24"/>
          <w:szCs w:val="24"/>
          <w:lang w:eastAsia="zh-CN"/>
        </w:rPr>
      </w:pPr>
      <w:r w:rsidRPr="004572D0">
        <w:rPr>
          <w:rFonts w:ascii="Times New Roman" w:eastAsia="Times New Roman" w:hAnsi="Times New Roman" w:cs="Times New Roman"/>
          <w:color w:val="000000"/>
          <w:sz w:val="24"/>
          <w:szCs w:val="24"/>
          <w:lang w:eastAsia="zh-CN"/>
        </w:rPr>
        <w:t>Part: Fieldstone Building</w:t>
      </w:r>
    </w:p>
    <w:p w14:paraId="28666D23" w14:textId="77777777" w:rsidR="00DD7666" w:rsidRPr="004572D0" w:rsidRDefault="00DD7666" w:rsidP="004572D0">
      <w:pPr>
        <w:pStyle w:val="NoSpacing"/>
        <w:rPr>
          <w:rFonts w:ascii="Times New Roman" w:eastAsia="Times New Roman" w:hAnsi="Times New Roman" w:cs="Times New Roman"/>
          <w:color w:val="000000"/>
          <w:sz w:val="24"/>
          <w:szCs w:val="24"/>
          <w:lang w:eastAsia="zh-CN"/>
        </w:rPr>
      </w:pPr>
      <w:r w:rsidRPr="004572D0">
        <w:rPr>
          <w:rFonts w:ascii="Times New Roman" w:hAnsi="Times New Roman" w:cs="Times New Roman"/>
          <w:sz w:val="24"/>
          <w:szCs w:val="24"/>
        </w:rPr>
        <w:t xml:space="preserve">Date: </w:t>
      </w:r>
      <w:r w:rsidRPr="004572D0">
        <w:rPr>
          <w:rFonts w:ascii="Times New Roman" w:eastAsia="Times New Roman" w:hAnsi="Times New Roman" w:cs="Times New Roman"/>
          <w:color w:val="000000"/>
          <w:sz w:val="24"/>
          <w:szCs w:val="24"/>
          <w:lang w:eastAsia="zh-CN"/>
        </w:rPr>
        <w:t>Late 4th century B.C.E.</w:t>
      </w:r>
    </w:p>
    <w:p w14:paraId="7C758F62" w14:textId="77777777" w:rsidR="00DD7666" w:rsidRPr="004572D0" w:rsidRDefault="00DD7666" w:rsidP="004572D0">
      <w:pPr>
        <w:pStyle w:val="NoSpacing"/>
        <w:rPr>
          <w:rFonts w:ascii="Times New Roman" w:eastAsia="Times New Roman" w:hAnsi="Times New Roman" w:cs="Times New Roman"/>
          <w:color w:val="000000"/>
          <w:sz w:val="24"/>
          <w:szCs w:val="24"/>
          <w:lang w:eastAsia="zh-CN"/>
        </w:rPr>
      </w:pPr>
      <w:r w:rsidRPr="004572D0">
        <w:rPr>
          <w:rFonts w:ascii="Times New Roman" w:hAnsi="Times New Roman" w:cs="Times New Roman"/>
          <w:sz w:val="24"/>
          <w:szCs w:val="24"/>
        </w:rPr>
        <w:t xml:space="preserve">Material: </w:t>
      </w:r>
      <w:r w:rsidRPr="004572D0">
        <w:rPr>
          <w:rFonts w:ascii="Times New Roman" w:eastAsia="Times New Roman" w:hAnsi="Times New Roman" w:cs="Times New Roman"/>
          <w:color w:val="000000"/>
          <w:sz w:val="24"/>
          <w:szCs w:val="24"/>
          <w:lang w:eastAsia="zh-CN"/>
        </w:rPr>
        <w:t>Andesite fieldstone with painted plaster</w:t>
      </w:r>
    </w:p>
    <w:p w14:paraId="790E30C2" w14:textId="450AA13B" w:rsidR="00DD7666" w:rsidRPr="004572D0" w:rsidRDefault="00DD7666" w:rsidP="004572D0">
      <w:pPr>
        <w:pStyle w:val="NoSpacing"/>
        <w:rPr>
          <w:rFonts w:ascii="Times New Roman" w:eastAsia="Times New Roman" w:hAnsi="Times New Roman" w:cs="Times New Roman"/>
          <w:color w:val="000000"/>
          <w:sz w:val="24"/>
          <w:szCs w:val="24"/>
          <w:lang w:eastAsia="zh-CN"/>
        </w:rPr>
      </w:pPr>
    </w:p>
    <w:p w14:paraId="43D82D60" w14:textId="3414F6FC" w:rsidR="00DD7666" w:rsidRPr="004572D0" w:rsidRDefault="00DD7666" w:rsidP="004572D0">
      <w:pPr>
        <w:pStyle w:val="NoSpacing"/>
        <w:rPr>
          <w:rFonts w:ascii="Times New Roman" w:eastAsia="Times New Roman" w:hAnsi="Times New Roman" w:cs="Times New Roman"/>
          <w:color w:val="000000"/>
          <w:sz w:val="24"/>
          <w:szCs w:val="24"/>
          <w:lang w:eastAsia="zh-CN"/>
        </w:rPr>
      </w:pPr>
      <w:r w:rsidRPr="004572D0">
        <w:rPr>
          <w:rFonts w:ascii="Times New Roman" w:eastAsia="Times New Roman" w:hAnsi="Times New Roman" w:cs="Times New Roman"/>
          <w:color w:val="000000"/>
          <w:sz w:val="24"/>
          <w:szCs w:val="24"/>
          <w:lang w:eastAsia="zh-CN"/>
        </w:rPr>
        <w:t>Part: Dedication of Philip III and Alexander IV</w:t>
      </w:r>
    </w:p>
    <w:p w14:paraId="25E08FBD" w14:textId="77777777" w:rsidR="00DD7666" w:rsidRPr="004572D0" w:rsidRDefault="00DD7666" w:rsidP="004572D0">
      <w:pPr>
        <w:pStyle w:val="NoSpacing"/>
        <w:rPr>
          <w:rFonts w:ascii="Times New Roman" w:hAnsi="Times New Roman" w:cs="Times New Roman"/>
          <w:sz w:val="24"/>
          <w:szCs w:val="24"/>
        </w:rPr>
      </w:pPr>
      <w:r w:rsidRPr="004572D0">
        <w:rPr>
          <w:rFonts w:ascii="Times New Roman" w:eastAsia="Times New Roman" w:hAnsi="Times New Roman" w:cs="Times New Roman"/>
          <w:color w:val="000000"/>
          <w:sz w:val="24"/>
          <w:szCs w:val="24"/>
          <w:lang w:eastAsia="zh-CN"/>
        </w:rPr>
        <w:t xml:space="preserve">Date: </w:t>
      </w:r>
      <w:r w:rsidRPr="004572D0">
        <w:rPr>
          <w:rFonts w:ascii="Times New Roman" w:hAnsi="Times New Roman" w:cs="Times New Roman"/>
          <w:sz w:val="24"/>
          <w:szCs w:val="24"/>
        </w:rPr>
        <w:t xml:space="preserve">323-317 B.C.E.: Dedicated by Philip III </w:t>
      </w:r>
      <w:proofErr w:type="spellStart"/>
      <w:r w:rsidRPr="004572D0">
        <w:rPr>
          <w:rFonts w:ascii="Times New Roman" w:hAnsi="Times New Roman" w:cs="Times New Roman"/>
          <w:sz w:val="24"/>
          <w:szCs w:val="24"/>
        </w:rPr>
        <w:t>Arrhidaios</w:t>
      </w:r>
      <w:proofErr w:type="spellEnd"/>
      <w:r w:rsidRPr="004572D0">
        <w:rPr>
          <w:rFonts w:ascii="Times New Roman" w:hAnsi="Times New Roman" w:cs="Times New Roman"/>
          <w:sz w:val="24"/>
          <w:szCs w:val="24"/>
        </w:rPr>
        <w:t xml:space="preserve"> and Alexander IV</w:t>
      </w:r>
    </w:p>
    <w:p w14:paraId="2353F937" w14:textId="6C4AA30D" w:rsidR="00DD7666" w:rsidRPr="004572D0" w:rsidRDefault="00DD7666" w:rsidP="004572D0">
      <w:pPr>
        <w:pStyle w:val="NoSpacing"/>
        <w:rPr>
          <w:rFonts w:ascii="Times New Roman" w:eastAsia="Times New Roman" w:hAnsi="Times New Roman" w:cs="Times New Roman"/>
          <w:color w:val="000000"/>
          <w:sz w:val="24"/>
          <w:szCs w:val="24"/>
          <w:lang w:eastAsia="zh-CN"/>
        </w:rPr>
      </w:pPr>
      <w:r w:rsidRPr="004572D0">
        <w:rPr>
          <w:rFonts w:ascii="Times New Roman" w:hAnsi="Times New Roman" w:cs="Times New Roman"/>
          <w:sz w:val="24"/>
          <w:szCs w:val="24"/>
        </w:rPr>
        <w:t>Material: Pentelic and Thasian marble on top of foundations composed of limestone</w:t>
      </w:r>
    </w:p>
    <w:p w14:paraId="519C18E7" w14:textId="21F15242" w:rsidR="00DD7666" w:rsidRDefault="00DD7666" w:rsidP="004572D0">
      <w:pPr>
        <w:pStyle w:val="NoSpacing"/>
        <w:rPr>
          <w:rFonts w:ascii="Times New Roman" w:eastAsia="Times New Roman" w:hAnsi="Times New Roman" w:cs="Times New Roman"/>
          <w:color w:val="000000"/>
          <w:sz w:val="24"/>
          <w:szCs w:val="24"/>
          <w:lang w:eastAsia="zh-CN"/>
        </w:rPr>
      </w:pPr>
    </w:p>
    <w:p w14:paraId="41ED60B4" w14:textId="2DF35AB5" w:rsidR="00677DD1" w:rsidRDefault="00677DD1" w:rsidP="004572D0">
      <w:pPr>
        <w:pStyle w:val="NoSpacing"/>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Fieldstone Building</w:t>
      </w:r>
    </w:p>
    <w:p w14:paraId="04F4920D" w14:textId="77777777" w:rsidR="00677DD1" w:rsidRPr="004572D0" w:rsidRDefault="00677DD1" w:rsidP="004572D0">
      <w:pPr>
        <w:pStyle w:val="NoSpacing"/>
        <w:rPr>
          <w:rFonts w:ascii="Times New Roman" w:eastAsia="Times New Roman" w:hAnsi="Times New Roman" w:cs="Times New Roman"/>
          <w:color w:val="000000"/>
          <w:sz w:val="24"/>
          <w:szCs w:val="24"/>
          <w:lang w:eastAsia="zh-CN"/>
        </w:rPr>
      </w:pPr>
    </w:p>
    <w:p w14:paraId="6D981E0D" w14:textId="1EE05A45" w:rsidR="00E85CFA" w:rsidRDefault="00E85CFA" w:rsidP="004572D0">
      <w:pPr>
        <w:pStyle w:val="NoSpacing"/>
        <w:rPr>
          <w:rFonts w:ascii="Times New Roman" w:eastAsia="Times New Roman" w:hAnsi="Times New Roman" w:cs="Times New Roman"/>
          <w:color w:val="000000"/>
          <w:sz w:val="24"/>
          <w:szCs w:val="24"/>
          <w:lang w:eastAsia="zh-CN"/>
        </w:rPr>
      </w:pPr>
      <w:r>
        <w:rPr>
          <w:rFonts w:ascii="Times New Roman" w:eastAsia="Times New Roman" w:hAnsi="Times New Roman" w:cs="Times New Roman"/>
          <w:noProof/>
          <w:color w:val="000000"/>
          <w:sz w:val="24"/>
          <w:szCs w:val="24"/>
          <w:lang w:eastAsia="zh-CN"/>
        </w:rPr>
        <w:drawing>
          <wp:inline distT="0" distB="0" distL="0" distR="0" wp14:anchorId="4343B17A" wp14:editId="286DFF1A">
            <wp:extent cx="3200400" cy="2880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200400" cy="2880360"/>
                    </a:xfrm>
                    <a:prstGeom prst="rect">
                      <a:avLst/>
                    </a:prstGeom>
                  </pic:spPr>
                </pic:pic>
              </a:graphicData>
            </a:graphic>
          </wp:inline>
        </w:drawing>
      </w:r>
    </w:p>
    <w:p w14:paraId="1FF3CA08" w14:textId="669A5AE3" w:rsidR="00E85CFA" w:rsidRDefault="00E85CFA" w:rsidP="004572D0">
      <w:pPr>
        <w:pStyle w:val="NoSpacing"/>
        <w:rPr>
          <w:rFonts w:ascii="Times New Roman" w:eastAsia="Times New Roman" w:hAnsi="Times New Roman" w:cs="Times New Roman"/>
          <w:color w:val="000000"/>
          <w:sz w:val="24"/>
          <w:szCs w:val="24"/>
          <w:lang w:eastAsia="zh-CN"/>
        </w:rPr>
      </w:pPr>
    </w:p>
    <w:p w14:paraId="4A9DA954" w14:textId="1C226C88" w:rsidR="00E85CFA" w:rsidRDefault="00E85CFA" w:rsidP="004572D0">
      <w:pPr>
        <w:pStyle w:val="NoSpacing"/>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Caption: Restored State Plan of the Theatral Circle and the Fieldstone Building © American Excavations Samothrace</w:t>
      </w:r>
    </w:p>
    <w:p w14:paraId="609EF631" w14:textId="77777777" w:rsidR="00E85CFA" w:rsidRDefault="00E85CFA" w:rsidP="004572D0">
      <w:pPr>
        <w:pStyle w:val="NoSpacing"/>
        <w:rPr>
          <w:rFonts w:ascii="Times New Roman" w:eastAsia="Times New Roman" w:hAnsi="Times New Roman" w:cs="Times New Roman"/>
          <w:color w:val="000000"/>
          <w:sz w:val="24"/>
          <w:szCs w:val="24"/>
          <w:lang w:eastAsia="zh-CN"/>
        </w:rPr>
      </w:pPr>
    </w:p>
    <w:p w14:paraId="3C7E8E7F" w14:textId="7FC5C18B" w:rsidR="00DD7666" w:rsidRPr="004572D0" w:rsidRDefault="00DD7666" w:rsidP="004572D0">
      <w:pPr>
        <w:pStyle w:val="NoSpacing"/>
        <w:rPr>
          <w:rFonts w:ascii="Times New Roman" w:eastAsia="Times New Roman" w:hAnsi="Times New Roman" w:cs="Times New Roman"/>
          <w:color w:val="000000"/>
          <w:sz w:val="24"/>
          <w:szCs w:val="24"/>
          <w:lang w:eastAsia="zh-CN"/>
        </w:rPr>
      </w:pPr>
      <w:r w:rsidRPr="004572D0">
        <w:rPr>
          <w:rFonts w:ascii="Times New Roman" w:eastAsia="Times New Roman" w:hAnsi="Times New Roman" w:cs="Times New Roman"/>
          <w:color w:val="000000"/>
          <w:sz w:val="24"/>
          <w:szCs w:val="24"/>
          <w:lang w:eastAsia="zh-CN"/>
        </w:rPr>
        <w:t>Soon after the remodeling of the Theatral Circle in the first half of the 4th century, the Fieldstone Building was constructed against its northwestern perimeter.  Although destroyed by the later construction of the Dedication of Philip III and Alexander IV, enough of the Fieldstone Building remains for a reconstruction of a rectangular building, with the entrance probably located on the building’s east side, which faced into the Theatral Circle.</w:t>
      </w:r>
    </w:p>
    <w:p w14:paraId="39E1B219" w14:textId="5E2D7E7E" w:rsidR="003A39DE" w:rsidRPr="004572D0" w:rsidRDefault="003A39DE" w:rsidP="004572D0">
      <w:pPr>
        <w:pStyle w:val="NoSpacing"/>
        <w:rPr>
          <w:rStyle w:val="Strong"/>
          <w:rFonts w:ascii="Times New Roman" w:hAnsi="Times New Roman" w:cs="Times New Roman"/>
          <w:sz w:val="24"/>
          <w:szCs w:val="24"/>
        </w:rPr>
      </w:pPr>
    </w:p>
    <w:p w14:paraId="4CE75792" w14:textId="6FAA5287" w:rsidR="00DD7666" w:rsidRDefault="00DD7666" w:rsidP="004572D0">
      <w:pPr>
        <w:pStyle w:val="NoSpacing"/>
        <w:rPr>
          <w:rFonts w:ascii="Times New Roman" w:eastAsia="Times New Roman" w:hAnsi="Times New Roman" w:cs="Times New Roman"/>
          <w:color w:val="000000"/>
          <w:sz w:val="24"/>
          <w:szCs w:val="24"/>
          <w:lang w:eastAsia="zh-CN"/>
        </w:rPr>
      </w:pPr>
      <w:r w:rsidRPr="004572D0">
        <w:rPr>
          <w:rFonts w:ascii="Times New Roman" w:eastAsia="Times New Roman" w:hAnsi="Times New Roman" w:cs="Times New Roman"/>
          <w:color w:val="000000"/>
          <w:sz w:val="24"/>
          <w:szCs w:val="24"/>
          <w:lang w:eastAsia="zh-CN"/>
        </w:rPr>
        <w:t xml:space="preserve">Built of andesite rubble quarried from the outcrop on which it </w:t>
      </w:r>
      <w:proofErr w:type="gramStart"/>
      <w:r w:rsidRPr="004572D0">
        <w:rPr>
          <w:rFonts w:ascii="Times New Roman" w:eastAsia="Times New Roman" w:hAnsi="Times New Roman" w:cs="Times New Roman"/>
          <w:color w:val="000000"/>
          <w:sz w:val="24"/>
          <w:szCs w:val="24"/>
          <w:lang w:eastAsia="zh-CN"/>
        </w:rPr>
        <w:t>stood,</w:t>
      </w:r>
      <w:proofErr w:type="gramEnd"/>
      <w:r w:rsidRPr="004572D0">
        <w:rPr>
          <w:rFonts w:ascii="Times New Roman" w:eastAsia="Times New Roman" w:hAnsi="Times New Roman" w:cs="Times New Roman"/>
          <w:color w:val="000000"/>
          <w:sz w:val="24"/>
          <w:szCs w:val="24"/>
          <w:lang w:eastAsia="zh-CN"/>
        </w:rPr>
        <w:t xml:space="preserve"> the Fieldstone Building was of relatively humble construction but possessed elegant interior decoration.  Its exterior and interior walls were covered with painted plaster in imitation of more lavish stone constructions.  Like the interior walls of the Stoa, built later on the western side of the Sanctuary, the Fieldstone Building preserves fragments of graffiti and dipinti.  Recognizable Greek letters remain on its </w:t>
      </w:r>
      <w:r w:rsidRPr="004572D0">
        <w:rPr>
          <w:rFonts w:ascii="Times New Roman" w:eastAsia="Times New Roman" w:hAnsi="Times New Roman" w:cs="Times New Roman"/>
          <w:color w:val="000000"/>
          <w:sz w:val="24"/>
          <w:szCs w:val="24"/>
          <w:lang w:eastAsia="zh-CN"/>
        </w:rPr>
        <w:lastRenderedPageBreak/>
        <w:t>exterior stucco where individuals marked their presence in the Sanctuary with this small but public display.</w:t>
      </w:r>
    </w:p>
    <w:p w14:paraId="742CFCED" w14:textId="7CF001E9" w:rsidR="00E85CFA" w:rsidRDefault="00E85CFA" w:rsidP="004572D0">
      <w:pPr>
        <w:pStyle w:val="NoSpacing"/>
        <w:rPr>
          <w:rFonts w:ascii="Times New Roman" w:eastAsia="Times New Roman" w:hAnsi="Times New Roman" w:cs="Times New Roman"/>
          <w:color w:val="000000"/>
          <w:sz w:val="24"/>
          <w:szCs w:val="24"/>
          <w:lang w:eastAsia="zh-CN"/>
        </w:rPr>
      </w:pPr>
    </w:p>
    <w:p w14:paraId="139070C8" w14:textId="4E364A55" w:rsidR="00E85CFA" w:rsidRDefault="00E85CFA" w:rsidP="00E85CFA">
      <w:pPr>
        <w:pStyle w:val="NormalWeb"/>
      </w:pPr>
      <w:r>
        <w:rPr>
          <w:noProof/>
          <w:color w:val="0000FF"/>
        </w:rPr>
        <w:drawing>
          <wp:inline distT="0" distB="0" distL="0" distR="0" wp14:anchorId="17BB1FC3" wp14:editId="797068FC">
            <wp:extent cx="2743200" cy="3488788"/>
            <wp:effectExtent l="0" t="0" r="0" b="3810"/>
            <wp:docPr id="2" name="Picture 2" descr="E-197_WEB">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97_WEB">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3488788"/>
                    </a:xfrm>
                    <a:prstGeom prst="rect">
                      <a:avLst/>
                    </a:prstGeom>
                    <a:noFill/>
                    <a:ln>
                      <a:noFill/>
                    </a:ln>
                  </pic:spPr>
                </pic:pic>
              </a:graphicData>
            </a:graphic>
          </wp:inline>
        </w:drawing>
      </w:r>
      <w:r>
        <w:rPr>
          <w:noProof/>
          <w:color w:val="0000FF"/>
        </w:rPr>
        <w:drawing>
          <wp:inline distT="0" distB="0" distL="0" distR="0" wp14:anchorId="0009D080" wp14:editId="15E056E4">
            <wp:extent cx="2743200" cy="2179027"/>
            <wp:effectExtent l="0" t="0" r="0" b="5715"/>
            <wp:docPr id="3" name="Picture 3" descr="ehillstucco ma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illstucco ma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179027"/>
                    </a:xfrm>
                    <a:prstGeom prst="rect">
                      <a:avLst/>
                    </a:prstGeom>
                    <a:noFill/>
                    <a:ln>
                      <a:noFill/>
                    </a:ln>
                  </pic:spPr>
                </pic:pic>
              </a:graphicData>
            </a:graphic>
          </wp:inline>
        </w:drawing>
      </w:r>
    </w:p>
    <w:p w14:paraId="1E86448D" w14:textId="08FC68AF" w:rsidR="00E85CFA" w:rsidRPr="004572D0" w:rsidRDefault="00E85CFA" w:rsidP="004572D0">
      <w:pPr>
        <w:pStyle w:val="NoSpacing"/>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Caption: (Left) Restored interior of the Fieldstone Building (Right) Surviving pieces of stucco from the Fieldstone Building © American Excavations Samothrace</w:t>
      </w:r>
    </w:p>
    <w:p w14:paraId="125A983E" w14:textId="62175940" w:rsidR="00DD7666" w:rsidRPr="004572D0" w:rsidRDefault="00DD7666" w:rsidP="004572D0">
      <w:pPr>
        <w:pStyle w:val="NoSpacing"/>
        <w:rPr>
          <w:rStyle w:val="Strong"/>
          <w:rFonts w:ascii="Times New Roman" w:hAnsi="Times New Roman" w:cs="Times New Roman"/>
          <w:sz w:val="24"/>
          <w:szCs w:val="24"/>
        </w:rPr>
      </w:pPr>
    </w:p>
    <w:p w14:paraId="70931BBE" w14:textId="77777777" w:rsidR="00DD7666" w:rsidRPr="004572D0" w:rsidRDefault="00DD7666" w:rsidP="004572D0">
      <w:pPr>
        <w:pStyle w:val="NoSpacing"/>
        <w:rPr>
          <w:rFonts w:ascii="Times New Roman" w:eastAsia="Times New Roman" w:hAnsi="Times New Roman" w:cs="Times New Roman"/>
          <w:color w:val="000000"/>
          <w:sz w:val="24"/>
          <w:szCs w:val="24"/>
          <w:lang w:eastAsia="zh-CN"/>
        </w:rPr>
      </w:pPr>
      <w:r w:rsidRPr="004572D0">
        <w:rPr>
          <w:rFonts w:ascii="Times New Roman" w:eastAsia="Times New Roman" w:hAnsi="Times New Roman" w:cs="Times New Roman"/>
          <w:color w:val="000000"/>
          <w:sz w:val="24"/>
          <w:szCs w:val="24"/>
          <w:lang w:eastAsia="zh-CN"/>
        </w:rPr>
        <w:t xml:space="preserve">The interior walls are better preserved, and surviving pieces show that the plaster was painted to imitate drafted margin masonry of stone construction, with both flat and raised courses.  Beginning at the bottom, the wall was made up of three zones painted white: a projecting base fascia zone, a taller </w:t>
      </w:r>
      <w:proofErr w:type="spellStart"/>
      <w:r w:rsidRPr="004572D0">
        <w:rPr>
          <w:rFonts w:ascii="Times New Roman" w:eastAsia="Times New Roman" w:hAnsi="Times New Roman" w:cs="Times New Roman"/>
          <w:color w:val="000000"/>
          <w:sz w:val="24"/>
          <w:szCs w:val="24"/>
          <w:lang w:eastAsia="zh-CN"/>
        </w:rPr>
        <w:t>orthostate</w:t>
      </w:r>
      <w:proofErr w:type="spellEnd"/>
      <w:r w:rsidRPr="004572D0">
        <w:rPr>
          <w:rFonts w:ascii="Times New Roman" w:eastAsia="Times New Roman" w:hAnsi="Times New Roman" w:cs="Times New Roman"/>
          <w:color w:val="000000"/>
          <w:sz w:val="24"/>
          <w:szCs w:val="24"/>
          <w:lang w:eastAsia="zh-CN"/>
        </w:rPr>
        <w:t xml:space="preserve"> zone, and a projecting string course. Both the </w:t>
      </w:r>
      <w:proofErr w:type="spellStart"/>
      <w:r w:rsidRPr="004572D0">
        <w:rPr>
          <w:rFonts w:ascii="Times New Roman" w:eastAsia="Times New Roman" w:hAnsi="Times New Roman" w:cs="Times New Roman"/>
          <w:color w:val="000000"/>
          <w:sz w:val="24"/>
          <w:szCs w:val="24"/>
          <w:lang w:eastAsia="zh-CN"/>
        </w:rPr>
        <w:t>orthostate</w:t>
      </w:r>
      <w:proofErr w:type="spellEnd"/>
      <w:r w:rsidRPr="004572D0">
        <w:rPr>
          <w:rFonts w:ascii="Times New Roman" w:eastAsia="Times New Roman" w:hAnsi="Times New Roman" w:cs="Times New Roman"/>
          <w:color w:val="000000"/>
          <w:sz w:val="24"/>
          <w:szCs w:val="24"/>
          <w:lang w:eastAsia="zh-CN"/>
        </w:rPr>
        <w:t xml:space="preserve"> and stringcourse were lightly incised and painted with red lines to emulate the drafted margins of masonry blocks.  Above the string course, the wall was painted a deep solid red, giving the walls an impressive graphic quality.  The earliest example a</w:t>
      </w:r>
      <w:r w:rsidRPr="004572D0">
        <w:rPr>
          <w:rFonts w:ascii="Times New Roman" w:eastAsia="Times New Roman" w:hAnsi="Times New Roman" w:cs="Times New Roman"/>
          <w:color w:val="000000"/>
          <w:sz w:val="24"/>
          <w:szCs w:val="24"/>
          <w:lang w:eastAsia="zh-CN"/>
        </w:rPr>
        <w:t>t Samothrace, the wall painting preserved in the Fieldstone Building is one of only a few examples of architectonic mural decoration on a public building or within a sanctuary prior to the Hellenistic period.  The close emulation of a costly marble construction shows an endeavor to raise the status of the Sanctuary through its built monuments.</w:t>
      </w:r>
    </w:p>
    <w:p w14:paraId="34C7C497" w14:textId="569C398A" w:rsidR="00DD7666" w:rsidRPr="004572D0" w:rsidRDefault="00DD7666" w:rsidP="004572D0">
      <w:pPr>
        <w:pStyle w:val="NoSpacing"/>
        <w:rPr>
          <w:rStyle w:val="Strong"/>
          <w:rFonts w:ascii="Times New Roman" w:hAnsi="Times New Roman" w:cs="Times New Roman"/>
          <w:sz w:val="24"/>
          <w:szCs w:val="24"/>
        </w:rPr>
      </w:pPr>
    </w:p>
    <w:p w14:paraId="4258442A" w14:textId="035C552E" w:rsidR="00DD7666" w:rsidRPr="004572D0" w:rsidRDefault="00DD7666" w:rsidP="004572D0">
      <w:pPr>
        <w:pStyle w:val="NoSpacing"/>
        <w:rPr>
          <w:rStyle w:val="Strong"/>
          <w:rFonts w:ascii="Times New Roman" w:eastAsia="Times New Roman" w:hAnsi="Times New Roman" w:cs="Times New Roman"/>
          <w:b w:val="0"/>
          <w:bCs w:val="0"/>
          <w:iCs w:val="0"/>
          <w:color w:val="000000"/>
          <w:sz w:val="24"/>
          <w:szCs w:val="24"/>
          <w:lang w:eastAsia="zh-CN"/>
        </w:rPr>
      </w:pPr>
      <w:r w:rsidRPr="004572D0">
        <w:rPr>
          <w:rFonts w:ascii="Times New Roman" w:eastAsia="Times New Roman" w:hAnsi="Times New Roman" w:cs="Times New Roman"/>
          <w:color w:val="000000"/>
          <w:sz w:val="24"/>
          <w:szCs w:val="24"/>
          <w:lang w:eastAsia="zh-CN"/>
        </w:rPr>
        <w:t>Given its proximity to the Theatral Circle, the Fieldstone Building must have related to actions performed there, although its precise functions are up for speculation.  Three terracotta female figurines, which were found in and likely to be associated with this building, suggest that it may have been used to store votives and cult implements.  Moreover, the elaborate interior indicates that it was meant to be seen.  Perhaps certain people, officials of the cult or new initiates, gathered inside this building at some point before or during the rites of initiation.</w:t>
      </w:r>
    </w:p>
    <w:p w14:paraId="7B3F361F" w14:textId="430C2C50" w:rsidR="00DD7666" w:rsidRPr="004572D0" w:rsidRDefault="00DD7666" w:rsidP="004572D0">
      <w:pPr>
        <w:pStyle w:val="NoSpacing"/>
        <w:rPr>
          <w:rStyle w:val="Strong"/>
          <w:rFonts w:ascii="Times New Roman" w:hAnsi="Times New Roman" w:cs="Times New Roman"/>
          <w:sz w:val="24"/>
          <w:szCs w:val="24"/>
        </w:rPr>
      </w:pPr>
    </w:p>
    <w:p w14:paraId="4776C22E" w14:textId="2A584C6F" w:rsidR="00677DD1" w:rsidRDefault="00677DD1" w:rsidP="004572D0">
      <w:pPr>
        <w:pStyle w:val="NoSpacing"/>
        <w:rPr>
          <w:rFonts w:ascii="Times New Roman" w:hAnsi="Times New Roman" w:cs="Times New Roman"/>
          <w:sz w:val="24"/>
          <w:szCs w:val="24"/>
        </w:rPr>
      </w:pPr>
      <w:r>
        <w:rPr>
          <w:rFonts w:ascii="Times New Roman" w:hAnsi="Times New Roman" w:cs="Times New Roman"/>
          <w:sz w:val="24"/>
          <w:szCs w:val="24"/>
        </w:rPr>
        <w:lastRenderedPageBreak/>
        <w:t>Dedication of Philip III and Alexander IV</w:t>
      </w:r>
    </w:p>
    <w:p w14:paraId="187918B1" w14:textId="77777777" w:rsidR="00677DD1" w:rsidRDefault="00677DD1" w:rsidP="004572D0">
      <w:pPr>
        <w:pStyle w:val="NoSpacing"/>
        <w:rPr>
          <w:rFonts w:ascii="Times New Roman" w:hAnsi="Times New Roman" w:cs="Times New Roman"/>
          <w:sz w:val="24"/>
          <w:szCs w:val="24"/>
        </w:rPr>
      </w:pPr>
    </w:p>
    <w:p w14:paraId="67A6C322" w14:textId="0E6A7D0B" w:rsidR="00677DD1" w:rsidRDefault="00677DD1" w:rsidP="004572D0">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4BC3BF" wp14:editId="33BB0FC2">
            <wp:extent cx="5943600" cy="2615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2615565"/>
                    </a:xfrm>
                    <a:prstGeom prst="rect">
                      <a:avLst/>
                    </a:prstGeom>
                  </pic:spPr>
                </pic:pic>
              </a:graphicData>
            </a:graphic>
          </wp:inline>
        </w:drawing>
      </w:r>
    </w:p>
    <w:p w14:paraId="1653B4B0" w14:textId="78B4F405" w:rsidR="00677DD1" w:rsidRDefault="00677DD1" w:rsidP="004572D0">
      <w:pPr>
        <w:pStyle w:val="NoSpacing"/>
        <w:rPr>
          <w:rFonts w:ascii="Times New Roman" w:hAnsi="Times New Roman" w:cs="Times New Roman"/>
          <w:sz w:val="24"/>
          <w:szCs w:val="24"/>
        </w:rPr>
      </w:pPr>
    </w:p>
    <w:p w14:paraId="51026D16" w14:textId="40925C6D" w:rsidR="00677DD1" w:rsidRDefault="00677DD1" w:rsidP="004572D0">
      <w:pPr>
        <w:pStyle w:val="NoSpacing"/>
        <w:rPr>
          <w:rFonts w:ascii="Times New Roman" w:hAnsi="Times New Roman" w:cs="Times New Roman"/>
          <w:sz w:val="24"/>
          <w:szCs w:val="24"/>
        </w:rPr>
      </w:pPr>
      <w:r>
        <w:rPr>
          <w:rFonts w:ascii="Times New Roman" w:hAnsi="Times New Roman" w:cs="Times New Roman"/>
          <w:sz w:val="24"/>
          <w:szCs w:val="24"/>
        </w:rPr>
        <w:t>Caption: Restored elevation of the Dedication of Philip II and Alexander IV and the Theatral Circle © American Excavations Samothrace</w:t>
      </w:r>
    </w:p>
    <w:p w14:paraId="0C8FD293" w14:textId="77777777" w:rsidR="00677DD1" w:rsidRDefault="00677DD1" w:rsidP="004572D0">
      <w:pPr>
        <w:pStyle w:val="NoSpacing"/>
        <w:rPr>
          <w:rFonts w:ascii="Times New Roman" w:hAnsi="Times New Roman" w:cs="Times New Roman"/>
          <w:sz w:val="24"/>
          <w:szCs w:val="24"/>
        </w:rPr>
      </w:pPr>
    </w:p>
    <w:p w14:paraId="450CC604" w14:textId="7EFBAAF3" w:rsidR="00DD7666" w:rsidRPr="004572D0" w:rsidRDefault="004572D0" w:rsidP="004572D0">
      <w:pPr>
        <w:pStyle w:val="NoSpacing"/>
        <w:rPr>
          <w:rFonts w:ascii="Times New Roman" w:hAnsi="Times New Roman" w:cs="Times New Roman"/>
          <w:sz w:val="24"/>
          <w:szCs w:val="24"/>
        </w:rPr>
      </w:pPr>
      <w:r w:rsidRPr="004572D0">
        <w:rPr>
          <w:rFonts w:ascii="Times New Roman" w:hAnsi="Times New Roman" w:cs="Times New Roman"/>
          <w:sz w:val="24"/>
          <w:szCs w:val="24"/>
        </w:rPr>
        <w:t>An impressive Doric building constructed of marble took the place of the Fieldstone Building along the northwestern side of the Theatral Circle early in the last quarter of the 4th century B.C.  Although eventually overshadowed by the Propylon of Ptolemy II, at the time of its construction, this hexastyle prostyle monument would have been the first major building to come into view as visitors entered Sanctuary.  Rising some nine meters in height and oriented in an easterly direction, the facade would have welcomed pilgrims into the Sanctuary as they crossed the eastern torrent.  A dedicatory inscription preserved on two epistyle blocks and on other smaller fragments proclaiming, ΒΑΣΙΛΕ|ΙΣΦΙΛΙΠΠΟΣ|Α[ΛΕΞΑ</w:t>
      </w:r>
      <w:proofErr w:type="gramStart"/>
      <w:r w:rsidRPr="004572D0">
        <w:rPr>
          <w:rFonts w:ascii="Times New Roman" w:hAnsi="Times New Roman" w:cs="Times New Roman"/>
          <w:sz w:val="24"/>
          <w:szCs w:val="24"/>
        </w:rPr>
        <w:t>N]Δ</w:t>
      </w:r>
      <w:proofErr w:type="gramEnd"/>
      <w:r w:rsidRPr="004572D0">
        <w:rPr>
          <w:rFonts w:ascii="Times New Roman" w:hAnsi="Times New Roman" w:cs="Times New Roman"/>
          <w:sz w:val="24"/>
          <w:szCs w:val="24"/>
        </w:rPr>
        <w:t xml:space="preserve">[Ρ]|Ο[Σ ΘΕΟΙΣΜΕΓ]|Α[ΛΟΙΣ] (Kings Philip [and] Alexander to the Great Gods) commemorates the donation of this building by Alexander the Great’s successors: his </w:t>
      </w:r>
      <w:r w:rsidR="00BE7794" w:rsidRPr="004572D0">
        <w:rPr>
          <w:rFonts w:ascii="Times New Roman" w:hAnsi="Times New Roman" w:cs="Times New Roman"/>
          <w:sz w:val="24"/>
          <w:szCs w:val="24"/>
        </w:rPr>
        <w:t>half-brother</w:t>
      </w:r>
      <w:r w:rsidRPr="004572D0">
        <w:rPr>
          <w:rFonts w:ascii="Times New Roman" w:hAnsi="Times New Roman" w:cs="Times New Roman"/>
          <w:sz w:val="24"/>
          <w:szCs w:val="24"/>
        </w:rPr>
        <w:t xml:space="preserve">, Philip III </w:t>
      </w:r>
      <w:proofErr w:type="spellStart"/>
      <w:r w:rsidRPr="004572D0">
        <w:rPr>
          <w:rFonts w:ascii="Times New Roman" w:hAnsi="Times New Roman" w:cs="Times New Roman"/>
          <w:sz w:val="24"/>
          <w:szCs w:val="24"/>
        </w:rPr>
        <w:t>Arrhidaios</w:t>
      </w:r>
      <w:proofErr w:type="spellEnd"/>
      <w:r w:rsidRPr="004572D0">
        <w:rPr>
          <w:rFonts w:ascii="Times New Roman" w:hAnsi="Times New Roman" w:cs="Times New Roman"/>
          <w:sz w:val="24"/>
          <w:szCs w:val="24"/>
        </w:rPr>
        <w:t>, and his posthumous infant son, Alexander IV.  The inscription provides critical evidence for the date of the building, as this pair ruled coevally, each with the title Basileus, between 323 and 317 B.C.</w:t>
      </w:r>
    </w:p>
    <w:p w14:paraId="6E54F9BC" w14:textId="0F298B83" w:rsidR="004572D0" w:rsidRDefault="004572D0" w:rsidP="004572D0">
      <w:pPr>
        <w:pStyle w:val="NoSpacing"/>
        <w:rPr>
          <w:rFonts w:ascii="Times New Roman" w:hAnsi="Times New Roman" w:cs="Times New Roman"/>
          <w:sz w:val="24"/>
          <w:szCs w:val="24"/>
        </w:rPr>
      </w:pPr>
    </w:p>
    <w:p w14:paraId="3C5DA6D2" w14:textId="5B27B0B2" w:rsidR="00956D65" w:rsidRDefault="00956D65" w:rsidP="00956D65">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E1DAE2" wp14:editId="45EBB99A">
            <wp:extent cx="2743200" cy="16136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1613682"/>
                    </a:xfrm>
                    <a:prstGeom prst="rect">
                      <a:avLst/>
                    </a:prstGeom>
                  </pic:spPr>
                </pic:pic>
              </a:graphicData>
            </a:graphic>
          </wp:inline>
        </w:drawing>
      </w:r>
    </w:p>
    <w:p w14:paraId="423FFCFC" w14:textId="2DEE0405" w:rsidR="00956D65" w:rsidRPr="004572D0" w:rsidRDefault="00956D65" w:rsidP="004572D0">
      <w:pPr>
        <w:pStyle w:val="NoSpacing"/>
        <w:rPr>
          <w:rFonts w:ascii="Times New Roman" w:hAnsi="Times New Roman" w:cs="Times New Roman"/>
          <w:sz w:val="24"/>
          <w:szCs w:val="24"/>
        </w:rPr>
      </w:pPr>
      <w:r>
        <w:rPr>
          <w:rFonts w:ascii="Times New Roman" w:hAnsi="Times New Roman" w:cs="Times New Roman"/>
          <w:sz w:val="24"/>
          <w:szCs w:val="24"/>
        </w:rPr>
        <w:t>Caption: Epistyle blocks containing the dedicatory inscription of the Dedication of Philip III and Alexander IV © American Excavations Samothrace</w:t>
      </w:r>
    </w:p>
    <w:p w14:paraId="375D91F1" w14:textId="6FD5A658" w:rsidR="004572D0" w:rsidRPr="004572D0" w:rsidRDefault="004572D0" w:rsidP="004572D0">
      <w:pPr>
        <w:pStyle w:val="NoSpacing"/>
        <w:rPr>
          <w:rFonts w:ascii="Times New Roman" w:hAnsi="Times New Roman" w:cs="Times New Roman"/>
          <w:sz w:val="24"/>
          <w:szCs w:val="24"/>
        </w:rPr>
      </w:pPr>
      <w:r w:rsidRPr="004572D0">
        <w:rPr>
          <w:rFonts w:ascii="Times New Roman" w:hAnsi="Times New Roman" w:cs="Times New Roman"/>
          <w:sz w:val="24"/>
          <w:szCs w:val="24"/>
        </w:rPr>
        <w:lastRenderedPageBreak/>
        <w:t xml:space="preserve">The building was composed of two different types of marble, worked by two different sets of masons maintaining their local traditions of construction.  The façade, from the six columns to the raking </w:t>
      </w:r>
      <w:proofErr w:type="spellStart"/>
      <w:r w:rsidRPr="004572D0">
        <w:rPr>
          <w:rFonts w:ascii="Times New Roman" w:hAnsi="Times New Roman" w:cs="Times New Roman"/>
          <w:sz w:val="24"/>
          <w:szCs w:val="24"/>
        </w:rPr>
        <w:t>geison</w:t>
      </w:r>
      <w:proofErr w:type="spellEnd"/>
      <w:r w:rsidRPr="004572D0">
        <w:rPr>
          <w:rFonts w:ascii="Times New Roman" w:hAnsi="Times New Roman" w:cs="Times New Roman"/>
          <w:sz w:val="24"/>
          <w:szCs w:val="24"/>
        </w:rPr>
        <w:t xml:space="preserve"> at the top of the pediment, was constructed entirely of Pentelic marble from Attica.  A material less common on Samothrace, the Pentelic marb</w:t>
      </w:r>
      <w:r w:rsidR="00956D65">
        <w:rPr>
          <w:rFonts w:ascii="Times New Roman" w:hAnsi="Times New Roman" w:cs="Times New Roman"/>
          <w:sz w:val="24"/>
          <w:szCs w:val="24"/>
        </w:rPr>
        <w:t>l</w:t>
      </w:r>
      <w:r w:rsidRPr="004572D0">
        <w:rPr>
          <w:rFonts w:ascii="Times New Roman" w:hAnsi="Times New Roman" w:cs="Times New Roman"/>
          <w:sz w:val="24"/>
          <w:szCs w:val="24"/>
        </w:rPr>
        <w:t xml:space="preserve">e links the Dedication with important Attic monuments, most notably the contemporary </w:t>
      </w:r>
      <w:proofErr w:type="spellStart"/>
      <w:r w:rsidRPr="004572D0">
        <w:rPr>
          <w:rFonts w:ascii="Times New Roman" w:hAnsi="Times New Roman" w:cs="Times New Roman"/>
          <w:sz w:val="24"/>
          <w:szCs w:val="24"/>
        </w:rPr>
        <w:t>Choregic</w:t>
      </w:r>
      <w:proofErr w:type="spellEnd"/>
      <w:r w:rsidRPr="004572D0">
        <w:rPr>
          <w:rFonts w:ascii="Times New Roman" w:hAnsi="Times New Roman" w:cs="Times New Roman"/>
          <w:sz w:val="24"/>
          <w:szCs w:val="24"/>
        </w:rPr>
        <w:t xml:space="preserve"> Monument of Nikias.  The </w:t>
      </w:r>
      <w:proofErr w:type="spellStart"/>
      <w:r w:rsidRPr="004572D0">
        <w:rPr>
          <w:rFonts w:ascii="Times New Roman" w:hAnsi="Times New Roman" w:cs="Times New Roman"/>
          <w:sz w:val="24"/>
          <w:szCs w:val="24"/>
        </w:rPr>
        <w:t>krepis</w:t>
      </w:r>
      <w:proofErr w:type="spellEnd"/>
      <w:r w:rsidRPr="004572D0">
        <w:rPr>
          <w:rFonts w:ascii="Times New Roman" w:hAnsi="Times New Roman" w:cs="Times New Roman"/>
          <w:sz w:val="24"/>
          <w:szCs w:val="24"/>
        </w:rPr>
        <w:t>, back, and side walls were constructed of Thasian marble quarried on the nearby island of Thasos.  This material was more widely employed on Samothrace. With returning steps behind the antae of the prostyle porch, the Dedication fit nicely into the topographical constraints of the Eastern Hill, while ultimately emphasizing the facade of the building.  The open interior chamber preserves a mosaic floor with a central panel made up of finely worked marble rhomboids, surrounded my more irregular chips in trapezoidal fields.</w:t>
      </w:r>
    </w:p>
    <w:p w14:paraId="78F4C6A4" w14:textId="60417C85" w:rsidR="004572D0" w:rsidRDefault="004572D0" w:rsidP="004572D0">
      <w:pPr>
        <w:pStyle w:val="NoSpacing"/>
        <w:rPr>
          <w:rFonts w:ascii="Times New Roman" w:hAnsi="Times New Roman" w:cs="Times New Roman"/>
          <w:sz w:val="24"/>
          <w:szCs w:val="24"/>
        </w:rPr>
      </w:pPr>
    </w:p>
    <w:p w14:paraId="4B52F1FA" w14:textId="6292A7AF" w:rsidR="003734CD" w:rsidRDefault="003734CD" w:rsidP="004572D0">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92C415" wp14:editId="025BA069">
            <wp:extent cx="2743200" cy="26828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743200" cy="2682836"/>
                    </a:xfrm>
                    <a:prstGeom prst="rect">
                      <a:avLst/>
                    </a:prstGeom>
                  </pic:spPr>
                </pic:pic>
              </a:graphicData>
            </a:graphic>
          </wp:inline>
        </w:drawing>
      </w:r>
    </w:p>
    <w:p w14:paraId="2F37E168" w14:textId="0DCF1DCA" w:rsidR="003734CD" w:rsidRDefault="003734CD" w:rsidP="004572D0">
      <w:pPr>
        <w:pStyle w:val="NoSpacing"/>
        <w:rPr>
          <w:rFonts w:ascii="Times New Roman" w:hAnsi="Times New Roman" w:cs="Times New Roman"/>
          <w:sz w:val="24"/>
          <w:szCs w:val="24"/>
        </w:rPr>
      </w:pPr>
    </w:p>
    <w:p w14:paraId="5DB67B0A" w14:textId="2FBCD668" w:rsidR="003734CD" w:rsidRDefault="003734CD" w:rsidP="004572D0">
      <w:pPr>
        <w:pStyle w:val="NoSpacing"/>
        <w:rPr>
          <w:rFonts w:ascii="Times New Roman" w:hAnsi="Times New Roman" w:cs="Times New Roman"/>
          <w:sz w:val="24"/>
          <w:szCs w:val="24"/>
        </w:rPr>
      </w:pPr>
      <w:r>
        <w:rPr>
          <w:rFonts w:ascii="Times New Roman" w:hAnsi="Times New Roman" w:cs="Times New Roman"/>
          <w:sz w:val="24"/>
          <w:szCs w:val="24"/>
        </w:rPr>
        <w:t>Caption: Restored isometric drawing of the Dedication of Philip III and Alexander IV © American Excavations Samothrace</w:t>
      </w:r>
    </w:p>
    <w:p w14:paraId="23CF48C4" w14:textId="77777777" w:rsidR="003734CD" w:rsidRPr="004572D0" w:rsidRDefault="003734CD" w:rsidP="004572D0">
      <w:pPr>
        <w:pStyle w:val="NoSpacing"/>
        <w:rPr>
          <w:rFonts w:ascii="Times New Roman" w:hAnsi="Times New Roman" w:cs="Times New Roman"/>
          <w:sz w:val="24"/>
          <w:szCs w:val="24"/>
        </w:rPr>
      </w:pPr>
    </w:p>
    <w:p w14:paraId="73D86936" w14:textId="4FF540B7" w:rsidR="004572D0" w:rsidRPr="004572D0" w:rsidRDefault="004572D0" w:rsidP="004572D0">
      <w:pPr>
        <w:pStyle w:val="NoSpacing"/>
        <w:rPr>
          <w:rFonts w:ascii="Times New Roman" w:hAnsi="Times New Roman" w:cs="Times New Roman"/>
          <w:sz w:val="24"/>
          <w:szCs w:val="24"/>
        </w:rPr>
      </w:pPr>
      <w:r w:rsidRPr="004572D0">
        <w:rPr>
          <w:rFonts w:ascii="Times New Roman" w:hAnsi="Times New Roman" w:cs="Times New Roman"/>
          <w:sz w:val="24"/>
          <w:szCs w:val="24"/>
        </w:rPr>
        <w:t>In terms of function, the Dedication seems to have served chiefly as a pavilion on the Eastern Hill.  The donation of this major monument by the Macedonian kings (or someone acting on their behalf), was a tangible effort to reinforce the legitimacy of Alexander the Great’s natural successors.  Significance was also conveyed through material.  The thoughtful selection of Pentelic marble for the façade of the Dedication makes reference to the great monuments</w:t>
      </w:r>
      <w:r w:rsidR="00BE7794">
        <w:rPr>
          <w:rFonts w:ascii="Times New Roman" w:hAnsi="Times New Roman" w:cs="Times New Roman"/>
          <w:sz w:val="24"/>
          <w:szCs w:val="24"/>
        </w:rPr>
        <w:t xml:space="preserve"> </w:t>
      </w:r>
      <w:r w:rsidRPr="004572D0">
        <w:rPr>
          <w:rFonts w:ascii="Times New Roman" w:hAnsi="Times New Roman" w:cs="Times New Roman"/>
          <w:sz w:val="24"/>
          <w:szCs w:val="24"/>
        </w:rPr>
        <w:t>of Athens, as well as Athenian dedications in other locations.  In the context of a growing Sanctuary with visitors from across the Mediterranean, the Dedication is a symbolic claim to the legacy of mainland Greece on the part of its Macedonian donors.</w:t>
      </w:r>
    </w:p>
    <w:p w14:paraId="7861AC8C" w14:textId="77777777" w:rsidR="004572D0" w:rsidRPr="004572D0" w:rsidRDefault="004572D0" w:rsidP="004572D0">
      <w:pPr>
        <w:pStyle w:val="NoSpacing"/>
        <w:rPr>
          <w:rFonts w:ascii="Times New Roman" w:hAnsi="Times New Roman" w:cs="Times New Roman"/>
          <w:sz w:val="24"/>
          <w:szCs w:val="24"/>
        </w:rPr>
      </w:pPr>
    </w:p>
    <w:p w14:paraId="392246D8" w14:textId="05CF5176" w:rsidR="00743453" w:rsidRPr="004572D0" w:rsidRDefault="003E1B37" w:rsidP="004572D0">
      <w:pPr>
        <w:pStyle w:val="NoSpacing"/>
        <w:rPr>
          <w:rFonts w:ascii="Times New Roman" w:hAnsi="Times New Roman" w:cs="Times New Roman"/>
          <w:sz w:val="24"/>
          <w:szCs w:val="24"/>
        </w:rPr>
      </w:pPr>
      <w:r w:rsidRPr="004572D0">
        <w:rPr>
          <w:rFonts w:ascii="Times New Roman" w:hAnsi="Times New Roman" w:cs="Times New Roman"/>
          <w:sz w:val="24"/>
          <w:szCs w:val="24"/>
        </w:rPr>
        <w:t>Selected Bibliography:</w:t>
      </w:r>
    </w:p>
    <w:p w14:paraId="589890F9" w14:textId="77777777" w:rsidR="004572D0" w:rsidRPr="004572D0" w:rsidRDefault="004572D0" w:rsidP="004572D0">
      <w:pPr>
        <w:pStyle w:val="NoSpacing"/>
        <w:rPr>
          <w:rFonts w:ascii="Times New Roman" w:eastAsia="Times New Roman" w:hAnsi="Times New Roman" w:cs="Times New Roman"/>
          <w:sz w:val="24"/>
          <w:szCs w:val="24"/>
          <w:lang w:eastAsia="zh-CN"/>
        </w:rPr>
      </w:pPr>
      <w:r w:rsidRPr="004572D0">
        <w:rPr>
          <w:rFonts w:ascii="Times New Roman" w:eastAsia="Times New Roman" w:hAnsi="Times New Roman" w:cs="Times New Roman"/>
          <w:sz w:val="24"/>
          <w:szCs w:val="24"/>
          <w:lang w:eastAsia="zh-CN"/>
        </w:rPr>
        <w:t xml:space="preserve">Lehmann, K. 1998. </w:t>
      </w:r>
      <w:r w:rsidRPr="004572D0">
        <w:rPr>
          <w:rFonts w:ascii="Times New Roman" w:eastAsia="Times New Roman" w:hAnsi="Times New Roman" w:cs="Times New Roman"/>
          <w:i/>
          <w:sz w:val="24"/>
          <w:szCs w:val="24"/>
          <w:lang w:eastAsia="zh-CN"/>
        </w:rPr>
        <w:t>Samothrace: A Guide to the Excavations and the Museum.</w:t>
      </w:r>
      <w:r w:rsidRPr="004572D0">
        <w:rPr>
          <w:rFonts w:ascii="Times New Roman" w:eastAsia="Times New Roman" w:hAnsi="Times New Roman" w:cs="Times New Roman"/>
          <w:sz w:val="24"/>
          <w:szCs w:val="24"/>
          <w:lang w:eastAsia="zh-CN"/>
        </w:rPr>
        <w:t xml:space="preserve"> 6th ed.  Revised by J. R. McCredie.  Thessaloniki, pp. 96-100.</w:t>
      </w:r>
    </w:p>
    <w:p w14:paraId="618792C2" w14:textId="77777777" w:rsidR="004572D0" w:rsidRPr="004572D0" w:rsidRDefault="004572D0" w:rsidP="004572D0">
      <w:pPr>
        <w:pStyle w:val="NoSpacing"/>
        <w:rPr>
          <w:rFonts w:ascii="Times New Roman" w:eastAsia="Times New Roman" w:hAnsi="Times New Roman" w:cs="Times New Roman"/>
          <w:sz w:val="24"/>
          <w:szCs w:val="24"/>
          <w:lang w:eastAsia="zh-CN"/>
        </w:rPr>
      </w:pPr>
      <w:r w:rsidRPr="004572D0">
        <w:rPr>
          <w:rFonts w:ascii="Times New Roman" w:eastAsia="Times New Roman" w:hAnsi="Times New Roman" w:cs="Times New Roman"/>
          <w:sz w:val="24"/>
          <w:szCs w:val="24"/>
          <w:lang w:eastAsia="zh-CN"/>
        </w:rPr>
        <w:t xml:space="preserve">McCredie, J.R. 1968. “Samothrace: Preliminary Report on the Campaigns of 1965-1967,” </w:t>
      </w:r>
      <w:r w:rsidRPr="004572D0">
        <w:rPr>
          <w:rFonts w:ascii="Times New Roman" w:eastAsia="Times New Roman" w:hAnsi="Times New Roman" w:cs="Times New Roman"/>
          <w:i/>
          <w:sz w:val="24"/>
          <w:szCs w:val="24"/>
          <w:lang w:eastAsia="zh-CN"/>
        </w:rPr>
        <w:t>Hesperia</w:t>
      </w:r>
      <w:r w:rsidRPr="004572D0">
        <w:rPr>
          <w:rFonts w:ascii="Times New Roman" w:eastAsia="Times New Roman" w:hAnsi="Times New Roman" w:cs="Times New Roman"/>
          <w:sz w:val="24"/>
          <w:szCs w:val="24"/>
          <w:lang w:eastAsia="zh-CN"/>
        </w:rPr>
        <w:t xml:space="preserve"> 37, pp. 216-233.</w:t>
      </w:r>
    </w:p>
    <w:p w14:paraId="6CA76F51" w14:textId="110E02A1" w:rsidR="004572D0" w:rsidRPr="004572D0" w:rsidRDefault="004572D0" w:rsidP="004572D0">
      <w:pPr>
        <w:pStyle w:val="NoSpacing"/>
        <w:rPr>
          <w:rFonts w:ascii="Times New Roman" w:eastAsia="Times New Roman" w:hAnsi="Times New Roman" w:cs="Times New Roman"/>
          <w:sz w:val="24"/>
          <w:szCs w:val="24"/>
          <w:lang w:eastAsia="zh-CN"/>
        </w:rPr>
      </w:pPr>
      <w:proofErr w:type="spellStart"/>
      <w:r w:rsidRPr="004572D0">
        <w:rPr>
          <w:rFonts w:ascii="Times New Roman" w:eastAsia="Times New Roman" w:hAnsi="Times New Roman" w:cs="Times New Roman"/>
          <w:sz w:val="24"/>
          <w:szCs w:val="24"/>
          <w:lang w:eastAsia="zh-CN"/>
        </w:rPr>
        <w:lastRenderedPageBreak/>
        <w:t>Wescoat</w:t>
      </w:r>
      <w:proofErr w:type="spellEnd"/>
      <w:r w:rsidRPr="004572D0">
        <w:rPr>
          <w:rFonts w:ascii="Times New Roman" w:eastAsia="Times New Roman" w:hAnsi="Times New Roman" w:cs="Times New Roman"/>
          <w:sz w:val="24"/>
          <w:szCs w:val="24"/>
          <w:lang w:eastAsia="zh-CN"/>
        </w:rPr>
        <w:t xml:space="preserve">, B. D. et. al. forthcoming.  </w:t>
      </w:r>
      <w:r w:rsidRPr="004572D0">
        <w:rPr>
          <w:rFonts w:ascii="Times New Roman" w:eastAsia="Times New Roman" w:hAnsi="Times New Roman" w:cs="Times New Roman"/>
          <w:i/>
          <w:sz w:val="24"/>
          <w:szCs w:val="24"/>
          <w:lang w:eastAsia="zh-CN"/>
        </w:rPr>
        <w:t>Samothrace.  Excavations Conducted by the Institute of Fine Arts of New York University</w:t>
      </w:r>
      <w:r w:rsidRPr="004572D0">
        <w:rPr>
          <w:rFonts w:ascii="Times New Roman" w:eastAsia="Times New Roman" w:hAnsi="Times New Roman" w:cs="Times New Roman"/>
          <w:sz w:val="24"/>
          <w:szCs w:val="24"/>
          <w:lang w:eastAsia="zh-CN"/>
        </w:rPr>
        <w:t xml:space="preserve">, Vol. 9, </w:t>
      </w:r>
      <w:r w:rsidRPr="004572D0">
        <w:rPr>
          <w:rFonts w:ascii="Times New Roman" w:eastAsia="Times New Roman" w:hAnsi="Times New Roman" w:cs="Times New Roman"/>
          <w:i/>
          <w:sz w:val="24"/>
          <w:szCs w:val="24"/>
          <w:lang w:eastAsia="zh-CN"/>
        </w:rPr>
        <w:t>The Monuments of the Eastern Hill.</w:t>
      </w:r>
    </w:p>
    <w:p w14:paraId="2C1AD234" w14:textId="77777777" w:rsidR="00AF655F" w:rsidRPr="004572D0" w:rsidRDefault="00AF655F" w:rsidP="004572D0">
      <w:pPr>
        <w:pStyle w:val="NoSpacing"/>
        <w:rPr>
          <w:rFonts w:ascii="Times New Roman" w:hAnsi="Times New Roman" w:cs="Times New Roman"/>
          <w:sz w:val="24"/>
          <w:szCs w:val="24"/>
        </w:rPr>
      </w:pPr>
    </w:p>
    <w:p w14:paraId="12564E6E" w14:textId="072DF3C0" w:rsidR="00743453" w:rsidRPr="004572D0" w:rsidRDefault="00743453" w:rsidP="004572D0">
      <w:pPr>
        <w:pStyle w:val="NoSpacing"/>
        <w:rPr>
          <w:rFonts w:ascii="Times New Roman" w:hAnsi="Times New Roman" w:cs="Times New Roman"/>
          <w:sz w:val="24"/>
          <w:szCs w:val="24"/>
        </w:rPr>
      </w:pPr>
      <w:r w:rsidRPr="004572D0">
        <w:rPr>
          <w:rFonts w:ascii="Times New Roman" w:hAnsi="Times New Roman" w:cs="Times New Roman"/>
          <w:sz w:val="24"/>
          <w:szCs w:val="24"/>
        </w:rPr>
        <w:t>JAG_UNEDITED_20230215</w:t>
      </w:r>
    </w:p>
    <w:p w14:paraId="08ECAE19" w14:textId="77777777" w:rsidR="00743453" w:rsidRPr="004572D0" w:rsidRDefault="00743453" w:rsidP="004572D0">
      <w:pPr>
        <w:pStyle w:val="NoSpacing"/>
        <w:rPr>
          <w:rFonts w:ascii="Times New Roman" w:hAnsi="Times New Roman" w:cs="Times New Roman"/>
          <w:sz w:val="24"/>
          <w:szCs w:val="24"/>
        </w:rPr>
      </w:pPr>
    </w:p>
    <w:sectPr w:rsidR="00743453" w:rsidRPr="004572D0" w:rsidSect="0080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73B14"/>
    <w:multiLevelType w:val="multilevel"/>
    <w:tmpl w:val="3AD0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2139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774"/>
    <w:rsid w:val="00082AA5"/>
    <w:rsid w:val="001233D4"/>
    <w:rsid w:val="002A0090"/>
    <w:rsid w:val="003734CD"/>
    <w:rsid w:val="0038074E"/>
    <w:rsid w:val="003A39DE"/>
    <w:rsid w:val="003A4E68"/>
    <w:rsid w:val="003E1B37"/>
    <w:rsid w:val="004572D0"/>
    <w:rsid w:val="00481795"/>
    <w:rsid w:val="00531F1F"/>
    <w:rsid w:val="00677DD1"/>
    <w:rsid w:val="006A4224"/>
    <w:rsid w:val="00743453"/>
    <w:rsid w:val="008009BD"/>
    <w:rsid w:val="00802268"/>
    <w:rsid w:val="00871CDE"/>
    <w:rsid w:val="008B0A2E"/>
    <w:rsid w:val="00901D05"/>
    <w:rsid w:val="00956D65"/>
    <w:rsid w:val="009E2765"/>
    <w:rsid w:val="00A47B2A"/>
    <w:rsid w:val="00A554BB"/>
    <w:rsid w:val="00A80CD0"/>
    <w:rsid w:val="00A8505C"/>
    <w:rsid w:val="00AF655F"/>
    <w:rsid w:val="00B91A5C"/>
    <w:rsid w:val="00BE1034"/>
    <w:rsid w:val="00BE7794"/>
    <w:rsid w:val="00C75BC3"/>
    <w:rsid w:val="00CE0F4B"/>
    <w:rsid w:val="00CE1497"/>
    <w:rsid w:val="00D20490"/>
    <w:rsid w:val="00D32774"/>
    <w:rsid w:val="00DD7666"/>
    <w:rsid w:val="00E64E56"/>
    <w:rsid w:val="00E85CFA"/>
    <w:rsid w:val="00E94808"/>
    <w:rsid w:val="00F67C6A"/>
    <w:rsid w:val="00F924C2"/>
    <w:rsid w:val="00FD08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3F0BA12"/>
  <w15:chartTrackingRefBased/>
  <w15:docId w15:val="{C5116FEF-68CC-524E-B8F9-4118D497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774"/>
    <w:rPr>
      <w:rFonts w:ascii="Arial" w:eastAsiaTheme="minorHAnsi" w:hAnsi="Arial" w:cs="Arial"/>
      <w:iCs/>
      <w:sz w:val="22"/>
      <w:szCs w:val="22"/>
      <w:lang w:eastAsia="en-US"/>
    </w:rPr>
  </w:style>
  <w:style w:type="paragraph" w:styleId="Heading1">
    <w:name w:val="heading 1"/>
    <w:basedOn w:val="Normal"/>
    <w:link w:val="Heading1Char"/>
    <w:uiPriority w:val="9"/>
    <w:qFormat/>
    <w:rsid w:val="00DD7666"/>
    <w:pPr>
      <w:spacing w:before="100" w:beforeAutospacing="1" w:after="100" w:afterAutospacing="1"/>
      <w:outlineLvl w:val="0"/>
    </w:pPr>
    <w:rPr>
      <w:rFonts w:ascii="Times New Roman" w:eastAsia="Times New Roman" w:hAnsi="Times New Roman" w:cs="Times New Roman"/>
      <w:b/>
      <w:bCs/>
      <w:iCs w:val="0"/>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074E"/>
    <w:rPr>
      <w:i/>
      <w:iCs/>
    </w:rPr>
  </w:style>
  <w:style w:type="paragraph" w:styleId="NormalWeb">
    <w:name w:val="Normal (Web)"/>
    <w:basedOn w:val="Normal"/>
    <w:uiPriority w:val="99"/>
    <w:unhideWhenUsed/>
    <w:rsid w:val="003A39DE"/>
    <w:pPr>
      <w:spacing w:before="100" w:beforeAutospacing="1" w:after="100" w:afterAutospacing="1"/>
    </w:pPr>
    <w:rPr>
      <w:rFonts w:ascii="Times New Roman" w:eastAsia="Times New Roman" w:hAnsi="Times New Roman" w:cs="Times New Roman"/>
      <w:iCs w:val="0"/>
      <w:sz w:val="24"/>
      <w:szCs w:val="24"/>
      <w:lang w:eastAsia="zh-CN"/>
    </w:rPr>
  </w:style>
  <w:style w:type="character" w:styleId="Strong">
    <w:name w:val="Strong"/>
    <w:basedOn w:val="DefaultParagraphFont"/>
    <w:uiPriority w:val="22"/>
    <w:qFormat/>
    <w:rsid w:val="003A39DE"/>
    <w:rPr>
      <w:b/>
      <w:bCs/>
    </w:rPr>
  </w:style>
  <w:style w:type="paragraph" w:styleId="NoSpacing">
    <w:name w:val="No Spacing"/>
    <w:uiPriority w:val="1"/>
    <w:qFormat/>
    <w:rsid w:val="003A4E68"/>
    <w:rPr>
      <w:rFonts w:ascii="Arial" w:eastAsiaTheme="minorHAnsi" w:hAnsi="Arial" w:cs="Arial"/>
      <w:iCs/>
      <w:sz w:val="22"/>
      <w:szCs w:val="22"/>
      <w:lang w:eastAsia="en-US"/>
    </w:rPr>
  </w:style>
  <w:style w:type="character" w:customStyle="1" w:styleId="Heading1Char">
    <w:name w:val="Heading 1 Char"/>
    <w:basedOn w:val="DefaultParagraphFont"/>
    <w:link w:val="Heading1"/>
    <w:uiPriority w:val="9"/>
    <w:rsid w:val="00DD7666"/>
    <w:rPr>
      <w:rFonts w:eastAsia="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0790">
      <w:bodyDiv w:val="1"/>
      <w:marLeft w:val="0"/>
      <w:marRight w:val="0"/>
      <w:marTop w:val="0"/>
      <w:marBottom w:val="0"/>
      <w:divBdr>
        <w:top w:val="none" w:sz="0" w:space="0" w:color="auto"/>
        <w:left w:val="none" w:sz="0" w:space="0" w:color="auto"/>
        <w:bottom w:val="none" w:sz="0" w:space="0" w:color="auto"/>
        <w:right w:val="none" w:sz="0" w:space="0" w:color="auto"/>
      </w:divBdr>
    </w:div>
    <w:div w:id="166867123">
      <w:bodyDiv w:val="1"/>
      <w:marLeft w:val="0"/>
      <w:marRight w:val="0"/>
      <w:marTop w:val="0"/>
      <w:marBottom w:val="0"/>
      <w:divBdr>
        <w:top w:val="none" w:sz="0" w:space="0" w:color="auto"/>
        <w:left w:val="none" w:sz="0" w:space="0" w:color="auto"/>
        <w:bottom w:val="none" w:sz="0" w:space="0" w:color="auto"/>
        <w:right w:val="none" w:sz="0" w:space="0" w:color="auto"/>
      </w:divBdr>
    </w:div>
    <w:div w:id="305934516">
      <w:bodyDiv w:val="1"/>
      <w:marLeft w:val="0"/>
      <w:marRight w:val="0"/>
      <w:marTop w:val="0"/>
      <w:marBottom w:val="0"/>
      <w:divBdr>
        <w:top w:val="none" w:sz="0" w:space="0" w:color="auto"/>
        <w:left w:val="none" w:sz="0" w:space="0" w:color="auto"/>
        <w:bottom w:val="none" w:sz="0" w:space="0" w:color="auto"/>
        <w:right w:val="none" w:sz="0" w:space="0" w:color="auto"/>
      </w:divBdr>
    </w:div>
    <w:div w:id="340351802">
      <w:bodyDiv w:val="1"/>
      <w:marLeft w:val="0"/>
      <w:marRight w:val="0"/>
      <w:marTop w:val="0"/>
      <w:marBottom w:val="0"/>
      <w:divBdr>
        <w:top w:val="none" w:sz="0" w:space="0" w:color="auto"/>
        <w:left w:val="none" w:sz="0" w:space="0" w:color="auto"/>
        <w:bottom w:val="none" w:sz="0" w:space="0" w:color="auto"/>
        <w:right w:val="none" w:sz="0" w:space="0" w:color="auto"/>
      </w:divBdr>
    </w:div>
    <w:div w:id="374740743">
      <w:bodyDiv w:val="1"/>
      <w:marLeft w:val="0"/>
      <w:marRight w:val="0"/>
      <w:marTop w:val="0"/>
      <w:marBottom w:val="0"/>
      <w:divBdr>
        <w:top w:val="none" w:sz="0" w:space="0" w:color="auto"/>
        <w:left w:val="none" w:sz="0" w:space="0" w:color="auto"/>
        <w:bottom w:val="none" w:sz="0" w:space="0" w:color="auto"/>
        <w:right w:val="none" w:sz="0" w:space="0" w:color="auto"/>
      </w:divBdr>
    </w:div>
    <w:div w:id="588347769">
      <w:bodyDiv w:val="1"/>
      <w:marLeft w:val="0"/>
      <w:marRight w:val="0"/>
      <w:marTop w:val="0"/>
      <w:marBottom w:val="0"/>
      <w:divBdr>
        <w:top w:val="none" w:sz="0" w:space="0" w:color="auto"/>
        <w:left w:val="none" w:sz="0" w:space="0" w:color="auto"/>
        <w:bottom w:val="none" w:sz="0" w:space="0" w:color="auto"/>
        <w:right w:val="none" w:sz="0" w:space="0" w:color="auto"/>
      </w:divBdr>
    </w:div>
    <w:div w:id="639264985">
      <w:bodyDiv w:val="1"/>
      <w:marLeft w:val="0"/>
      <w:marRight w:val="0"/>
      <w:marTop w:val="0"/>
      <w:marBottom w:val="0"/>
      <w:divBdr>
        <w:top w:val="none" w:sz="0" w:space="0" w:color="auto"/>
        <w:left w:val="none" w:sz="0" w:space="0" w:color="auto"/>
        <w:bottom w:val="none" w:sz="0" w:space="0" w:color="auto"/>
        <w:right w:val="none" w:sz="0" w:space="0" w:color="auto"/>
      </w:divBdr>
    </w:div>
    <w:div w:id="675306201">
      <w:bodyDiv w:val="1"/>
      <w:marLeft w:val="0"/>
      <w:marRight w:val="0"/>
      <w:marTop w:val="0"/>
      <w:marBottom w:val="0"/>
      <w:divBdr>
        <w:top w:val="none" w:sz="0" w:space="0" w:color="auto"/>
        <w:left w:val="none" w:sz="0" w:space="0" w:color="auto"/>
        <w:bottom w:val="none" w:sz="0" w:space="0" w:color="auto"/>
        <w:right w:val="none" w:sz="0" w:space="0" w:color="auto"/>
      </w:divBdr>
    </w:div>
    <w:div w:id="730465838">
      <w:bodyDiv w:val="1"/>
      <w:marLeft w:val="0"/>
      <w:marRight w:val="0"/>
      <w:marTop w:val="0"/>
      <w:marBottom w:val="0"/>
      <w:divBdr>
        <w:top w:val="none" w:sz="0" w:space="0" w:color="auto"/>
        <w:left w:val="none" w:sz="0" w:space="0" w:color="auto"/>
        <w:bottom w:val="none" w:sz="0" w:space="0" w:color="auto"/>
        <w:right w:val="none" w:sz="0" w:space="0" w:color="auto"/>
      </w:divBdr>
    </w:div>
    <w:div w:id="739442912">
      <w:bodyDiv w:val="1"/>
      <w:marLeft w:val="0"/>
      <w:marRight w:val="0"/>
      <w:marTop w:val="0"/>
      <w:marBottom w:val="0"/>
      <w:divBdr>
        <w:top w:val="none" w:sz="0" w:space="0" w:color="auto"/>
        <w:left w:val="none" w:sz="0" w:space="0" w:color="auto"/>
        <w:bottom w:val="none" w:sz="0" w:space="0" w:color="auto"/>
        <w:right w:val="none" w:sz="0" w:space="0" w:color="auto"/>
      </w:divBdr>
    </w:div>
    <w:div w:id="754323562">
      <w:bodyDiv w:val="1"/>
      <w:marLeft w:val="0"/>
      <w:marRight w:val="0"/>
      <w:marTop w:val="0"/>
      <w:marBottom w:val="0"/>
      <w:divBdr>
        <w:top w:val="none" w:sz="0" w:space="0" w:color="auto"/>
        <w:left w:val="none" w:sz="0" w:space="0" w:color="auto"/>
        <w:bottom w:val="none" w:sz="0" w:space="0" w:color="auto"/>
        <w:right w:val="none" w:sz="0" w:space="0" w:color="auto"/>
      </w:divBdr>
    </w:div>
    <w:div w:id="806435608">
      <w:bodyDiv w:val="1"/>
      <w:marLeft w:val="0"/>
      <w:marRight w:val="0"/>
      <w:marTop w:val="0"/>
      <w:marBottom w:val="0"/>
      <w:divBdr>
        <w:top w:val="none" w:sz="0" w:space="0" w:color="auto"/>
        <w:left w:val="none" w:sz="0" w:space="0" w:color="auto"/>
        <w:bottom w:val="none" w:sz="0" w:space="0" w:color="auto"/>
        <w:right w:val="none" w:sz="0" w:space="0" w:color="auto"/>
      </w:divBdr>
    </w:div>
    <w:div w:id="829641388">
      <w:bodyDiv w:val="1"/>
      <w:marLeft w:val="0"/>
      <w:marRight w:val="0"/>
      <w:marTop w:val="0"/>
      <w:marBottom w:val="0"/>
      <w:divBdr>
        <w:top w:val="none" w:sz="0" w:space="0" w:color="auto"/>
        <w:left w:val="none" w:sz="0" w:space="0" w:color="auto"/>
        <w:bottom w:val="none" w:sz="0" w:space="0" w:color="auto"/>
        <w:right w:val="none" w:sz="0" w:space="0" w:color="auto"/>
      </w:divBdr>
    </w:div>
    <w:div w:id="987129450">
      <w:bodyDiv w:val="1"/>
      <w:marLeft w:val="0"/>
      <w:marRight w:val="0"/>
      <w:marTop w:val="0"/>
      <w:marBottom w:val="0"/>
      <w:divBdr>
        <w:top w:val="none" w:sz="0" w:space="0" w:color="auto"/>
        <w:left w:val="none" w:sz="0" w:space="0" w:color="auto"/>
        <w:bottom w:val="none" w:sz="0" w:space="0" w:color="auto"/>
        <w:right w:val="none" w:sz="0" w:space="0" w:color="auto"/>
      </w:divBdr>
    </w:div>
    <w:div w:id="990403287">
      <w:bodyDiv w:val="1"/>
      <w:marLeft w:val="0"/>
      <w:marRight w:val="0"/>
      <w:marTop w:val="0"/>
      <w:marBottom w:val="0"/>
      <w:divBdr>
        <w:top w:val="none" w:sz="0" w:space="0" w:color="auto"/>
        <w:left w:val="none" w:sz="0" w:space="0" w:color="auto"/>
        <w:bottom w:val="none" w:sz="0" w:space="0" w:color="auto"/>
        <w:right w:val="none" w:sz="0" w:space="0" w:color="auto"/>
      </w:divBdr>
    </w:div>
    <w:div w:id="1023672465">
      <w:bodyDiv w:val="1"/>
      <w:marLeft w:val="0"/>
      <w:marRight w:val="0"/>
      <w:marTop w:val="0"/>
      <w:marBottom w:val="0"/>
      <w:divBdr>
        <w:top w:val="none" w:sz="0" w:space="0" w:color="auto"/>
        <w:left w:val="none" w:sz="0" w:space="0" w:color="auto"/>
        <w:bottom w:val="none" w:sz="0" w:space="0" w:color="auto"/>
        <w:right w:val="none" w:sz="0" w:space="0" w:color="auto"/>
      </w:divBdr>
    </w:div>
    <w:div w:id="1112212527">
      <w:bodyDiv w:val="1"/>
      <w:marLeft w:val="0"/>
      <w:marRight w:val="0"/>
      <w:marTop w:val="0"/>
      <w:marBottom w:val="0"/>
      <w:divBdr>
        <w:top w:val="none" w:sz="0" w:space="0" w:color="auto"/>
        <w:left w:val="none" w:sz="0" w:space="0" w:color="auto"/>
        <w:bottom w:val="none" w:sz="0" w:space="0" w:color="auto"/>
        <w:right w:val="none" w:sz="0" w:space="0" w:color="auto"/>
      </w:divBdr>
    </w:div>
    <w:div w:id="1119420498">
      <w:bodyDiv w:val="1"/>
      <w:marLeft w:val="0"/>
      <w:marRight w:val="0"/>
      <w:marTop w:val="0"/>
      <w:marBottom w:val="0"/>
      <w:divBdr>
        <w:top w:val="none" w:sz="0" w:space="0" w:color="auto"/>
        <w:left w:val="none" w:sz="0" w:space="0" w:color="auto"/>
        <w:bottom w:val="none" w:sz="0" w:space="0" w:color="auto"/>
        <w:right w:val="none" w:sz="0" w:space="0" w:color="auto"/>
      </w:divBdr>
    </w:div>
    <w:div w:id="1123383681">
      <w:bodyDiv w:val="1"/>
      <w:marLeft w:val="0"/>
      <w:marRight w:val="0"/>
      <w:marTop w:val="0"/>
      <w:marBottom w:val="0"/>
      <w:divBdr>
        <w:top w:val="none" w:sz="0" w:space="0" w:color="auto"/>
        <w:left w:val="none" w:sz="0" w:space="0" w:color="auto"/>
        <w:bottom w:val="none" w:sz="0" w:space="0" w:color="auto"/>
        <w:right w:val="none" w:sz="0" w:space="0" w:color="auto"/>
      </w:divBdr>
    </w:div>
    <w:div w:id="1125074481">
      <w:bodyDiv w:val="1"/>
      <w:marLeft w:val="0"/>
      <w:marRight w:val="0"/>
      <w:marTop w:val="0"/>
      <w:marBottom w:val="0"/>
      <w:divBdr>
        <w:top w:val="none" w:sz="0" w:space="0" w:color="auto"/>
        <w:left w:val="none" w:sz="0" w:space="0" w:color="auto"/>
        <w:bottom w:val="none" w:sz="0" w:space="0" w:color="auto"/>
        <w:right w:val="none" w:sz="0" w:space="0" w:color="auto"/>
      </w:divBdr>
    </w:div>
    <w:div w:id="1293369693">
      <w:bodyDiv w:val="1"/>
      <w:marLeft w:val="0"/>
      <w:marRight w:val="0"/>
      <w:marTop w:val="0"/>
      <w:marBottom w:val="0"/>
      <w:divBdr>
        <w:top w:val="none" w:sz="0" w:space="0" w:color="auto"/>
        <w:left w:val="none" w:sz="0" w:space="0" w:color="auto"/>
        <w:bottom w:val="none" w:sz="0" w:space="0" w:color="auto"/>
        <w:right w:val="none" w:sz="0" w:space="0" w:color="auto"/>
      </w:divBdr>
    </w:div>
    <w:div w:id="1332680628">
      <w:bodyDiv w:val="1"/>
      <w:marLeft w:val="0"/>
      <w:marRight w:val="0"/>
      <w:marTop w:val="0"/>
      <w:marBottom w:val="0"/>
      <w:divBdr>
        <w:top w:val="none" w:sz="0" w:space="0" w:color="auto"/>
        <w:left w:val="none" w:sz="0" w:space="0" w:color="auto"/>
        <w:bottom w:val="none" w:sz="0" w:space="0" w:color="auto"/>
        <w:right w:val="none" w:sz="0" w:space="0" w:color="auto"/>
      </w:divBdr>
    </w:div>
    <w:div w:id="1341855557">
      <w:bodyDiv w:val="1"/>
      <w:marLeft w:val="0"/>
      <w:marRight w:val="0"/>
      <w:marTop w:val="0"/>
      <w:marBottom w:val="0"/>
      <w:divBdr>
        <w:top w:val="none" w:sz="0" w:space="0" w:color="auto"/>
        <w:left w:val="none" w:sz="0" w:space="0" w:color="auto"/>
        <w:bottom w:val="none" w:sz="0" w:space="0" w:color="auto"/>
        <w:right w:val="none" w:sz="0" w:space="0" w:color="auto"/>
      </w:divBdr>
    </w:div>
    <w:div w:id="1461269058">
      <w:bodyDiv w:val="1"/>
      <w:marLeft w:val="0"/>
      <w:marRight w:val="0"/>
      <w:marTop w:val="0"/>
      <w:marBottom w:val="0"/>
      <w:divBdr>
        <w:top w:val="none" w:sz="0" w:space="0" w:color="auto"/>
        <w:left w:val="none" w:sz="0" w:space="0" w:color="auto"/>
        <w:bottom w:val="none" w:sz="0" w:space="0" w:color="auto"/>
        <w:right w:val="none" w:sz="0" w:space="0" w:color="auto"/>
      </w:divBdr>
    </w:div>
    <w:div w:id="1503541760">
      <w:bodyDiv w:val="1"/>
      <w:marLeft w:val="0"/>
      <w:marRight w:val="0"/>
      <w:marTop w:val="0"/>
      <w:marBottom w:val="0"/>
      <w:divBdr>
        <w:top w:val="none" w:sz="0" w:space="0" w:color="auto"/>
        <w:left w:val="none" w:sz="0" w:space="0" w:color="auto"/>
        <w:bottom w:val="none" w:sz="0" w:space="0" w:color="auto"/>
        <w:right w:val="none" w:sz="0" w:space="0" w:color="auto"/>
      </w:divBdr>
    </w:div>
    <w:div w:id="1562985560">
      <w:bodyDiv w:val="1"/>
      <w:marLeft w:val="0"/>
      <w:marRight w:val="0"/>
      <w:marTop w:val="0"/>
      <w:marBottom w:val="0"/>
      <w:divBdr>
        <w:top w:val="none" w:sz="0" w:space="0" w:color="auto"/>
        <w:left w:val="none" w:sz="0" w:space="0" w:color="auto"/>
        <w:bottom w:val="none" w:sz="0" w:space="0" w:color="auto"/>
        <w:right w:val="none" w:sz="0" w:space="0" w:color="auto"/>
      </w:divBdr>
    </w:div>
    <w:div w:id="1725448598">
      <w:bodyDiv w:val="1"/>
      <w:marLeft w:val="0"/>
      <w:marRight w:val="0"/>
      <w:marTop w:val="0"/>
      <w:marBottom w:val="0"/>
      <w:divBdr>
        <w:top w:val="none" w:sz="0" w:space="0" w:color="auto"/>
        <w:left w:val="none" w:sz="0" w:space="0" w:color="auto"/>
        <w:bottom w:val="none" w:sz="0" w:space="0" w:color="auto"/>
        <w:right w:val="none" w:sz="0" w:space="0" w:color="auto"/>
      </w:divBdr>
    </w:div>
    <w:div w:id="1839270912">
      <w:bodyDiv w:val="1"/>
      <w:marLeft w:val="0"/>
      <w:marRight w:val="0"/>
      <w:marTop w:val="0"/>
      <w:marBottom w:val="0"/>
      <w:divBdr>
        <w:top w:val="none" w:sz="0" w:space="0" w:color="auto"/>
        <w:left w:val="none" w:sz="0" w:space="0" w:color="auto"/>
        <w:bottom w:val="none" w:sz="0" w:space="0" w:color="auto"/>
        <w:right w:val="none" w:sz="0" w:space="0" w:color="auto"/>
      </w:divBdr>
    </w:div>
    <w:div w:id="1875191267">
      <w:bodyDiv w:val="1"/>
      <w:marLeft w:val="0"/>
      <w:marRight w:val="0"/>
      <w:marTop w:val="0"/>
      <w:marBottom w:val="0"/>
      <w:divBdr>
        <w:top w:val="none" w:sz="0" w:space="0" w:color="auto"/>
        <w:left w:val="none" w:sz="0" w:space="0" w:color="auto"/>
        <w:bottom w:val="none" w:sz="0" w:space="0" w:color="auto"/>
        <w:right w:val="none" w:sz="0" w:space="0" w:color="auto"/>
      </w:divBdr>
    </w:div>
    <w:div w:id="1930314747">
      <w:bodyDiv w:val="1"/>
      <w:marLeft w:val="0"/>
      <w:marRight w:val="0"/>
      <w:marTop w:val="0"/>
      <w:marBottom w:val="0"/>
      <w:divBdr>
        <w:top w:val="none" w:sz="0" w:space="0" w:color="auto"/>
        <w:left w:val="none" w:sz="0" w:space="0" w:color="auto"/>
        <w:bottom w:val="none" w:sz="0" w:space="0" w:color="auto"/>
        <w:right w:val="none" w:sz="0" w:space="0" w:color="auto"/>
      </w:divBdr>
    </w:div>
    <w:div w:id="2088839565">
      <w:bodyDiv w:val="1"/>
      <w:marLeft w:val="0"/>
      <w:marRight w:val="0"/>
      <w:marTop w:val="0"/>
      <w:marBottom w:val="0"/>
      <w:divBdr>
        <w:top w:val="none" w:sz="0" w:space="0" w:color="auto"/>
        <w:left w:val="none" w:sz="0" w:space="0" w:color="auto"/>
        <w:bottom w:val="none" w:sz="0" w:space="0" w:color="auto"/>
        <w:right w:val="none" w:sz="0" w:space="0" w:color="auto"/>
      </w:divBdr>
    </w:div>
    <w:div w:id="2103140111">
      <w:bodyDiv w:val="1"/>
      <w:marLeft w:val="0"/>
      <w:marRight w:val="0"/>
      <w:marTop w:val="0"/>
      <w:marBottom w:val="0"/>
      <w:divBdr>
        <w:top w:val="none" w:sz="0" w:space="0" w:color="auto"/>
        <w:left w:val="none" w:sz="0" w:space="0" w:color="auto"/>
        <w:bottom w:val="none" w:sz="0" w:space="0" w:color="auto"/>
        <w:right w:val="none" w:sz="0" w:space="0" w:color="auto"/>
      </w:divBdr>
    </w:div>
    <w:div w:id="2108191289">
      <w:bodyDiv w:val="1"/>
      <w:marLeft w:val="0"/>
      <w:marRight w:val="0"/>
      <w:marTop w:val="0"/>
      <w:marBottom w:val="0"/>
      <w:divBdr>
        <w:top w:val="none" w:sz="0" w:space="0" w:color="auto"/>
        <w:left w:val="none" w:sz="0" w:space="0" w:color="auto"/>
        <w:bottom w:val="none" w:sz="0" w:space="0" w:color="auto"/>
        <w:right w:val="none" w:sz="0" w:space="0" w:color="auto"/>
      </w:divBdr>
    </w:div>
    <w:div w:id="214299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mothrace.emory.edu/wp-content/uploads/2015/05/ehillstucco-map.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mothrace.emory.edu/wp-content/uploads/2015/05/E-197_WEB.jpg" TargetMode="External"/><Relationship Id="rId11" Type="http://schemas.openxmlformats.org/officeDocument/2006/relationships/image" Target="media/image5.jpeg"/><Relationship Id="rId5" Type="http://schemas.openxmlformats.org/officeDocument/2006/relationships/image" Target="media/image1.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1054</Words>
  <Characters>6010</Characters>
  <Application>Microsoft Office Word</Application>
  <DocSecurity>0</DocSecurity>
  <Lines>50</Lines>
  <Paragraphs>14</Paragraphs>
  <ScaleCrop>false</ScaleCrop>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Gingrich</dc:creator>
  <cp:keywords/>
  <dc:description/>
  <cp:lastModifiedBy>Jared Gingrich</cp:lastModifiedBy>
  <cp:revision>9</cp:revision>
  <dcterms:created xsi:type="dcterms:W3CDTF">2023-02-16T00:20:00Z</dcterms:created>
  <dcterms:modified xsi:type="dcterms:W3CDTF">2023-03-01T18:35:00Z</dcterms:modified>
</cp:coreProperties>
</file>