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5F" w:rsidRDefault="009A515F"/>
    <w:p w:rsidR="003E0C32" w:rsidRDefault="003E0C32"/>
    <w:p w:rsidR="003E0C32" w:rsidRPr="003E0C32" w:rsidRDefault="003E0C32" w:rsidP="003E0C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D Audio Amplifier (Proteus/KiCad)</w:t>
      </w:r>
    </w:p>
    <w:p w:rsidR="003E0C32" w:rsidRPr="003E0C32" w:rsidRDefault="003E0C32" w:rsidP="003E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C3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3E0C32" w:rsidRDefault="003E0C32" w:rsidP="003E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0C32">
        <w:rPr>
          <w:rFonts w:ascii="Times New Roman" w:eastAsia="Times New Roman" w:hAnsi="Times New Roman" w:cs="Times New Roman"/>
          <w:sz w:val="32"/>
          <w:szCs w:val="32"/>
        </w:rPr>
        <w:t xml:space="preserve">A Class D amplifier is a </w:t>
      </w:r>
      <w:r w:rsidRPr="003E0C32">
        <w:rPr>
          <w:rFonts w:ascii="Times New Roman" w:eastAsia="Times New Roman" w:hAnsi="Times New Roman" w:cs="Times New Roman"/>
          <w:b/>
          <w:bCs/>
          <w:sz w:val="32"/>
          <w:szCs w:val="32"/>
        </w:rPr>
        <w:t>switching audio amplifier</w:t>
      </w:r>
      <w:r w:rsidRPr="003E0C32">
        <w:rPr>
          <w:rFonts w:ascii="Times New Roman" w:eastAsia="Times New Roman" w:hAnsi="Times New Roman" w:cs="Times New Roman"/>
          <w:sz w:val="32"/>
          <w:szCs w:val="32"/>
        </w:rPr>
        <w:t xml:space="preserve"> that converts the analog input into a high-frequency pulse-train whose duty cycle encodes the audio amplitude. The output transistors (MOSFETs) are driven fully on/off, so they dissipate very little power (unlike linear amps), yielding theoretical efficiencies near 100% (practically ≥90%). In this design, a 1 kHz sine input (0.5 V peak) is compared with a ~25 kHz triangle wave to generate a PWM signal (duty </w:t>
      </w:r>
      <w:r w:rsidRPr="003E0C32">
        <w:rPr>
          <w:rFonts w:ascii="Cambria Math" w:eastAsia="Times New Roman" w:hAnsi="Cambria Math" w:cs="Cambria Math"/>
          <w:sz w:val="32"/>
          <w:szCs w:val="32"/>
        </w:rPr>
        <w:t>∝</w:t>
      </w:r>
      <w:r w:rsidRPr="003E0C32">
        <w:rPr>
          <w:rFonts w:ascii="Times New Roman" w:eastAsia="Times New Roman" w:hAnsi="Times New Roman" w:cs="Times New Roman"/>
          <w:sz w:val="32"/>
          <w:szCs w:val="32"/>
        </w:rPr>
        <w:t xml:space="preserve"> audio). The PWM drives a half-bridge MOSFET stage, and an LC low-pass filter recovers the amplified audio. Class D was chosen for its high efficiency (suitable for battery/heat-limited use) and because the design can be implemented with open-source tools (Proteus simulation and KiCad PCB).</w:t>
      </w:r>
    </w:p>
    <w:p w:rsidR="003E0C32" w:rsidRDefault="003E0C32" w:rsidP="003E0C32">
      <w:pPr>
        <w:pStyle w:val="Heading2"/>
      </w:pPr>
      <w:r>
        <w:t>Components List</w:t>
      </w:r>
    </w:p>
    <w:p w:rsidR="003E0C32" w:rsidRDefault="003E0C32" w:rsidP="003E0C32">
      <w:pPr>
        <w:pStyle w:val="NormalWeb"/>
      </w:pPr>
      <w:r>
        <w:t>The key parts (values and example packaging) are: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ICs:</w:t>
      </w:r>
      <w:r>
        <w:t xml:space="preserve"> LM358 (Dual op-amp, e.g. TI LM358 in SOIC-8 SMD or PDIP-8), LM311 (Comparator, DIP-8 or SOIC-8). 7805 (5 V regulator, TO-220).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Transistors:</w:t>
      </w:r>
      <w:r>
        <w:t xml:space="preserve"> Q1 = BC547 NPN (TO-92 through-hole), Q2 = BC557 PNP (TO-92).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MOSFETs:</w:t>
      </w:r>
      <w:r>
        <w:t xml:space="preserve"> Q3 = IRF9540N P-channel MOSFET (TO-220), Q4 = IRF540N N-channel MOSFET (TO-220). These handle the 24 V switching.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Resistors:</w:t>
      </w:r>
      <w:r>
        <w:t xml:space="preserve"> R1,R2,R3,R6,R7 = 10 kΩ; R4,R5 = 1 kΩ (all 0805 SMD or ¼W THT as needed). R&lt;sub&gt;LOAD&lt;/sub&gt; = 8 Ω (speaker or resistor).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Capacitors:</w:t>
      </w:r>
      <w:r>
        <w:t xml:space="preserve"> C1 = 1 µF (electrolytic or film, 25 V), C2 = 1 nF (ceramic), C3 = 100 pF (NP0 ceramic), C4 = 2.2 µF (electrolytic or film, 35 V). Plus bypass caps for 7805: 0.33 µF (ceramic) at input, 0.1 µF (ceramic) at output, and 10 µF electrolytic at both input/output.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Inductor:</w:t>
      </w:r>
      <w:r>
        <w:t xml:space="preserve"> L1 = 100 µH power inductor (through-hole ferrite type).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Connectors:</w:t>
      </w:r>
      <w:r>
        <w:t xml:space="preserve"> DC barrel jack (5.5×2.1 mm, center positive) for 12–24 V input, and a 3.5 mm audio jack (mono) for signal input.</w:t>
      </w:r>
    </w:p>
    <w:p w:rsidR="003E0C32" w:rsidRDefault="003E0C32" w:rsidP="003E0C32">
      <w:pPr>
        <w:pStyle w:val="NormalWeb"/>
        <w:numPr>
          <w:ilvl w:val="0"/>
          <w:numId w:val="1"/>
        </w:numPr>
      </w:pPr>
      <w:r>
        <w:rPr>
          <w:rStyle w:val="Strong"/>
        </w:rPr>
        <w:t>PCB:</w:t>
      </w:r>
      <w:r>
        <w:t xml:space="preserve"> 21 mm × 65 mm board (two-sided). Major power components (MOSFETs, regulator) are THT for heat-sinking; smaller parts (resistors, caps, op-amps) can be SMD. A 3D preview (KiCad) shows the mixed SMD/THT layout and tight size.</w:t>
      </w:r>
    </w:p>
    <w:p w:rsidR="003E0C32" w:rsidRPr="003E0C32" w:rsidRDefault="003E0C32" w:rsidP="003E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E0C32" w:rsidRDefault="003E0C32" w:rsidP="003E0C32">
      <w:pPr>
        <w:pStyle w:val="Heading2"/>
      </w:pPr>
      <w:r>
        <w:t>System Block Diagram and Explanation</w:t>
      </w:r>
    </w:p>
    <w:p w:rsidR="003E0C32" w:rsidRDefault="003E0C32" w:rsidP="003E0C32">
      <w:pPr>
        <w:pStyle w:val="NormalWeb"/>
      </w:pPr>
      <w:r>
        <w:rPr>
          <w:rStyle w:val="Emphasis"/>
        </w:rPr>
        <w:t>Figure: Simplified half-bridge Class D amplifier block diagram (audio → comparator (PWM) → MOSFET driver → LC filter). This illustrates the stages of our design</w:t>
      </w:r>
      <w:r>
        <w:t>.</w:t>
      </w:r>
    </w:p>
    <w:p w:rsidR="003E0C32" w:rsidRDefault="003E0C32" w:rsidP="003E0C32">
      <w:pPr>
        <w:pStyle w:val="NormalWeb"/>
      </w:pPr>
      <w:r>
        <w:t>The system is divided into functional blocks: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1: Audio Input.</w:t>
      </w:r>
      <w:r>
        <w:t xml:space="preserve"> This stage provides the input signal to be amplified. We use a 1 kHz sine-wave source (VSIN, 0.5 V amplitude) AC-coupled through R1 (10 kΩ) and C1 (1 µF). C1 and R1 form a high-pass filter (f&lt;sub&gt;c&lt;/sub&gt;≈16 Hz) to block any DC and set the input impedance. The resistor also biases the input for single-supply operation. This prepares the audio for PWM comparison.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2: Triangle-Wave Generator.</w:t>
      </w:r>
      <w:r>
        <w:t xml:space="preserve"> An op-amp (LM358) is configured to generate a high-frequency triangle (ramp) waveform ~25 kHz. With R2=10 kΩ, R3=10 kΩ and C2=1 nF, the op-amp oscillates (Schmitt trigger + integrator) to produce a near-triangular wave. This high-frequency ramp is used as the PWM carrier. (Any precision single-supply op-amp is suitable; LM358 is chosen here for its low cost and single-supply range.)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3: PWM Comparator.</w:t>
      </w:r>
      <w:r>
        <w:t xml:space="preserve"> A comparator (LM358 or LM311) takes the audio (+IN) and the triangle wave (–IN). When the audio exceeds the triangle, the comparator output goes high, otherwise low, producing a PWM waveform ~25 kHz whose duty cycle is proportional to the audio. In other words, the audio modulates the on-time of the output transistor switches. The PWM waveform swings between the logic rails and drives the MOSFET gates.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4: Dead-Time &amp; Gate Driver.</w:t>
      </w:r>
      <w:r>
        <w:t xml:space="preserve"> To safely drive the half-bridge, we use a simple transistor gate-driver with built-in dead-time. Two bipolar transistors (Q1=BC547 NPN, Q2=BC557 PNP) form a totem-pole driver that inverts one gate signal and buffers it into push-pull outputs. Small series resistors R4,R5=1 kΩ limit the base drive, and pull-ups R6,R7=10 kΩ bias the gates. A small capacitor C3=100 pF adds a slight RC delay on one side, ensuring that when PWM changes state, one MOSFET gate is delayed slightly. This “dead-time” prevents both MOSFETs from conducting simultaneously (shoot-through) during switching. In summary, the gate-driver alternately turns on Q3 (high-side) or Q4 (low-side) MOSFET according to the PWM, with a brief overlap delay.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5: Power Stage (Half-Bridge).</w:t>
      </w:r>
      <w:r>
        <w:t xml:space="preserve"> The high-power switches are Q3 = IRF9540N (P-channel, for high-side) and Q4 = IRF540N (N-channel, low-side), forming a half-bridge powered from +24 V. When the PWM is high, the P-channel MOSFET (Q3) turns on and connects the output node to +24 V; when low, the N-channel MOSFET (Q4) connects it to ground. Thus the output node switches between 0 V and 24 V at ~25 kHz (50% duty at quiescent), producing a high-frequency square-wave whose average is the audio. IRF9540N/IRF540N are chosen for their low R&lt;sub&gt;DS(on)&lt;/sub&gt; and adequate voltage/current ratings (TO-220 package for heat sinking).</w:t>
      </w:r>
    </w:p>
    <w:p w:rsidR="003E0C32" w:rsidRDefault="003E0C32" w:rsidP="003E0C32">
      <w:pPr>
        <w:pStyle w:val="NormalWeb"/>
        <w:numPr>
          <w:ilvl w:val="0"/>
          <w:numId w:val="2"/>
        </w:numPr>
      </w:pPr>
      <w:r>
        <w:rPr>
          <w:rStyle w:val="Strong"/>
        </w:rPr>
        <w:t>Block 6: LC Output Filter.</w:t>
      </w:r>
      <w:r>
        <w:t xml:space="preserve"> We use an LC low-pass filter (L1 = 100 µH, C4 = 2.2 µF) followed by the 8 Ω load. The purpose is to remove the 25 kHz carrier and pass only the audio (&lt;20 kHz) to the speaker. An LC filter provides a steep cutoff and low loss </w:t>
      </w:r>
      <w:r>
        <w:lastRenderedPageBreak/>
        <w:t>compared to a simple RC, since the inductor stores and reuses energy. (For example, TI’s filter-design equations would suggest ~47 µH + 0.47 µF for fc ≈34 kHz; our 100 µH/2.2 µF yields a similar order-of-magnitude cutoff well above 20 kHz.) The filter behaves as a passive integrator: its output is essentially the average (fundamental) value of the PWM waveform, reconstructing the amplified audio sine wave.</w:t>
      </w:r>
    </w:p>
    <w:p w:rsidR="00CA0937" w:rsidRDefault="00CA0937" w:rsidP="00CA0937">
      <w:pPr>
        <w:pStyle w:val="Heading2"/>
      </w:pPr>
      <w:r>
        <w:rPr>
          <w:rFonts w:ascii="Cambria" w:hAnsi="Cambria" w:cs="Cambria"/>
        </w:rPr>
        <w:t>🔁</w:t>
      </w:r>
      <w:r>
        <w:t xml:space="preserve"> Simple Working Flow (One-Line)</w:t>
      </w:r>
    </w:p>
    <w:p w:rsidR="00CA0937" w:rsidRDefault="00CA0937" w:rsidP="00CA0937">
      <w:pPr>
        <w:pStyle w:val="NormalWeb"/>
      </w:pPr>
      <w:r>
        <w:rPr>
          <w:rStyle w:val="Strong"/>
        </w:rPr>
        <w:t>Potentiometer (Audio Level) → Comparator + Triangle Wave → PWM Signal → MOSFET Half-Bridge → LC Filter → Speaker Output</w:t>
      </w:r>
    </w:p>
    <w:p w:rsidR="003E0C32" w:rsidRDefault="003E0C32"/>
    <w:p w:rsidR="00CA0937" w:rsidRDefault="00CA0937" w:rsidP="00CA0937">
      <w:pPr>
        <w:pStyle w:val="Heading2"/>
      </w:pPr>
      <w:r>
        <w:t>Simulation (Proteus)</w:t>
      </w:r>
    </w:p>
    <w:p w:rsidR="00CA0937" w:rsidRDefault="00CA0937" w:rsidP="00CA0937">
      <w:pPr>
        <w:pStyle w:val="NormalWeb"/>
      </w:pPr>
      <w:r>
        <w:t>Proteus was used to validate the logic and switching behavior. The figures below illustrate typical waveforms at each stage (as also described in Analog Devices’ class-D reference).</w:t>
      </w:r>
    </w:p>
    <w:p w:rsidR="00CA0937" w:rsidRDefault="00CA0937" w:rsidP="00CA0937">
      <w:pPr>
        <w:pStyle w:val="NormalWeb"/>
      </w:pPr>
      <w:r>
        <w:rPr>
          <w:rStyle w:val="Emphasis"/>
        </w:rPr>
        <w:t xml:space="preserve">Figure: Simulated PWM output from the comparator (0–24 V square wave at ~25 kHz). The pulse width varies with the input sine amplitude (duty </w:t>
      </w:r>
      <w:r>
        <w:rPr>
          <w:rStyle w:val="Emphasis"/>
          <w:rFonts w:ascii="Cambria Math" w:hAnsi="Cambria Math" w:cs="Cambria Math"/>
        </w:rPr>
        <w:t>∝</w:t>
      </w:r>
      <w:r>
        <w:rPr>
          <w:rStyle w:val="Emphasis"/>
        </w:rPr>
        <w:t xml:space="preserve"> input).</w:t>
      </w:r>
    </w:p>
    <w:p w:rsidR="00CA0937" w:rsidRDefault="00CA0937" w:rsidP="00CA0937">
      <w:pPr>
        <w:pStyle w:val="NormalWeb"/>
        <w:numPr>
          <w:ilvl w:val="0"/>
          <w:numId w:val="3"/>
        </w:numPr>
      </w:pPr>
      <w:r>
        <w:rPr>
          <w:rStyle w:val="Strong"/>
        </w:rPr>
        <w:t>Audio Input (Block 1):</w:t>
      </w:r>
      <w:r>
        <w:t xml:space="preserve"> A 1 kHz, 0.5 V (p-p) sine wave is fed through R1/C1 into the comparator.</w:t>
      </w:r>
    </w:p>
    <w:p w:rsidR="00CA0937" w:rsidRDefault="00CA0937" w:rsidP="00CA0937">
      <w:pPr>
        <w:pStyle w:val="NormalWeb"/>
        <w:numPr>
          <w:ilvl w:val="0"/>
          <w:numId w:val="3"/>
        </w:numPr>
      </w:pPr>
      <w:r>
        <w:rPr>
          <w:rStyle w:val="Strong"/>
        </w:rPr>
        <w:t>Comparator Output (PWM, Block 3):</w:t>
      </w:r>
      <w:r>
        <w:t xml:space="preserve"> A ~25 kHz square wave (0–12V) whose duty cycle tracks the audio. As in Figure above, a larger input sine amplitude produces a wider pulse. At zero audio, the duty is ~50% (midpoint).</w:t>
      </w:r>
    </w:p>
    <w:p w:rsidR="00CA0937" w:rsidRDefault="00CA0937" w:rsidP="00CA0937">
      <w:pPr>
        <w:pStyle w:val="NormalWeb"/>
        <w:numPr>
          <w:ilvl w:val="0"/>
          <w:numId w:val="3"/>
        </w:numPr>
      </w:pPr>
      <w:r>
        <w:rPr>
          <w:rStyle w:val="Strong"/>
        </w:rPr>
        <w:t>Half-Bridge Output (MOSFET Drains, Block 5):</w:t>
      </w:r>
      <w:r>
        <w:t xml:space="preserve"> The drain node rapidly switches between + V and 0 V. For example, when PWM is high, the high-side MOSFET pulls the node to +12 V; when low, the low-side pulls it to 0. This creates the high-frequency carrier.</w:t>
      </w:r>
    </w:p>
    <w:p w:rsidR="00CA0937" w:rsidRDefault="00CA0937" w:rsidP="00CA0937">
      <w:pPr>
        <w:pStyle w:val="NormalWeb"/>
        <w:numPr>
          <w:ilvl w:val="0"/>
          <w:numId w:val="3"/>
        </w:numPr>
      </w:pPr>
      <w:r>
        <w:rPr>
          <w:rStyle w:val="Strong"/>
        </w:rPr>
        <w:t>Filter Output (Block 6):</w:t>
      </w:r>
      <w:r>
        <w:t xml:space="preserve"> After L1–C4, the waveform is a clean 1 kHz sine (scaled by the circuit gain). The LC filter effectively averages the PWM, recovering the audio. The speaker (8 Ω) sees the amplified audio with negligible 25 kHz ripple.</w:t>
      </w:r>
    </w:p>
    <w:p w:rsidR="00CA0937" w:rsidRDefault="00CA0937" w:rsidP="00CA0937">
      <w:pPr>
        <w:pStyle w:val="Heading2"/>
      </w:pPr>
      <w:r>
        <w:t>PCB Design (KiCad)</w:t>
      </w:r>
    </w:p>
    <w:p w:rsidR="00CA0937" w:rsidRDefault="00CA0937" w:rsidP="00CA0937">
      <w:pPr>
        <w:pStyle w:val="NormalWeb"/>
      </w:pPr>
      <w:r>
        <w:t>The schematic was laid out in KiCad and a 2-layer PCB created (top + bottom copper). A ground pour was used on the bottom to minimize loop area. High-current traces (24 V rail, MOSFET gate drive) were made wider (~1–1.5 mm) for lower resistance, while signal traces (audio, op-amps) use standard 0.3–0.5 mm. The dimensions are 21×65 mm, fitting easily in a compact enclosure. The DC barrel jack footprint is placed at one edge for the 12–24 V supply, and the 3.5 mm audio jack at another edge. Mixed SMD/THT placement was used: the power components (IRF540/9540, 7805, input jack) are through-hole with solder lugs (and can use a heatsink), while most resistors, caps, and the LM358/LM311 are SMD to save space. A KiCad 3D render (not shown) confirms that all parts fit within the small board size.</w:t>
      </w:r>
    </w:p>
    <w:p w:rsidR="00CA0937" w:rsidRDefault="00CA0937" w:rsidP="00CA0937">
      <w:pPr>
        <w:jc w:val="center"/>
      </w:pPr>
    </w:p>
    <w:p w:rsidR="00CA0937" w:rsidRDefault="00CA0937" w:rsidP="00CA0937">
      <w:pPr>
        <w:jc w:val="center"/>
      </w:pPr>
    </w:p>
    <w:p w:rsidR="00CA0937" w:rsidRDefault="00CA0937" w:rsidP="00CA0937">
      <w:pPr>
        <w:jc w:val="center"/>
      </w:pPr>
    </w:p>
    <w:p w:rsidR="00CA0937" w:rsidRDefault="00CA0937" w:rsidP="00CA0937">
      <w:pPr>
        <w:jc w:val="center"/>
      </w:pPr>
    </w:p>
    <w:p w:rsidR="00CA0937" w:rsidRPr="00CA0937" w:rsidRDefault="00CA0937" w:rsidP="00CA0937">
      <w:pPr>
        <w:jc w:val="center"/>
        <w:rPr>
          <w:rFonts w:ascii="Arial Black" w:hAnsi="Arial Black"/>
          <w:b/>
          <w:sz w:val="44"/>
          <w:szCs w:val="44"/>
        </w:rPr>
      </w:pPr>
      <w:r w:rsidRPr="00CA0937">
        <w:rPr>
          <w:rFonts w:ascii="Arial Black" w:hAnsi="Arial Black"/>
          <w:b/>
          <w:sz w:val="44"/>
          <w:szCs w:val="44"/>
        </w:rPr>
        <w:t>THANK YOU</w:t>
      </w:r>
    </w:p>
    <w:sectPr w:rsidR="00CA0937" w:rsidRPr="00CA0937" w:rsidSect="009A515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3CAA" w:rsidRDefault="00F63CAA" w:rsidP="003E0C32">
      <w:pPr>
        <w:spacing w:after="0" w:line="240" w:lineRule="auto"/>
      </w:pPr>
      <w:r>
        <w:separator/>
      </w:r>
    </w:p>
  </w:endnote>
  <w:endnote w:type="continuationSeparator" w:id="1">
    <w:p w:rsidR="00F63CAA" w:rsidRDefault="00F63CAA" w:rsidP="003E0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191" w:rsidRDefault="003331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3CAA" w:rsidRDefault="00F63CAA" w:rsidP="003E0C32">
      <w:pPr>
        <w:spacing w:after="0" w:line="240" w:lineRule="auto"/>
      </w:pPr>
      <w:r>
        <w:separator/>
      </w:r>
    </w:p>
  </w:footnote>
  <w:footnote w:type="continuationSeparator" w:id="1">
    <w:p w:rsidR="00F63CAA" w:rsidRDefault="00F63CAA" w:rsidP="003E0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32" w:rsidRPr="003E0C32" w:rsidRDefault="003E0C32" w:rsidP="003E0C32">
    <w:pPr>
      <w:pStyle w:val="Header"/>
      <w:jc w:val="center"/>
      <w:rPr>
        <w:rFonts w:ascii="Arial Black" w:hAnsi="Arial Black"/>
        <w:b/>
        <w:sz w:val="40"/>
        <w:szCs w:val="4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31301"/>
    <w:multiLevelType w:val="multilevel"/>
    <w:tmpl w:val="A86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F44F16"/>
    <w:multiLevelType w:val="multilevel"/>
    <w:tmpl w:val="9C1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F95FE5"/>
    <w:multiLevelType w:val="multilevel"/>
    <w:tmpl w:val="3BC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5C3258"/>
    <w:multiLevelType w:val="multilevel"/>
    <w:tmpl w:val="38E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0C32"/>
    <w:rsid w:val="00333191"/>
    <w:rsid w:val="003E0C32"/>
    <w:rsid w:val="009A515F"/>
    <w:rsid w:val="00CA0937"/>
    <w:rsid w:val="00F63C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15F"/>
  </w:style>
  <w:style w:type="paragraph" w:styleId="Heading1">
    <w:name w:val="heading 1"/>
    <w:basedOn w:val="Normal"/>
    <w:link w:val="Heading1Char"/>
    <w:uiPriority w:val="9"/>
    <w:qFormat/>
    <w:rsid w:val="003E0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0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C32"/>
  </w:style>
  <w:style w:type="paragraph" w:styleId="Footer">
    <w:name w:val="footer"/>
    <w:basedOn w:val="Normal"/>
    <w:link w:val="FooterChar"/>
    <w:uiPriority w:val="99"/>
    <w:semiHidden/>
    <w:unhideWhenUsed/>
    <w:rsid w:val="003E0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C32"/>
  </w:style>
  <w:style w:type="character" w:customStyle="1" w:styleId="Heading1Char">
    <w:name w:val="Heading 1 Char"/>
    <w:basedOn w:val="DefaultParagraphFont"/>
    <w:link w:val="Heading1"/>
    <w:uiPriority w:val="9"/>
    <w:rsid w:val="003E0C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0C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E0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0C32"/>
    <w:rPr>
      <w:b/>
      <w:bCs/>
    </w:rPr>
  </w:style>
  <w:style w:type="character" w:styleId="Emphasis">
    <w:name w:val="Emphasis"/>
    <w:basedOn w:val="DefaultParagraphFont"/>
    <w:uiPriority w:val="20"/>
    <w:qFormat/>
    <w:rsid w:val="003E0C3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2026-01-20T16:44:00Z</dcterms:created>
  <dcterms:modified xsi:type="dcterms:W3CDTF">2026-01-20T17:07:00Z</dcterms:modified>
</cp:coreProperties>
</file>