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MEMO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Member names: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Aayush Nitin Maheshwarkar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Jagrati Sharma</w:t>
        <w:tab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Datasets and locations:</w:t>
      </w:r>
      <w:r w:rsidDel="00000000" w:rsidR="00000000" w:rsidRPr="00000000">
        <w:rPr>
          <w:b w:val="1"/>
          <w:sz w:val="26"/>
          <w:szCs w:val="26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Hospitals Location: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https://hifld-geoplatform.opendata.arcgis.com/datasets/hospitals/data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Liquor licenses in various counties: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https://data.ny.gov/Economic-Development/Liquor-Authority-Current-List-of-Active-Licenses/hrvs-fxs2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Vehicle repair shops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https://data.ny.gov/Transportation/Vehicle-Repair-Shops-Across-New-York-State/icjc-x44x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New York State Vehicle Crash: NYS and no zip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https://data.ny.gov/Transportation/Motor-Vehicle-Crashes-Case-Information-Three-Year-/e8ky-4vqe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database - ZIP COUNTY FIP (For Conversion)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https://data.ny.gov/Government-Finance/New-York-State-ZIP-Codes-County-FIPS-Cross-Referen/juva-r6g2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License information: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datasets were collected from government websites, primarily the official website of New York State and the official Homeland Infrastructure Foundation-Level Data website. Hence, they were open to public use.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Joining the datasets: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ll the datasets, except for the fourth dataset, contain ZIP code as a common attribute. The ZIP County FIP dataset will be used to get the ZIP code attribute for the New York State Vehicle Crash dataset, using the county attribute.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*We might change/ replace one of the datasets in the future if needed.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ny.gov/Government-Finance/New-York-State-ZIP-Codes-County-FIPS-Cross-Referen/juva-r6g2" TargetMode="External"/><Relationship Id="rId9" Type="http://schemas.openxmlformats.org/officeDocument/2006/relationships/hyperlink" Target="https://data.ny.gov/Transportation/Motor-Vehicle-Crashes-Case-Information-Three-Year-/e8ky-4vqe" TargetMode="External"/><Relationship Id="rId5" Type="http://schemas.openxmlformats.org/officeDocument/2006/relationships/styles" Target="styles.xml"/><Relationship Id="rId6" Type="http://schemas.openxmlformats.org/officeDocument/2006/relationships/hyperlink" Target="https://hifld-geoplatform.opendata.arcgis.com/datasets/hospitals/data" TargetMode="External"/><Relationship Id="rId7" Type="http://schemas.openxmlformats.org/officeDocument/2006/relationships/hyperlink" Target="https://data.ny.gov/Economic-Development/Liquor-Authority-Current-List-of-Active-Licenses/hrvs-fxs2" TargetMode="External"/><Relationship Id="rId8" Type="http://schemas.openxmlformats.org/officeDocument/2006/relationships/hyperlink" Target="https://data.ny.gov/Transportation/Vehicle-Repair-Shops-Across-New-York-State/icjc-x44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