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38BF" w14:textId="77777777" w:rsidR="009609AB" w:rsidRDefault="009609AB" w:rsidP="00960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Phase 1: Problem Understanding &amp; Industry Analysis</w:t>
      </w:r>
    </w:p>
    <w:p w14:paraId="2205C9BC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1"/>
        <w:rPr>
          <w:sz w:val="24"/>
        </w:rPr>
      </w:pPr>
      <w:r>
        <w:rPr>
          <w:b/>
          <w:sz w:val="28"/>
        </w:rPr>
        <w:t xml:space="preserve">1. </w:t>
      </w:r>
      <w:r w:rsidRPr="009609AB">
        <w:rPr>
          <w:b/>
          <w:sz w:val="28"/>
        </w:rPr>
        <w:t>Problem Statement</w:t>
      </w:r>
      <w:r w:rsidRPr="009609AB">
        <w:rPr>
          <w:sz w:val="28"/>
        </w:rPr>
        <w:t xml:space="preserve"> </w:t>
      </w:r>
    </w:p>
    <w:p w14:paraId="5318FCAD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36"/>
        </w:rPr>
      </w:pPr>
      <w:r w:rsidRPr="009609AB">
        <w:rPr>
          <w:sz w:val="24"/>
        </w:rPr>
        <w:t xml:space="preserve"> A coaching institute is facing challenges in tracking student inquiries, enrollments, and follow-ups. Counselors manage leads in spreadsheets, which often leads to missed opportunities and poor conversion. The institute needs a Salesforce-based system to manage student leads, automate follow-up reminders, and generate reports on counselor performance.</w:t>
      </w:r>
    </w:p>
    <w:p w14:paraId="00A2485A" w14:textId="77777777" w:rsidR="009609AB" w:rsidRDefault="00000000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86DA0BD">
          <v:rect id="_x0000_i1025" style="width:0;height:1.5pt" o:hralign="center" o:hrstd="t" o:hr="t" fillcolor="#a0a0a0" stroked="f"/>
        </w:pict>
      </w:r>
    </w:p>
    <w:p w14:paraId="6CBE4D74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Requirement Gathering</w:t>
      </w:r>
    </w:p>
    <w:p w14:paraId="5BAE5426" w14:textId="77777777"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Student inquiries are currently tracked in spreadsheets → Data gets scattered and unorganized.</w:t>
      </w:r>
    </w:p>
    <w:p w14:paraId="49DF28AB" w14:textId="77777777"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Counselors often miss follow-ups → Leads get cold and conversions drop.</w:t>
      </w:r>
    </w:p>
    <w:p w14:paraId="1128136C" w14:textId="77777777"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No centralized system to manage leads, enrollments, and communications.</w:t>
      </w:r>
    </w:p>
    <w:p w14:paraId="497DCDE8" w14:textId="77777777" w:rsid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Management lacks real-time reports on counselor performance and admission pipeline.</w:t>
      </w:r>
    </w:p>
    <w:p w14:paraId="7A51158B" w14:textId="77777777" w:rsid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Core Requirement:</w:t>
      </w:r>
    </w:p>
    <w:p w14:paraId="13B474A7" w14:textId="77777777" w:rsidR="009609AB" w:rsidRP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A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Salesforce-based Education CRM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streamline student lead management, automate reminders, and provide actionable insights</w:t>
      </w:r>
    </w:p>
    <w:p w14:paraId="0CEBE797" w14:textId="77777777" w:rsidR="009609AB" w:rsidRPr="009609AB" w:rsidRDefault="00000000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0BC76D6">
          <v:rect id="_x0000_i1026" style="width:0;height:1.5pt" o:hralign="center" o:hrstd="t" o:hr="t" fillcolor="#a0a0a0" stroked="f"/>
        </w:pict>
      </w:r>
    </w:p>
    <w:p w14:paraId="512032D1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Stakeholder Analysis</w:t>
      </w:r>
    </w:p>
    <w:p w14:paraId="5B4A6726" w14:textId="77777777"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Institute Owners/Directors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Need admission pipeline visibility, counselor performance tracking, and revenue insights.</w:t>
      </w:r>
    </w:p>
    <w:p w14:paraId="5063F3DF" w14:textId="77777777"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Counselors/Admissions Team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Require centralized lead tracking, automated reminders, and simplified reporting.</w:t>
      </w:r>
    </w:p>
    <w:p w14:paraId="258F8E66" w14:textId="77777777"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Students/Parents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Expect timely responses, clear counseling, and smooth enrollment experience.</w:t>
      </w:r>
    </w:p>
    <w:p w14:paraId="0F56B779" w14:textId="77777777" w:rsidR="009609AB" w:rsidRPr="009609AB" w:rsidRDefault="00000000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927B319">
          <v:rect id="_x0000_i1027" style="width:0;height:1.5pt" o:hralign="center" o:hrstd="t" o:hr="t" fillcolor="#a0a0a0" stroked="f"/>
        </w:pict>
      </w:r>
    </w:p>
    <w:p w14:paraId="0CC95D53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Business Process Mapping</w:t>
      </w:r>
    </w:p>
    <w:p w14:paraId="240DEDC1" w14:textId="77777777"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Lead Capture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From website, phone calls, walk-ins, and social media inquiries.</w:t>
      </w:r>
    </w:p>
    <w:p w14:paraId="4566CC38" w14:textId="77777777"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Lead Assignment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Distribution of leads among counselors.</w:t>
      </w:r>
    </w:p>
    <w:p w14:paraId="13B568A6" w14:textId="77777777"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Follow-Ups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Automated reminders for calls, SMS, emails, WhatsApp.</w:t>
      </w:r>
    </w:p>
    <w:p w14:paraId="317C55CA" w14:textId="77777777"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Enrollment Process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Application form, fee payment, and confirmation.</w:t>
      </w:r>
    </w:p>
    <w:p w14:paraId="09F3E3AE" w14:textId="77777777"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Performance Tracking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Conversion reports, pipeline analysis, counselor productivity dashboards.</w:t>
      </w:r>
    </w:p>
    <w:p w14:paraId="6C722DA6" w14:textId="77777777" w:rsidR="009609AB" w:rsidRPr="009609AB" w:rsidRDefault="00000000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30ED19A">
          <v:rect id="_x0000_i1028" style="width:0;height:1.5pt" o:hralign="center" o:hrstd="t" o:hr="t" fillcolor="#a0a0a0" stroked="f"/>
        </w:pict>
      </w:r>
    </w:p>
    <w:p w14:paraId="734E3648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Industry-specific Use Case Analysis</w:t>
      </w:r>
    </w:p>
    <w:p w14:paraId="1A856776" w14:textId="77777777"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Coaching Institutes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Manage student inquiries, admissions, class allocation, and fee tracking.</w:t>
      </w:r>
    </w:p>
    <w:p w14:paraId="0ADEE4B9" w14:textId="77777777"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Universities/Colleges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Application pipeline, admission counseling, and communication workflows.</w:t>
      </w:r>
    </w:p>
    <w:p w14:paraId="23F9524B" w14:textId="77777777"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EdTech Startups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Trial class leads, nurturing campaigns, and online course payments.</w:t>
      </w:r>
    </w:p>
    <w:p w14:paraId="2ED6CCDB" w14:textId="77777777"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Training Centers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Enrollment tracking, certification issuance, and student feedback.</w:t>
      </w:r>
    </w:p>
    <w:p w14:paraId="017DBD96" w14:textId="77777777" w:rsidR="009609AB" w:rsidRPr="009609AB" w:rsidRDefault="00000000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A8BBCD0">
          <v:rect id="_x0000_i1029" style="width:0;height:1.5pt" o:hralign="center" o:hrstd="t" o:hr="t" fillcolor="#a0a0a0" stroked="f"/>
        </w:pict>
      </w:r>
    </w:p>
    <w:p w14:paraId="4FDED6AB" w14:textId="77777777"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6.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AppExchange Exploration</w:t>
      </w:r>
    </w:p>
    <w:p w14:paraId="32DE3A49" w14:textId="77777777"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Existing education CRMs on AppExchange are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too generalized or expensive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small coaching institutes.</w:t>
      </w:r>
    </w:p>
    <w:p w14:paraId="126ED17F" w14:textId="77777777"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Some student lifecycle apps exist, but lack customization for MSME-level education providers.</w:t>
      </w:r>
    </w:p>
    <w:p w14:paraId="4067B9D9" w14:textId="77777777"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Gap identified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Opportunity for a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lightweight, affordable, and customizable Salesforce Education CRM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tailored to coaching institutes.</w:t>
      </w:r>
    </w:p>
    <w:p w14:paraId="665182F6" w14:textId="77777777" w:rsidR="009609AB" w:rsidRP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019FBFF" w14:textId="77777777" w:rsidR="00164664" w:rsidRDefault="00164664"/>
    <w:p w14:paraId="5FE53D4D" w14:textId="77777777" w:rsidR="009609AB" w:rsidRDefault="009609AB"/>
    <w:sectPr w:rsidR="009609AB" w:rsidSect="004E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2B96"/>
    <w:multiLevelType w:val="multilevel"/>
    <w:tmpl w:val="89C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22A4"/>
    <w:multiLevelType w:val="multilevel"/>
    <w:tmpl w:val="689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51614"/>
    <w:multiLevelType w:val="multilevel"/>
    <w:tmpl w:val="822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03B2"/>
    <w:multiLevelType w:val="multilevel"/>
    <w:tmpl w:val="C5A2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24BCA"/>
    <w:multiLevelType w:val="hybridMultilevel"/>
    <w:tmpl w:val="420E78B4"/>
    <w:lvl w:ilvl="0" w:tplc="EF5C5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F5C17"/>
    <w:multiLevelType w:val="multilevel"/>
    <w:tmpl w:val="309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430EF"/>
    <w:multiLevelType w:val="multilevel"/>
    <w:tmpl w:val="490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08570">
    <w:abstractNumId w:val="6"/>
  </w:num>
  <w:num w:numId="2" w16cid:durableId="1286085141">
    <w:abstractNumId w:val="1"/>
  </w:num>
  <w:num w:numId="3" w16cid:durableId="1766457813">
    <w:abstractNumId w:val="2"/>
  </w:num>
  <w:num w:numId="4" w16cid:durableId="32967350">
    <w:abstractNumId w:val="3"/>
  </w:num>
  <w:num w:numId="5" w16cid:durableId="1806577365">
    <w:abstractNumId w:val="5"/>
  </w:num>
  <w:num w:numId="6" w16cid:durableId="1211457258">
    <w:abstractNumId w:val="0"/>
  </w:num>
  <w:num w:numId="7" w16cid:durableId="32930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B"/>
    <w:rsid w:val="00164664"/>
    <w:rsid w:val="002C2BE7"/>
    <w:rsid w:val="00320688"/>
    <w:rsid w:val="003826EC"/>
    <w:rsid w:val="004978B9"/>
    <w:rsid w:val="004E0613"/>
    <w:rsid w:val="00642C79"/>
    <w:rsid w:val="0096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944A1"/>
  <w15:docId w15:val="{894A640D-6C7F-4680-B18F-C4012888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13"/>
  </w:style>
  <w:style w:type="paragraph" w:styleId="Heading2">
    <w:name w:val="heading 2"/>
    <w:basedOn w:val="Normal"/>
    <w:link w:val="Heading2Char"/>
    <w:uiPriority w:val="9"/>
    <w:qFormat/>
    <w:rsid w:val="00960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9A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9A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960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JAGRITI SHUKLA</cp:lastModifiedBy>
  <cp:revision>2</cp:revision>
  <dcterms:created xsi:type="dcterms:W3CDTF">2025-09-14T15:18:00Z</dcterms:created>
  <dcterms:modified xsi:type="dcterms:W3CDTF">2025-09-14T15:18:00Z</dcterms:modified>
</cp:coreProperties>
</file>