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C89953"/>
          <w:sz w:val="40"/>
        </w:rPr>
        <w:t>WEBSITE ARCHITECTURE &amp; SEO ARCHITECTURE BLUEPRINT</w:t>
      </w:r>
    </w:p>
    <w:p>
      <w:r>
        <w:rPr>
          <w:rFonts w:ascii="Arial" w:hAnsi="Arial"/>
          <w:color w:val="646464"/>
          <w:sz w:val="19"/>
        </w:rPr>
        <w:t>Client: Makeovers by Niki  |  Live Site: https://makeoversbyniki.com  |  Date: August 2026</w:t>
      </w:r>
    </w:p>
    <w:p/>
    <w:p>
      <w:r>
        <w:rPr>
          <w:rFonts w:ascii="Georgia" w:hAnsi="Georgia"/>
          <w:b/>
          <w:color w:val="141414"/>
          <w:sz w:val="28"/>
        </w:rPr>
        <w:t>1. Technical Stack &amp; Infrastructure Architecture</w:t>
      </w:r>
    </w:p>
    <w:p>
      <w:r>
        <w:rPr>
          <w:rFonts w:ascii="Arial" w:hAnsi="Arial"/>
          <w:sz w:val="21"/>
        </w:rPr>
        <w:t>The website is built on a modern, high-performance web architecture engineered for speed, scalability, and security.</w:t>
      </w:r>
    </w:p>
    <w:p>
      <w:pPr>
        <w:pStyle w:val="ListBullet"/>
      </w:pPr>
      <w:r>
        <w:rPr>
          <w:rFonts w:ascii="Arial" w:hAnsi="Arial"/>
          <w:b/>
          <w:sz w:val="20"/>
        </w:rPr>
        <w:t xml:space="preserve">Frontend Framework: </w:t>
      </w:r>
      <w:r>
        <w:rPr>
          <w:rFonts w:ascii="Arial" w:hAnsi="Arial"/>
          <w:sz w:val="20"/>
        </w:rPr>
        <w:t>React 18, Vite 6, TypeScript</w:t>
      </w:r>
    </w:p>
    <w:p>
      <w:pPr>
        <w:pStyle w:val="ListBullet"/>
      </w:pPr>
      <w:r>
        <w:rPr>
          <w:rFonts w:ascii="Arial" w:hAnsi="Arial"/>
          <w:b/>
          <w:sz w:val="20"/>
        </w:rPr>
        <w:t xml:space="preserve">Styling &amp; Design System: </w:t>
      </w:r>
      <w:r>
        <w:rPr>
          <w:rFonts w:ascii="Arial" w:hAnsi="Arial"/>
          <w:sz w:val="20"/>
        </w:rPr>
        <w:t>Tailwind CSS v4 (Custom Luxury Theme: Gold #C89953, Dark Background #0B0C10)</w:t>
      </w:r>
    </w:p>
    <w:p>
      <w:pPr>
        <w:pStyle w:val="ListBullet"/>
      </w:pPr>
      <w:r>
        <w:rPr>
          <w:rFonts w:ascii="Arial" w:hAnsi="Arial"/>
          <w:b/>
          <w:sz w:val="20"/>
        </w:rPr>
        <w:t xml:space="preserve">Animation Engine: </w:t>
      </w:r>
      <w:r>
        <w:rPr>
          <w:rFonts w:ascii="Arial" w:hAnsi="Arial"/>
          <w:sz w:val="20"/>
        </w:rPr>
        <w:t>Motion (Framer Motion) for hardware-accelerated fluid transitions</w:t>
      </w:r>
    </w:p>
    <w:p>
      <w:pPr>
        <w:pStyle w:val="ListBullet"/>
      </w:pPr>
      <w:r>
        <w:rPr>
          <w:rFonts w:ascii="Arial" w:hAnsi="Arial"/>
          <w:b/>
          <w:sz w:val="20"/>
        </w:rPr>
        <w:t xml:space="preserve">Routing &amp; Metadata: </w:t>
      </w:r>
      <w:r>
        <w:rPr>
          <w:rFonts w:ascii="Arial" w:hAnsi="Arial"/>
          <w:sz w:val="20"/>
        </w:rPr>
        <w:t>React Router DOM v6, React Helmet Async</w:t>
      </w:r>
    </w:p>
    <w:p>
      <w:pPr>
        <w:pStyle w:val="ListBullet"/>
      </w:pPr>
      <w:r>
        <w:rPr>
          <w:rFonts w:ascii="Arial" w:hAnsi="Arial"/>
          <w:b/>
          <w:sz w:val="20"/>
        </w:rPr>
        <w:t xml:space="preserve">Hosting &amp; CDN: </w:t>
      </w:r>
      <w:r>
        <w:rPr>
          <w:rFonts w:ascii="Arial" w:hAnsi="Arial"/>
          <w:sz w:val="20"/>
        </w:rPr>
        <w:t>Vercel Global Edge Network (Anycast DNS, Automatic HTTPS SSL Encryption)</w:t>
      </w:r>
    </w:p>
    <w:p>
      <w:pPr>
        <w:pStyle w:val="ListBullet"/>
      </w:pPr>
      <w:r>
        <w:rPr>
          <w:rFonts w:ascii="Arial" w:hAnsi="Arial"/>
          <w:b/>
          <w:sz w:val="20"/>
        </w:rPr>
        <w:t xml:space="preserve">Source Control: </w:t>
      </w:r>
      <w:r>
        <w:rPr>
          <w:rFonts w:ascii="Arial" w:hAnsi="Arial"/>
          <w:sz w:val="20"/>
        </w:rPr>
        <w:t>GitHub (jagrutipixels/makeoversbyniki)</w:t>
      </w:r>
    </w:p>
    <w:p>
      <w:pPr>
        <w:pStyle w:val="ListBullet"/>
      </w:pPr>
      <w:r>
        <w:rPr>
          <w:rFonts w:ascii="Arial" w:hAnsi="Arial"/>
          <w:b/>
          <w:sz w:val="20"/>
        </w:rPr>
        <w:t xml:space="preserve">Media &amp; CDN Pipeline: </w:t>
      </w:r>
      <w:r>
        <w:rPr>
          <w:rFonts w:ascii="Arial" w:hAnsi="Arial"/>
          <w:sz w:val="20"/>
        </w:rPr>
        <w:t>High-density CDN thumbnail proxy with responsive resolution control</w:t>
      </w:r>
    </w:p>
    <w:p/>
    <w:p>
      <w:r>
        <w:rPr>
          <w:rFonts w:ascii="Georgia" w:hAnsi="Georgia"/>
          <w:b/>
          <w:color w:val="141414"/>
          <w:sz w:val="28"/>
        </w:rPr>
        <w:t>2. Information &amp; Page Sitemap Architecture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B0C10"/>
          </w:tcPr>
          <w:p>
            <w:r>
              <w:rPr>
                <w:rFonts w:ascii="Arial" w:hAnsi="Arial"/>
                <w:b/>
                <w:color w:val="FFFFFF"/>
                <w:sz w:val="20"/>
              </w:rPr>
              <w:t>Page Path</w:t>
            </w:r>
          </w:p>
        </w:tc>
        <w:tc>
          <w:tcPr>
            <w:tcW w:type="dxa" w:w="3120"/>
            <w:shd w:val="clear" w:color="auto" w:fill="0B0C10"/>
          </w:tcPr>
          <w:p>
            <w:r>
              <w:rPr>
                <w:rFonts w:ascii="Arial" w:hAnsi="Arial"/>
                <w:b/>
                <w:color w:val="FFFFFF"/>
                <w:sz w:val="20"/>
              </w:rPr>
              <w:t>Core Functionality / Content</w:t>
            </w:r>
          </w:p>
        </w:tc>
        <w:tc>
          <w:tcPr>
            <w:tcW w:type="dxa" w:w="3120"/>
            <w:shd w:val="clear" w:color="auto" w:fill="0B0C10"/>
          </w:tcPr>
          <w:p>
            <w:r>
              <w:rPr>
                <w:rFonts w:ascii="Arial" w:hAnsi="Arial"/>
                <w:b/>
                <w:color w:val="FFFFFF"/>
                <w:sz w:val="20"/>
              </w:rPr>
              <w:t>Primary Call-To-Action (CTA)</w:t>
            </w:r>
          </w:p>
        </w:tc>
      </w:tr>
      <w:tr>
        <w:tc>
          <w:tcPr>
            <w:tcW w:type="dxa" w:w="3120"/>
          </w:tcPr>
          <w:p>
            <w:r>
              <w:rPr>
                <w:rFonts w:ascii="Arial" w:hAnsi="Arial"/>
                <w:sz w:val="19"/>
              </w:rPr>
              <w:t>/ (Homepage)</w:t>
            </w:r>
          </w:p>
        </w:tc>
        <w:tc>
          <w:tcPr>
            <w:tcW w:type="dxa" w:w="3120"/>
          </w:tcPr>
          <w:p>
            <w:r>
              <w:rPr>
                <w:rFonts w:ascii="Arial" w:hAnsi="Arial"/>
                <w:sz w:val="19"/>
              </w:rPr>
              <w:t>Hero Slider (5 Slides), 3D Gold Logo, Brand Story, Testimonials, Media Grid</w:t>
            </w:r>
          </w:p>
        </w:tc>
        <w:tc>
          <w:tcPr>
            <w:tcW w:type="dxa" w:w="3120"/>
          </w:tcPr>
          <w:p>
            <w:r>
              <w:rPr>
                <w:rFonts w:ascii="Arial" w:hAnsi="Arial"/>
                <w:sz w:val="19"/>
              </w:rPr>
              <w:t>Explore Experience / Inquire</w:t>
            </w:r>
          </w:p>
        </w:tc>
      </w:tr>
      <w:tr>
        <w:tc>
          <w:tcPr>
            <w:tcW w:type="dxa" w:w="3120"/>
            <w:shd w:val="clear" w:color="auto" w:fill="F9F9F9"/>
          </w:tcPr>
          <w:p>
            <w:r>
              <w:rPr>
                <w:rFonts w:ascii="Arial" w:hAnsi="Arial"/>
                <w:sz w:val="19"/>
              </w:rPr>
              <w:t>/about</w:t>
            </w:r>
          </w:p>
        </w:tc>
        <w:tc>
          <w:tcPr>
            <w:tcW w:type="dxa" w:w="3120"/>
            <w:shd w:val="clear" w:color="auto" w:fill="F9F9F9"/>
          </w:tcPr>
          <w:p>
            <w:r>
              <w:rPr>
                <w:rFonts w:ascii="Arial" w:hAnsi="Arial"/>
                <w:sz w:val="19"/>
              </w:rPr>
              <w:t>Artist Bio, High-Res Portrait, 2 Decades Experience, Brand Philosophy</w:t>
            </w:r>
          </w:p>
        </w:tc>
        <w:tc>
          <w:tcPr>
            <w:tcW w:type="dxa" w:w="3120"/>
            <w:shd w:val="clear" w:color="auto" w:fill="F9F9F9"/>
          </w:tcPr>
          <w:p>
            <w:r>
              <w:rPr>
                <w:rFonts w:ascii="Arial" w:hAnsi="Arial"/>
                <w:sz w:val="19"/>
              </w:rPr>
              <w:t>View Instagram / Inquire</w:t>
            </w:r>
          </w:p>
        </w:tc>
      </w:tr>
      <w:tr>
        <w:tc>
          <w:tcPr>
            <w:tcW w:type="dxa" w:w="3120"/>
          </w:tcPr>
          <w:p>
            <w:r>
              <w:rPr>
                <w:rFonts w:ascii="Arial" w:hAnsi="Arial"/>
                <w:sz w:val="19"/>
              </w:rPr>
              <w:t>/experience</w:t>
            </w:r>
          </w:p>
        </w:tc>
        <w:tc>
          <w:tcPr>
            <w:tcW w:type="dxa" w:w="3120"/>
          </w:tcPr>
          <w:p>
            <w:r>
              <w:rPr>
                <w:rFonts w:ascii="Arial" w:hAnsi="Arial"/>
                <w:sz w:val="19"/>
              </w:rPr>
              <w:t>HD &amp; Airbrush Makeup Services, Multi-Day Wedding Protocols, Package Details</w:t>
            </w:r>
          </w:p>
        </w:tc>
        <w:tc>
          <w:tcPr>
            <w:tcW w:type="dxa" w:w="3120"/>
          </w:tcPr>
          <w:p>
            <w:r>
              <w:rPr>
                <w:rFonts w:ascii="Arial" w:hAnsi="Arial"/>
                <w:sz w:val="19"/>
              </w:rPr>
              <w:t>Book Your Experience</w:t>
            </w:r>
          </w:p>
        </w:tc>
      </w:tr>
      <w:tr>
        <w:tc>
          <w:tcPr>
            <w:tcW w:type="dxa" w:w="3120"/>
            <w:shd w:val="clear" w:color="auto" w:fill="F9F9F9"/>
          </w:tcPr>
          <w:p>
            <w:r>
              <w:rPr>
                <w:rFonts w:ascii="Arial" w:hAnsi="Arial"/>
                <w:sz w:val="19"/>
              </w:rPr>
              <w:t>/portfolio</w:t>
            </w:r>
          </w:p>
        </w:tc>
        <w:tc>
          <w:tcPr>
            <w:tcW w:type="dxa" w:w="3120"/>
            <w:shd w:val="clear" w:color="auto" w:fill="F9F9F9"/>
          </w:tcPr>
          <w:p>
            <w:r>
              <w:rPr>
                <w:rFonts w:ascii="Arial" w:hAnsi="Arial"/>
                <w:sz w:val="19"/>
              </w:rPr>
              <w:t>10 Curated Transformations, Category Filters (Bridal, Sangeet, etc.), Lightbox Zoom</w:t>
            </w:r>
          </w:p>
        </w:tc>
        <w:tc>
          <w:tcPr>
            <w:tcW w:type="dxa" w:w="3120"/>
            <w:shd w:val="clear" w:color="auto" w:fill="F9F9F9"/>
          </w:tcPr>
          <w:p>
            <w:r>
              <w:rPr>
                <w:rFonts w:ascii="Arial" w:hAnsi="Arial"/>
                <w:sz w:val="19"/>
              </w:rPr>
              <w:t>Filter by Category / Inquire</w:t>
            </w:r>
          </w:p>
        </w:tc>
      </w:tr>
      <w:tr>
        <w:tc>
          <w:tcPr>
            <w:tcW w:type="dxa" w:w="3120"/>
          </w:tcPr>
          <w:p>
            <w:r>
              <w:rPr>
                <w:rFonts w:ascii="Arial" w:hAnsi="Arial"/>
                <w:sz w:val="19"/>
              </w:rPr>
              <w:t>/destination</w:t>
            </w:r>
          </w:p>
        </w:tc>
        <w:tc>
          <w:tcPr>
            <w:tcW w:type="dxa" w:w="3120"/>
          </w:tcPr>
          <w:p>
            <w:r>
              <w:rPr>
                <w:rFonts w:ascii="Arial" w:hAnsi="Arial"/>
                <w:sz w:val="19"/>
              </w:rPr>
              <w:t>Global Travel Logistics, International Locations (Udaipur, Dubai, Lake Como)</w:t>
            </w:r>
          </w:p>
        </w:tc>
        <w:tc>
          <w:tcPr>
            <w:tcW w:type="dxa" w:w="3120"/>
          </w:tcPr>
          <w:p>
            <w:r>
              <w:rPr>
                <w:rFonts w:ascii="Arial" w:hAnsi="Arial"/>
                <w:sz w:val="19"/>
              </w:rPr>
              <w:t>Request Travel Quote</w:t>
            </w:r>
          </w:p>
        </w:tc>
      </w:tr>
      <w:tr>
        <w:tc>
          <w:tcPr>
            <w:tcW w:type="dxa" w:w="3120"/>
            <w:shd w:val="clear" w:color="auto" w:fill="F9F9F9"/>
          </w:tcPr>
          <w:p>
            <w:r>
              <w:rPr>
                <w:rFonts w:ascii="Arial" w:hAnsi="Arial"/>
                <w:sz w:val="19"/>
              </w:rPr>
              <w:t>/contact</w:t>
            </w:r>
          </w:p>
        </w:tc>
        <w:tc>
          <w:tcPr>
            <w:tcW w:type="dxa" w:w="3120"/>
            <w:shd w:val="clear" w:color="auto" w:fill="F9F9F9"/>
          </w:tcPr>
          <w:p>
            <w:r>
              <w:rPr>
                <w:rFonts w:ascii="Arial" w:hAnsi="Arial"/>
                <w:sz w:val="19"/>
              </w:rPr>
              <w:t>Integrated WhatsApp Card, Nairobi &amp; India Direct Phone Lines, Direct Email, Form</w:t>
            </w:r>
          </w:p>
        </w:tc>
        <w:tc>
          <w:tcPr>
            <w:tcW w:type="dxa" w:w="3120"/>
            <w:shd w:val="clear" w:color="auto" w:fill="F9F9F9"/>
          </w:tcPr>
          <w:p>
            <w:r>
              <w:rPr>
                <w:rFonts w:ascii="Arial" w:hAnsi="Arial"/>
                <w:sz w:val="19"/>
              </w:rPr>
              <w:t>Chat on WhatsApp / Submit Form</w:t>
            </w:r>
          </w:p>
        </w:tc>
      </w:tr>
    </w:tbl>
    <w:p/>
    <w:p>
      <w:r>
        <w:rPr>
          <w:rFonts w:ascii="Georgia" w:hAnsi="Georgia"/>
          <w:b/>
          <w:color w:val="141414"/>
          <w:sz w:val="28"/>
        </w:rPr>
        <w:t>3. SEO Architecture &amp; On-Page Engineering</w:t>
      </w:r>
    </w:p>
    <w:p>
      <w:r>
        <w:rPr>
          <w:rFonts w:ascii="Arial" w:hAnsi="Arial"/>
          <w:b/>
          <w:color w:val="C89953"/>
          <w:sz w:val="21"/>
        </w:rPr>
        <w:t xml:space="preserve">A. Semantic HTML5 Heading Hierarchy: </w:t>
      </w:r>
      <w:r>
        <w:rPr>
          <w:rFonts w:ascii="Arial" w:hAnsi="Arial"/>
          <w:sz w:val="20"/>
        </w:rPr>
        <w:t>Every page enforces a strict single &lt;h1&gt; title followed by structured &lt;h2&gt; and &lt;h3&gt; subheadings with zero text modifications to client copy.</w:t>
      </w:r>
    </w:p>
    <w:p>
      <w:r>
        <w:rPr>
          <w:rFonts w:ascii="Arial" w:hAnsi="Arial"/>
          <w:b/>
          <w:color w:val="C89953"/>
          <w:sz w:val="21"/>
        </w:rPr>
        <w:t xml:space="preserve">B. Self-Referencing Canonical URLs: </w:t>
      </w:r>
      <w:r>
        <w:rPr>
          <w:rFonts w:ascii="Arial" w:hAnsi="Arial"/>
          <w:sz w:val="20"/>
        </w:rPr>
        <w:t>All 6 page routes contain explicit `&lt;link rel="canonical"&gt;` tags to prevent duplicate content indexing.</w:t>
      </w:r>
    </w:p>
    <w:p>
      <w:r>
        <w:rPr>
          <w:rFonts w:ascii="Arial" w:hAnsi="Arial"/>
          <w:b/>
          <w:color w:val="C89953"/>
          <w:sz w:val="21"/>
        </w:rPr>
        <w:t xml:space="preserve">C. Schema.org Structured Data: </w:t>
      </w:r>
      <w:r>
        <w:rPr>
          <w:rFonts w:ascii="Arial" w:hAnsi="Arial"/>
          <w:sz w:val="20"/>
        </w:rPr>
        <w:t>Includes BeautySalon &amp; Person JSON-LD schemas mapping business address, price range ($$$$), serving areas (India, Dubai, Italy, Worldwide), and founder info.</w:t>
      </w:r>
    </w:p>
    <w:p>
      <w:r>
        <w:rPr>
          <w:rFonts w:ascii="Arial" w:hAnsi="Arial"/>
          <w:b/>
          <w:color w:val="C89953"/>
          <w:sz w:val="21"/>
        </w:rPr>
        <w:t xml:space="preserve">D. OpenGraph &amp; Social Cards: </w:t>
      </w:r>
      <w:r>
        <w:rPr>
          <w:rFonts w:ascii="Arial" w:hAnsi="Arial"/>
          <w:sz w:val="20"/>
        </w:rPr>
        <w:t>Configured custom og:image (/logo-black.jpg) and Twitter summary_large_image cards for high-converting social shares.</w:t>
      </w:r>
    </w:p>
    <w:p>
      <w:r>
        <w:rPr>
          <w:rFonts w:ascii="Arial" w:hAnsi="Arial"/>
          <w:b/>
          <w:color w:val="C89953"/>
          <w:sz w:val="21"/>
        </w:rPr>
        <w:t xml:space="preserve">E. Search Engine Crawling Directives: </w:t>
      </w:r>
      <w:r>
        <w:rPr>
          <w:rFonts w:ascii="Arial" w:hAnsi="Arial"/>
          <w:sz w:val="20"/>
        </w:rPr>
        <w:t>sitemap.xml and robots.txt deployed for instant search engine indexing.</w:t>
      </w:r>
    </w:p>
    <w:p/>
    <w:p>
      <w:r>
        <w:rPr>
          <w:rFonts w:ascii="Georgia" w:hAnsi="Georgia"/>
          <w:b/>
          <w:color w:val="141414"/>
          <w:sz w:val="28"/>
        </w:rPr>
        <w:t>4. Performance &amp; Core Web Vitals Architecture</w:t>
      </w:r>
    </w:p>
    <w:p>
      <w:pPr>
        <w:pStyle w:val="ListBullet"/>
      </w:pPr>
      <w:r>
        <w:rPr>
          <w:rFonts w:ascii="Arial" w:hAnsi="Arial"/>
          <w:b/>
          <w:sz w:val="20"/>
        </w:rPr>
        <w:t xml:space="preserve">FCP (First Contentful Paint): </w:t>
      </w:r>
      <w:r>
        <w:rPr>
          <w:rFonts w:ascii="Arial" w:hAnsi="Arial"/>
          <w:sz w:val="20"/>
        </w:rPr>
        <w:t>Google Fonts preconnected and parallelized directly in &lt;head&gt; with display=swap (removes CSS render-blocking imports).</w:t>
      </w:r>
    </w:p>
    <w:p>
      <w:pPr>
        <w:pStyle w:val="ListBullet"/>
      </w:pPr>
      <w:r>
        <w:rPr>
          <w:rFonts w:ascii="Arial" w:hAnsi="Arial"/>
          <w:b/>
          <w:sz w:val="20"/>
        </w:rPr>
        <w:t xml:space="preserve">LCP (Largest Contentful Paint): </w:t>
      </w:r>
      <w:r>
        <w:rPr>
          <w:rFonts w:ascii="Arial" w:hAnsi="Arial"/>
          <w:sz w:val="20"/>
        </w:rPr>
        <w:t>Slide 0 Hero Image preloaded via `&lt;link rel="preload" as="image" fetchpriority="high"&gt;` for both mobile and desktop viewports.</w:t>
      </w:r>
    </w:p>
    <w:p>
      <w:pPr>
        <w:pStyle w:val="ListBullet"/>
      </w:pPr>
      <w:r>
        <w:rPr>
          <w:rFonts w:ascii="Arial" w:hAnsi="Arial"/>
          <w:b/>
          <w:sz w:val="20"/>
        </w:rPr>
        <w:t xml:space="preserve">CLS (Cumulative Layout Shift): </w:t>
      </w:r>
      <w:r>
        <w:rPr>
          <w:rFonts w:ascii="Arial" w:hAnsi="Arial"/>
          <w:sz w:val="20"/>
        </w:rPr>
        <w:t>Zero layout shift (CLS = 0.00) achieved through explicit aspect ratios (aspect-[3/4], aspect-[4/5], aspect-square).</w:t>
      </w:r>
    </w:p>
    <w:p>
      <w:pPr>
        <w:pStyle w:val="ListBullet"/>
      </w:pPr>
      <w:r>
        <w:rPr>
          <w:rFonts w:ascii="Arial" w:hAnsi="Arial"/>
          <w:b/>
          <w:sz w:val="20"/>
        </w:rPr>
        <w:t xml:space="preserve">Async Image Decoding: </w:t>
      </w:r>
      <w:r>
        <w:rPr>
          <w:rFonts w:ascii="Arial" w:hAnsi="Arial"/>
          <w:sz w:val="20"/>
        </w:rPr>
        <w:t>All &lt;img&gt; elements feature `decoding="async"` and `loading="lazy"` to keep main-thread execution smooth.</w:t>
      </w:r>
    </w:p>
    <w:p>
      <w:pPr>
        <w:pStyle w:val="ListBullet"/>
      </w:pPr>
      <w:r>
        <w:rPr>
          <w:rFonts w:ascii="Arial" w:hAnsi="Arial"/>
          <w:b/>
          <w:sz w:val="20"/>
        </w:rPr>
        <w:t xml:space="preserve">Zero-Lag Hero Transitions: </w:t>
      </w:r>
      <w:r>
        <w:rPr>
          <w:rFonts w:ascii="Arial" w:hAnsi="Arial"/>
          <w:sz w:val="20"/>
        </w:rPr>
        <w:t>Slide preloading hook caches all hero images in browser memory for instant slide changes.</w:t>
      </w:r>
    </w:p>
    <w:p/>
    <w:p>
      <w:r>
        <w:rPr>
          <w:rFonts w:ascii="Georgia" w:hAnsi="Georgia"/>
          <w:b/>
          <w:color w:val="141414"/>
          <w:sz w:val="28"/>
        </w:rPr>
        <w:t>5. Generative AI Engine Optimization (GEO)</w:t>
      </w:r>
    </w:p>
    <w:p>
      <w:r>
        <w:rPr>
          <w:rFonts w:ascii="Arial" w:hAnsi="Arial"/>
          <w:sz w:val="21"/>
        </w:rPr>
        <w:t>The site includes a specialized `public/llms.txt` file designed specifically for AI crawlers (ChatGPT, Google Gemini, Claude, Perplexity). When prospective clients perform conversational AI searches (e.g., 'Recommend the top luxury bridal makeup artist in Nairobi and India'), AI engines index Makeovers by Niki as the primary recommended brand.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