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tu consultor estratégico, he consolidado toda la estructura de </w:t>
      </w:r>
      <w:r w:rsidDel="00000000" w:rsidR="00000000" w:rsidRPr="00000000">
        <w:rPr>
          <w:rFonts w:ascii="Google Sans" w:cs="Google Sans" w:eastAsia="Google Sans" w:hAnsi="Google Sans"/>
          <w:b w:val="1"/>
          <w:bCs w:val="1"/>
          <w:color w:val="1f1f1f"/>
          <w:rtl w:val="0"/>
        </w:rPr>
        <w:t xml:space="preserve">JJGT</w:t>
      </w:r>
      <w:r w:rsidDel="00000000" w:rsidR="00000000" w:rsidRPr="00000000">
        <w:rPr>
          <w:rFonts w:ascii="Google Sans" w:cs="Google Sans" w:eastAsia="Google Sans" w:hAnsi="Google Sans"/>
          <w:color w:val="1f1f1f"/>
          <w:rtl w:val="0"/>
        </w:rPr>
        <w:t xml:space="preserve"> en un único cuerpo de texto con formato </w:t>
      </w:r>
      <w:r w:rsidDel="00000000" w:rsidR="00000000" w:rsidRPr="00000000">
        <w:rPr>
          <w:rFonts w:ascii="Google Sans" w:cs="Google Sans" w:eastAsia="Google Sans" w:hAnsi="Google Sans"/>
          <w:b w:val="1"/>
          <w:bCs w:val="1"/>
          <w:color w:val="1f1f1f"/>
          <w:rtl w:val="0"/>
        </w:rPr>
        <w:t xml:space="preserve">Markdown</w:t>
      </w:r>
      <w:r w:rsidDel="00000000" w:rsidR="00000000" w:rsidRPr="00000000">
        <w:rPr>
          <w:rFonts w:ascii="Google Sans" w:cs="Google Sans" w:eastAsia="Google Sans" w:hAnsi="Google Sans"/>
          <w:color w:val="1f1f1f"/>
          <w:rtl w:val="0"/>
        </w:rPr>
        <w:t xml:space="preserve">. Este formato es ideal porque puedes copiarlo y pegarlo directamente en cualquier editor (como Notion, Obsidian o incluso Word) y mantendrá todos los encabezados, tablas y negritas.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continuación, la compilación completa de nuestra sesión de consultoría:</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PLAN MAESTRO ESTRATÉGICO: JJGT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Consultoría:</w:t>
      </w:r>
      <w:r w:rsidDel="00000000" w:rsidR="00000000" w:rsidRPr="00000000">
        <w:rPr>
          <w:rFonts w:ascii="Google Sans" w:cs="Google Sans" w:eastAsia="Google Sans" w:hAnsi="Google Sans"/>
          <w:color w:val="1f1f1f"/>
          <w:rtl w:val="0"/>
        </w:rPr>
        <w:t xml:space="preserve"> Estrategia de Startups &amp; Legal Ops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Fecha:</w:t>
      </w:r>
      <w:r w:rsidDel="00000000" w:rsidR="00000000" w:rsidRPr="00000000">
        <w:rPr>
          <w:rFonts w:ascii="Google Sans" w:cs="Google Sans" w:eastAsia="Google Sans" w:hAnsi="Google Sans"/>
          <w:color w:val="1f1f1f"/>
          <w:rtl w:val="0"/>
        </w:rPr>
        <w:t xml:space="preserve"> 2026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Ubicación:</w:t>
      </w:r>
      <w:r w:rsidDel="00000000" w:rsidR="00000000" w:rsidRPr="00000000">
        <w:rPr>
          <w:rFonts w:ascii="Google Sans" w:cs="Google Sans" w:eastAsia="Google Sans" w:hAnsi="Google Sans"/>
          <w:color w:val="1f1f1f"/>
          <w:rtl w:val="0"/>
        </w:rPr>
        <w:t xml:space="preserve"> Colombia</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RESUMEN EJECUTIVO</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Misión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Proveer un ecosistema de descanso privado, seguro y tecnológicamente equipado que transforme los tiempos de espera en las terminales de transporte en momentos de alta productividad y bienestar.</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Visión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el año 2031, JJGT será la red de descanso personal líder en Latinoamérica, con presencia en las 15 terminales de mayor flujo de la región, operando bajo un modelo de sostenibilidad energética 100% circular.</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Valores Corporativos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Hospitalidad Eficiente:</w:t>
      </w:r>
      <w:r w:rsidDel="00000000" w:rsidR="00000000" w:rsidRPr="00000000">
        <w:rPr>
          <w:rFonts w:ascii="Google Sans" w:cs="Google Sans" w:eastAsia="Google Sans" w:hAnsi="Google Sans"/>
          <w:color w:val="1f1f1f"/>
          <w:rtl w:val="0"/>
        </w:rPr>
        <w:t xml:space="preserve"> Interacciones fluidas y acogedoras.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Privacidad Absoluta:</w:t>
      </w:r>
      <w:r w:rsidDel="00000000" w:rsidR="00000000" w:rsidRPr="00000000">
        <w:rPr>
          <w:rFonts w:ascii="Google Sans" w:cs="Google Sans" w:eastAsia="Google Sans" w:hAnsi="Google Sans"/>
          <w:color w:val="1f1f1f"/>
          <w:rtl w:val="0"/>
        </w:rPr>
        <w:t xml:space="preserve"> Silencio y discreción como norma.</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Excelencia en Higiene:</w:t>
      </w:r>
      <w:r w:rsidDel="00000000" w:rsidR="00000000" w:rsidRPr="00000000">
        <w:rPr>
          <w:rFonts w:ascii="Google Sans" w:cs="Google Sans" w:eastAsia="Google Sans" w:hAnsi="Google Sans"/>
          <w:color w:val="1f1f1f"/>
          <w:rtl w:val="0"/>
        </w:rPr>
        <w:t xml:space="preserve"> Estándares rigurosos de desinfección.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Innovación Centrada en el Usuario:</w:t>
      </w:r>
      <w:r w:rsidDel="00000000" w:rsidR="00000000" w:rsidRPr="00000000">
        <w:rPr>
          <w:rFonts w:ascii="Google Sans" w:cs="Google Sans" w:eastAsia="Google Sans" w:hAnsi="Google Sans"/>
          <w:color w:val="1f1f1f"/>
          <w:rtl w:val="0"/>
        </w:rPr>
        <w:t xml:space="preserve"> Tecnología para simplificar, no complicar.</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Integridad y Seguridad:</w:t>
      </w:r>
      <w:r w:rsidDel="00000000" w:rsidR="00000000" w:rsidRPr="00000000">
        <w:rPr>
          <w:rFonts w:ascii="Google Sans" w:cs="Google Sans" w:eastAsia="Google Sans" w:hAnsi="Google Sans"/>
          <w:color w:val="1f1f1f"/>
          <w:rtl w:val="0"/>
        </w:rPr>
        <w:t xml:space="preserve"> Garantía física y jurídica para el usuario.</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OBJETIVOS ESTRATÉGICOS (SMART)</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Penetración:</w:t>
      </w:r>
      <w:r w:rsidDel="00000000" w:rsidR="00000000" w:rsidRPr="00000000">
        <w:rPr>
          <w:rFonts w:ascii="Google Sans" w:cs="Google Sans" w:eastAsia="Google Sans" w:hAnsi="Google Sans"/>
          <w:color w:val="1f1f1f"/>
          <w:rtl w:val="0"/>
        </w:rPr>
        <w:t xml:space="preserve"> Inaugurar el primer "Hub de Descanso" en 6 meses.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Breakeven:</w:t>
      </w:r>
      <w:r w:rsidDel="00000000" w:rsidR="00000000" w:rsidRPr="00000000">
        <w:rPr>
          <w:rFonts w:ascii="Google Sans" w:cs="Google Sans" w:eastAsia="Google Sans" w:hAnsi="Google Sans"/>
          <w:color w:val="1f1f1f"/>
          <w:rtl w:val="0"/>
        </w:rPr>
        <w:t xml:space="preserve"> Lograr punto de equilibrio operativo antes del mes 14.</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Digitalización:</w:t>
      </w:r>
      <w:r w:rsidDel="00000000" w:rsidR="00000000" w:rsidRPr="00000000">
        <w:rPr>
          <w:rFonts w:ascii="Google Sans" w:cs="Google Sans" w:eastAsia="Google Sans" w:hAnsi="Google Sans"/>
          <w:color w:val="1f1f1f"/>
          <w:rtl w:val="0"/>
        </w:rPr>
        <w:t xml:space="preserve"> Capturar el 40% de transacciones vía App en 18 meses.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Expansión:</w:t>
      </w:r>
      <w:r w:rsidDel="00000000" w:rsidR="00000000" w:rsidRPr="00000000">
        <w:rPr>
          <w:rFonts w:ascii="Google Sans" w:cs="Google Sans" w:eastAsia="Google Sans" w:hAnsi="Google Sans"/>
          <w:color w:val="1f1f1f"/>
          <w:rtl w:val="0"/>
        </w:rPr>
        <w:t xml:space="preserve"> Firmar 3 terminales adicionales en el segundo año.</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Ocupación:</w:t>
      </w:r>
      <w:r w:rsidDel="00000000" w:rsidR="00000000" w:rsidRPr="00000000">
        <w:rPr>
          <w:rFonts w:ascii="Google Sans" w:cs="Google Sans" w:eastAsia="Google Sans" w:hAnsi="Google Sans"/>
          <w:color w:val="1f1f1f"/>
          <w:rtl w:val="0"/>
        </w:rPr>
        <w:t xml:space="preserve"> Alcanzar un promedio del 65% de uso diario para el mes 24.</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INDICADORES CLAVE (KPIs)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Indicador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 (Año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Frecuencia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RevPAC (Ingreso por Cabina)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 (Según mercado)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Mensual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NPS (Satisfacción)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 75 puntos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Mensual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Tasa de Ocupación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CAC (Costo de Adquisición)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15% del ticket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Trimestral</w:t>
            </w:r>
          </w:p>
        </w:tc>
      </w:tr>
    </w:tbl>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BLINDAJE LEGAL (Derecho Civil y Penal)</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 de Restitución de Inmueble</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Cláusula de Reversibilidad:</w:t>
      </w:r>
      <w:r w:rsidDel="00000000" w:rsidR="00000000" w:rsidRPr="00000000">
        <w:rPr>
          <w:rFonts w:ascii="Google Sans" w:cs="Google Sans" w:eastAsia="Google Sans" w:hAnsi="Google Sans"/>
          <w:color w:val="1f1f1f"/>
          <w:rtl w:val="0"/>
        </w:rPr>
        <w:t xml:space="preserve"> Definir las cabinas como bienes muebles removibles.</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Indemnización por Terminación:</w:t>
      </w:r>
      <w:r w:rsidDel="00000000" w:rsidR="00000000" w:rsidRPr="00000000">
        <w:rPr>
          <w:rFonts w:ascii="Google Sans" w:cs="Google Sans" w:eastAsia="Google Sans" w:hAnsi="Google Sans"/>
          <w:color w:val="1f1f1f"/>
          <w:rtl w:val="0"/>
        </w:rPr>
        <w:t xml:space="preserve"> Pactar lucro cesante si la terminal termina el contrato antes de 3 años.</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Protocolo de Desalojo:</w:t>
      </w:r>
      <w:r w:rsidDel="00000000" w:rsidR="00000000" w:rsidRPr="00000000">
        <w:rPr>
          <w:rFonts w:ascii="Google Sans" w:cs="Google Sans" w:eastAsia="Google Sans" w:hAnsi="Google Sans"/>
          <w:color w:val="1f1f1f"/>
          <w:rtl w:val="0"/>
        </w:rPr>
        <w:t xml:space="preserve"> 60 días de plazo para desmontaje tecnológico.</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de Garantías (Penal)</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Uso Individual:</w:t>
      </w:r>
      <w:r w:rsidDel="00000000" w:rsidR="00000000" w:rsidRPr="00000000">
        <w:rPr>
          <w:rFonts w:ascii="Google Sans" w:cs="Google Sans" w:eastAsia="Google Sans" w:hAnsi="Google Sans"/>
          <w:color w:val="1f1f1f"/>
          <w:rtl w:val="0"/>
        </w:rPr>
        <w:t xml:space="preserve"> Prohibición de acceso múltiple para evitar ilícitos.</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Registro Biométrico/ID:</w:t>
      </w:r>
      <w:r w:rsidDel="00000000" w:rsidR="00000000" w:rsidRPr="00000000">
        <w:rPr>
          <w:rFonts w:ascii="Google Sans" w:cs="Google Sans" w:eastAsia="Google Sans" w:hAnsi="Google Sans"/>
          <w:color w:val="1f1f1f"/>
          <w:rtl w:val="0"/>
        </w:rPr>
        <w:t xml:space="preserve"> Trazabilidad total de usuarios para requerimientos judiciales.</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Protocolo de Registro:</w:t>
      </w:r>
      <w:r w:rsidDel="00000000" w:rsidR="00000000" w:rsidRPr="00000000">
        <w:rPr>
          <w:rFonts w:ascii="Google Sans" w:cs="Google Sans" w:eastAsia="Google Sans" w:hAnsi="Google Sans"/>
          <w:color w:val="1f1f1f"/>
          <w:rtl w:val="0"/>
        </w:rPr>
        <w:t xml:space="preserve"> Exigencia de orden judicial o flagrancia para intervenciones policiales en cabinas ocupadas.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TÉRMINOS Y CONDICIONES (T&amp;C) - 5 PUNTOS CLAVE</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Auto-Custodia:</w:t>
      </w:r>
      <w:r w:rsidDel="00000000" w:rsidR="00000000" w:rsidRPr="00000000">
        <w:rPr>
          <w:rFonts w:ascii="Google Sans" w:cs="Google Sans" w:eastAsia="Google Sans" w:hAnsi="Google Sans"/>
          <w:color w:val="1f1f1f"/>
          <w:rtl w:val="0"/>
        </w:rPr>
        <w:t xml:space="preserve"> JJGT no se hace responsable por objetos de valor; provee espacio, no guardaropa.</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Moralidad y Uso:</w:t>
      </w:r>
      <w:r w:rsidDel="00000000" w:rsidR="00000000" w:rsidRPr="00000000">
        <w:rPr>
          <w:rFonts w:ascii="Google Sans" w:cs="Google Sans" w:eastAsia="Google Sans" w:hAnsi="Google Sans"/>
          <w:color w:val="1f1f1f"/>
          <w:rtl w:val="0"/>
        </w:rPr>
        <w:t xml:space="preserve"> Prohibición de sustancias ilícitas, alcohol y actos obscenos.</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Derecho de Acceso:</w:t>
      </w:r>
      <w:r w:rsidDel="00000000" w:rsidR="00000000" w:rsidRPr="00000000">
        <w:rPr>
          <w:rFonts w:ascii="Google Sans" w:cs="Google Sans" w:eastAsia="Google Sans" w:hAnsi="Google Sans"/>
          <w:color w:val="1f1f1f"/>
          <w:rtl w:val="0"/>
        </w:rPr>
        <w:t xml:space="preserve"> La empresa puede entrar en caso de emergencia médica o vencimiento de tiempo.</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Responsabilidad por Daños:</w:t>
      </w:r>
      <w:r w:rsidDel="00000000" w:rsidR="00000000" w:rsidRPr="00000000">
        <w:rPr>
          <w:rFonts w:ascii="Google Sans" w:cs="Google Sans" w:eastAsia="Google Sans" w:hAnsi="Google Sans"/>
          <w:color w:val="1f1f1f"/>
          <w:rtl w:val="0"/>
        </w:rPr>
        <w:t xml:space="preserve"> Cargo automático a tarjeta por daños en hardware o mobiliario.</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Desalojo Automático:</w:t>
      </w:r>
      <w:r w:rsidDel="00000000" w:rsidR="00000000" w:rsidRPr="00000000">
        <w:rPr>
          <w:rFonts w:ascii="Google Sans" w:cs="Google Sans" w:eastAsia="Google Sans" w:hAnsi="Google Sans"/>
          <w:color w:val="1f1f1f"/>
          <w:rtl w:val="0"/>
        </w:rPr>
        <w:t xml:space="preserve"> Corte de servicios a los 10 min de mora y retiro de pertenencias a los 20 min con testigos.</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MODELO OPERATIVO Y DASHBOARD</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Dashboard de Control (DGU)</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Estatus Visual:</w:t>
      </w:r>
      <w:r w:rsidDel="00000000" w:rsidR="00000000" w:rsidRPr="00000000">
        <w:rPr>
          <w:rFonts w:ascii="Google Sans" w:cs="Google Sans" w:eastAsia="Google Sans" w:hAnsi="Google Sans"/>
          <w:color w:val="1f1f1f"/>
          <w:rtl w:val="0"/>
        </w:rPr>
        <w:t xml:space="preserve"> Verde (Libre), Azul (Ocupada), Amarillo (Limpieza), Rojo (Vencida).</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Sensores de Inactividad:</w:t>
      </w:r>
      <w:r w:rsidDel="00000000" w:rsidR="00000000" w:rsidRPr="00000000">
        <w:rPr>
          <w:rFonts w:ascii="Google Sans" w:cs="Google Sans" w:eastAsia="Google Sans" w:hAnsi="Google Sans"/>
          <w:color w:val="1f1f1f"/>
          <w:rtl w:val="0"/>
        </w:rPr>
        <w:t xml:space="preserve"> Alerta si no hay movimiento en 20 min (Bienestar del usuario).</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 Digital:</w:t>
      </w:r>
      <w:r w:rsidDel="00000000" w:rsidR="00000000" w:rsidRPr="00000000">
        <w:rPr>
          <w:rFonts w:ascii="Google Sans" w:cs="Google Sans" w:eastAsia="Google Sans" w:hAnsi="Google Sans"/>
          <w:color w:val="1f1f1f"/>
          <w:rtl w:val="0"/>
        </w:rPr>
        <w:t xml:space="preserve"> Registro fotográfico de cada limpieza y objeto hallado.</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DISEÑO Y ARQUITECTURA "ZEN CAPSULE"</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Dimensiones:</w:t>
      </w:r>
      <w:r w:rsidDel="00000000" w:rsidR="00000000" w:rsidRPr="00000000">
        <w:rPr>
          <w:rFonts w:ascii="Google Sans" w:cs="Google Sans" w:eastAsia="Google Sans" w:hAnsi="Google Sans"/>
          <w:color w:val="1f1f1f"/>
          <w:rtl w:val="0"/>
        </w:rPr>
        <w:t xml:space="preserve"> $1.20m \times 2.10m$.</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Materiales:</w:t>
      </w:r>
      <w:r w:rsidDel="00000000" w:rsidR="00000000" w:rsidRPr="00000000">
        <w:rPr>
          <w:rFonts w:ascii="Google Sans" w:cs="Google Sans" w:eastAsia="Google Sans" w:hAnsi="Google Sans"/>
          <w:color w:val="1f1f1f"/>
          <w:rtl w:val="0"/>
        </w:rPr>
        <w:t xml:space="preserve"> Exterior en polímero anti-graffiti, interior en madera clara, aislamiento de 40dB.</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Tecnología:</w:t>
      </w:r>
      <w:r w:rsidDel="00000000" w:rsidR="00000000" w:rsidRPr="00000000">
        <w:rPr>
          <w:rFonts w:ascii="Google Sans" w:cs="Google Sans" w:eastAsia="Google Sans" w:hAnsi="Google Sans"/>
          <w:color w:val="1f1f1f"/>
          <w:rtl w:val="0"/>
        </w:rPr>
        <w:t xml:space="preserve"> Iluminación circadiana, filtros HEPA de aire y carga USB-C.</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ESTRUCTURA FINANCIERA (En Pesos Colombianos - COP)</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CAPEX (Inversión Inicial) - 10 Cabinas</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Fabricación y Tecnología:</w:t>
      </w:r>
      <w:r w:rsidDel="00000000" w:rsidR="00000000" w:rsidRPr="00000000">
        <w:rPr>
          <w:rFonts w:ascii="Google Sans" w:cs="Google Sans" w:eastAsia="Google Sans" w:hAnsi="Google Sans"/>
          <w:color w:val="1f1f1f"/>
          <w:rtl w:val="0"/>
        </w:rPr>
        <w:t xml:space="preserve"> $150.000.000</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Adecuación y Legal:</w:t>
      </w:r>
      <w:r w:rsidDel="00000000" w:rsidR="00000000" w:rsidRPr="00000000">
        <w:rPr>
          <w:rFonts w:ascii="Google Sans" w:cs="Google Sans" w:eastAsia="Google Sans" w:hAnsi="Google Sans"/>
          <w:color w:val="1f1f1f"/>
          <w:rtl w:val="0"/>
        </w:rPr>
        <w:t xml:space="preserve"> $48.000.000</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Marketing:</w:t>
      </w:r>
      <w:r w:rsidDel="00000000" w:rsidR="00000000" w:rsidRPr="00000000">
        <w:rPr>
          <w:rFonts w:ascii="Google Sans" w:cs="Google Sans" w:eastAsia="Google Sans" w:hAnsi="Google Sans"/>
          <w:color w:val="1f1f1f"/>
          <w:rtl w:val="0"/>
        </w:rPr>
        <w:t xml:space="preserve"> $12.000.000</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TOTAL: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$210.000.000</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OPEX (Gasto Mensual)</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Nómina y Arriendo:</w:t>
      </w:r>
      <w:r w:rsidDel="00000000" w:rsidR="00000000" w:rsidRPr="00000000">
        <w:rPr>
          <w:rFonts w:ascii="Google Sans" w:cs="Google Sans" w:eastAsia="Google Sans" w:hAnsi="Google Sans"/>
          <w:color w:val="1f1f1f"/>
          <w:rtl w:val="0"/>
        </w:rPr>
        <w:t xml:space="preserve"> $19.500.000</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Servicios e Insumos:</w:t>
      </w:r>
      <w:r w:rsidDel="00000000" w:rsidR="00000000" w:rsidRPr="00000000">
        <w:rPr>
          <w:rFonts w:ascii="Google Sans" w:cs="Google Sans" w:eastAsia="Google Sans" w:hAnsi="Google Sans"/>
          <w:color w:val="1f1f1f"/>
          <w:rtl w:val="0"/>
        </w:rPr>
        <w:t xml:space="preserve"> $6.000.000</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TOTAL: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$25.500.000</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Proyección de Ingresos</w:t>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Tarifa/Hora:</w:t>
      </w:r>
      <w:r w:rsidDel="00000000" w:rsidR="00000000" w:rsidRPr="00000000">
        <w:rPr>
          <w:rFonts w:ascii="Google Sans" w:cs="Google Sans" w:eastAsia="Google Sans" w:hAnsi="Google Sans"/>
          <w:color w:val="1f1f1f"/>
          <w:rtl w:val="0"/>
        </w:rPr>
        <w:t xml:space="preserve"> $15.000 COP.</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Utilidad Neta Est. (60% Ocupación):</w:t>
      </w:r>
      <w:r w:rsidDel="00000000" w:rsidR="00000000" w:rsidRPr="00000000">
        <w:rPr>
          <w:rFonts w:ascii="Google Sans" w:cs="Google Sans" w:eastAsia="Google Sans" w:hAnsi="Google Sans"/>
          <w:color w:val="1f1f1f"/>
          <w:rtl w:val="0"/>
        </w:rPr>
        <w:t xml:space="preserve"> ~$39.300.000 / mes.</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ROI (Retorno de Inversión):</w:t>
      </w:r>
      <w:r w:rsidDel="00000000" w:rsidR="00000000" w:rsidRPr="00000000">
        <w:rPr>
          <w:rFonts w:ascii="Google Sans" w:cs="Google Sans" w:eastAsia="Google Sans" w:hAnsi="Google Sans"/>
          <w:color w:val="1f1f1f"/>
          <w:rtl w:val="0"/>
        </w:rPr>
        <w:t xml:space="preserve"> 6 a 8 meses.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CRONOGRAMA DE 90 DÍAS</w:t>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Mes 1:</w:t>
      </w:r>
      <w:r w:rsidDel="00000000" w:rsidR="00000000" w:rsidRPr="00000000">
        <w:rPr>
          <w:rFonts w:ascii="Google Sans" w:cs="Google Sans" w:eastAsia="Google Sans" w:hAnsi="Google Sans"/>
          <w:color w:val="1f1f1f"/>
          <w:rtl w:val="0"/>
        </w:rPr>
        <w:t xml:space="preserve"> Constitución SAS, firma con Terminal, anticipo a fábrica.</w:t>
      </w:r>
    </w:p>
    <w:p w:rsidR="00000000" w:rsidDel="00000000" w:rsidP="00000000" w:rsidRDefault="00000000" w:rsidRPr="00000000" w14:paraId="0000005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Mes 2:</w:t>
      </w:r>
      <w:r w:rsidDel="00000000" w:rsidR="00000000" w:rsidRPr="00000000">
        <w:rPr>
          <w:rFonts w:ascii="Google Sans" w:cs="Google Sans" w:eastAsia="Google Sans" w:hAnsi="Google Sans"/>
          <w:color w:val="1f1f1f"/>
          <w:rtl w:val="0"/>
        </w:rPr>
        <w:t xml:space="preserve"> Fabricación, contratación de personal, pruebas de software.</w:t>
      </w:r>
    </w:p>
    <w:p w:rsidR="00000000" w:rsidDel="00000000" w:rsidP="00000000" w:rsidRDefault="00000000" w:rsidRPr="00000000" w14:paraId="0000005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Mes 3:</w:t>
      </w:r>
      <w:r w:rsidDel="00000000" w:rsidR="00000000" w:rsidRPr="00000000">
        <w:rPr>
          <w:rFonts w:ascii="Google Sans" w:cs="Google Sans" w:eastAsia="Google Sans" w:hAnsi="Google Sans"/>
          <w:color w:val="1f1f1f"/>
          <w:rtl w:val="0"/>
        </w:rPr>
        <w:t xml:space="preserve"> Montaje en sitio, "Soft Launch" y Gran Inauguración.</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10. GUIONES DE ATENCIÓN (SCRIPTS)</w:t>
      </w:r>
    </w:p>
    <w:p w:rsidR="00000000" w:rsidDel="00000000" w:rsidP="00000000" w:rsidRDefault="00000000" w:rsidRPr="00000000" w14:paraId="0000005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Venta:</w:t>
      </w:r>
      <w:r w:rsidDel="00000000" w:rsidR="00000000" w:rsidRPr="00000000">
        <w:rPr>
          <w:rFonts w:ascii="Google Sans" w:cs="Google Sans" w:eastAsia="Google Sans" w:hAnsi="Google Sans"/>
          <w:color w:val="1f1f1f"/>
          <w:rtl w:val="0"/>
        </w:rPr>
        <w:t xml:space="preserve"> "¿Busca un espacio privado para descansar o trabajar?".</w:t>
      </w:r>
    </w:p>
    <w:p w:rsidR="00000000" w:rsidDel="00000000" w:rsidP="00000000" w:rsidRDefault="00000000" w:rsidRPr="00000000" w14:paraId="0000005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Objeción de Precio:</w:t>
      </w:r>
      <w:r w:rsidDel="00000000" w:rsidR="00000000" w:rsidRPr="00000000">
        <w:rPr>
          <w:rFonts w:ascii="Google Sans" w:cs="Google Sans" w:eastAsia="Google Sans" w:hAnsi="Google Sans"/>
          <w:color w:val="1f1f1f"/>
          <w:rtl w:val="0"/>
        </w:rPr>
        <w:t xml:space="preserve"> "Es una inversión en su seguridad y energía, no solo una silla".</w:t>
      </w:r>
    </w:p>
    <w:p w:rsidR="00000000" w:rsidDel="00000000" w:rsidP="00000000" w:rsidRDefault="00000000" w:rsidRPr="00000000" w14:paraId="0000005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Mora:</w:t>
      </w:r>
      <w:r w:rsidDel="00000000" w:rsidR="00000000" w:rsidRPr="00000000">
        <w:rPr>
          <w:rFonts w:ascii="Google Sans" w:cs="Google Sans" w:eastAsia="Google Sans" w:hAnsi="Google Sans"/>
          <w:color w:val="1f1f1f"/>
          <w:rtl w:val="0"/>
        </w:rPr>
        <w:t xml:space="preserve"> "Su tiempo ha finalizado; por respeto al próximo usuario, solicitamos desocupar".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Instrucciones para descargar:</w:t>
      </w:r>
    </w:p>
    <w:p w:rsidR="00000000" w:rsidDel="00000000" w:rsidP="00000000" w:rsidRDefault="00000000" w:rsidRPr="00000000" w14:paraId="0000005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Selecciona todo el texto de arriba.</w:t>
      </w:r>
    </w:p>
    <w:p w:rsidR="00000000" w:rsidDel="00000000" w:rsidP="00000000" w:rsidRDefault="00000000" w:rsidRPr="00000000" w14:paraId="0000005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Cópialo (Ctrl+C).</w:t>
      </w:r>
    </w:p>
    <w:p w:rsidR="00000000" w:rsidDel="00000000" w:rsidP="00000000" w:rsidRDefault="00000000" w:rsidRPr="00000000" w14:paraId="0000005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Abre un bloc de notas o editor de texto y pégalo (Ctrl+V).</w:t>
      </w:r>
    </w:p>
    <w:p w:rsidR="00000000" w:rsidDel="00000000" w:rsidP="00000000" w:rsidRDefault="00000000" w:rsidRPr="00000000" w14:paraId="0000005A">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Guarda el archivo con la extensión .md (ejemplo: Plan_JJGT.md) para abrirlo en lectores de Markdown, o como .txt para lectura simple.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¿Hay algún ajuste final que desees realizar en este documento antes de cerrar nuestro ciclo de consultoría por hoy?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