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/>
    </w:p>
    <w:p>
      <w:pPr>
        <w:pStyle w:val="Title"/>
        <w:jc w:val="center"/>
      </w:pPr>
      <w:r>
        <w:t>Informe de proyecto – Entregable 1</w:t>
      </w:r>
    </w:p>
    <w:p>
      <w:pPr>
        <w:jc w:val="center"/>
      </w:pPr>
      <w:r>
        <w:rPr>
          <w:rFonts w:ascii="Arial" w:hAnsi="Arial"/>
          <w:color w:val="1F4E79"/>
          <w:sz w:val="24"/>
        </w:rPr>
        <w:t>Sistema de inventario y ventas para la bodega Bodega Norte</w:t>
      </w:r>
    </w:p>
    <w:p>
      <w:pPr>
        <w:jc w:val="center"/>
      </w:pPr>
      <w:r>
        <w:rPr>
          <w:rFonts w:ascii="Arial" w:hAnsi="Arial"/>
          <w:b/>
          <w:color w:val="10294B"/>
          <w:sz w:val="22"/>
        </w:rPr>
        <w:t>DOCUMENTO ACADÉMICO EDITABLE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0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0294B"/>
                <w:sz w:val="20"/>
              </w:rPr>
              <w:t>Curso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EFSR14908 – Experiencia Formativa en Situación Real de Trabajo</w:t>
            </w:r>
          </w:p>
        </w:tc>
      </w:tr>
      <w:tr>
        <w:tc>
          <w:tcPr>
            <w:tcW w:type="dxa" w:w="4320"/>
            <w:shd w:fill="EAF0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0294B"/>
                <w:sz w:val="20"/>
              </w:rPr>
              <w:t>Docente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Judith Jiménez Monago</w:t>
            </w:r>
          </w:p>
        </w:tc>
      </w:tr>
      <w:tr>
        <w:tc>
          <w:tcPr>
            <w:tcW w:type="dxa" w:w="4320"/>
            <w:shd w:fill="EAF0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0294B"/>
                <w:sz w:val="20"/>
              </w:rPr>
              <w:t>Periodo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Periodo académico 2026</w:t>
            </w:r>
          </w:p>
        </w:tc>
      </w:tr>
      <w:tr>
        <w:tc>
          <w:tcPr>
            <w:tcW w:type="dxa" w:w="4320"/>
            <w:shd w:fill="EAF0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0294B"/>
                <w:sz w:val="20"/>
              </w:rPr>
              <w:t>Entregable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Entregable 1: capítulos I y II / diagnóstico y propuesta inicial</w:t>
            </w:r>
          </w:p>
        </w:tc>
      </w:tr>
      <w:tr>
        <w:tc>
          <w:tcPr>
            <w:tcW w:type="dxa" w:w="4320"/>
            <w:shd w:fill="EAF0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0294B"/>
                <w:sz w:val="20"/>
              </w:rPr>
              <w:t>Estudiante / integrantes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[Completar]</w:t>
            </w:r>
          </w:p>
        </w:tc>
      </w:tr>
      <w:tr>
        <w:tc>
          <w:tcPr>
            <w:tcW w:type="dxa" w:w="4320"/>
            <w:shd w:fill="EAF0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0294B"/>
                <w:sz w:val="20"/>
              </w:rPr>
              <w:t>Coordinador del proyecto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[Completar]</w:t>
            </w:r>
          </w:p>
        </w:tc>
      </w:tr>
      <w:tr>
        <w:tc>
          <w:tcPr>
            <w:tcW w:type="dxa" w:w="4320"/>
            <w:shd w:fill="EAF0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0294B"/>
                <w:sz w:val="20"/>
              </w:rPr>
              <w:t>Institución / bodega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Bodega Norte – [completar ubicación]</w:t>
            </w:r>
          </w:p>
        </w:tc>
      </w:tr>
      <w:tr>
        <w:tc>
          <w:tcPr>
            <w:tcW w:type="dxa" w:w="4320"/>
            <w:shd w:fill="EAF0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0294B"/>
                <w:sz w:val="20"/>
              </w:rPr>
              <w:t>Fecha de entrega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[Completar]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Elaborado a partir de la estructura y criterios indicados en los documentos de referencia del curso.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Bodega Norte es una propuesta de sistema web para registrar productos, controlar existencias y gestionar ventas en una bodega minorista. El proyecto responde a la necesidad de contar con información confiable y oportuna para reducir errores de registro, quiebres de stock y tiempos de atención.</w:t>
      </w:r>
    </w:p>
    <w:p>
      <w:r>
        <w:t>La primera entrega define el problema, el contexto, los objetivos, la justificación, los beneficiarios, el alcance y la viabilidad. El producto se plantea como un MVP demostrable, escalable hacia SQL Server, integración con Watson Assistant y despliegue institucional.</w:t>
      </w:r>
    </w:p>
    <w:p>
      <w:pPr>
        <w:pStyle w:val="Heading1"/>
      </w:pPr>
      <w:r>
        <w:t>2. Introducción</w:t>
      </w:r>
    </w:p>
    <w:p>
      <w:r>
        <w:t>La gestión manual o dispersa de inventario dificulta saber cuánto producto queda, qué artículos requieren reposición y cuáles son las ventas del periodo. En una bodega, estas decisiones deben tomarse con rapidez y con información simple de interpretar.</w:t>
      </w:r>
    </w:p>
    <w:p>
      <w:r>
        <w:t>El proyecto se desarrollará aplicando principios ágiles y entregas incrementales. El alcance inicial comprende catálogo de productos, entradas y salidas, venta rápida, alertas de stock bajo, reportes y una interfaz conversacional preparada para Watson Assistant.</w:t>
      </w:r>
    </w:p>
    <w:p>
      <w:pPr>
        <w:pStyle w:val="Heading1"/>
      </w:pPr>
      <w:r>
        <w:t>3. Diagnóstico del entorno – SEPTE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88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Situación observada</w:t>
            </w:r>
          </w:p>
        </w:tc>
        <w:tc>
          <w:tcPr>
            <w:tcW w:type="dxa" w:w="288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Implicancia para el proyecto</w:t>
            </w:r>
          </w:p>
        </w:tc>
      </w:tr>
      <w:tr>
        <w:tc>
          <w:tcPr>
            <w:tcW w:type="dxa" w:w="1417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Social</w:t>
            </w:r>
          </w:p>
        </w:tc>
        <w:tc>
          <w:tcPr>
            <w:tcW w:type="dxa" w:w="3402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La atención es directa y los clientes esperan rapidez.</w:t>
            </w:r>
          </w:p>
        </w:tc>
        <w:tc>
          <w:tcPr>
            <w:tcW w:type="dxa" w:w="3969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La venta debe registrarse en pocos pasos y mostrar un resumen claro.</w:t>
            </w:r>
          </w:p>
        </w:tc>
      </w:tr>
      <w:tr>
        <w:tc>
          <w:tcPr>
            <w:tcW w:type="dxa" w:w="14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Económica</w:t>
            </w:r>
          </w:p>
        </w:tc>
        <w:tc>
          <w:tcPr>
            <w:tcW w:type="dxa" w:w="340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La pérdida por vencimiento, merma o falta de reposición afecta el margen.</w:t>
            </w:r>
          </w:p>
        </w:tc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Se requieren alertas, control de cantidades y reportes de ventas.</w:t>
            </w:r>
          </w:p>
        </w:tc>
      </w:tr>
      <w:tr>
        <w:tc>
          <w:tcPr>
            <w:tcW w:type="dxa" w:w="1417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Tecnológica</w:t>
            </w:r>
          </w:p>
        </w:tc>
        <w:tc>
          <w:tcPr>
            <w:tcW w:type="dxa" w:w="3402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La operación puede apoyarse en una aplicación web de bajo costo.</w:t>
            </w:r>
          </w:p>
        </w:tc>
        <w:tc>
          <w:tcPr>
            <w:tcW w:type="dxa" w:w="3969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Se propone una interfaz responsiva y una base preparada para SQL Server.</w:t>
            </w:r>
          </w:p>
        </w:tc>
      </w:tr>
      <w:tr>
        <w:tc>
          <w:tcPr>
            <w:tcW w:type="dxa" w:w="14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Ambiental</w:t>
            </w:r>
          </w:p>
        </w:tc>
        <w:tc>
          <w:tcPr>
            <w:tcW w:type="dxa" w:w="340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El control de vencimientos y mermas reduce desperdicios.</w:t>
            </w:r>
          </w:p>
        </w:tc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El registro de productos y movimientos debe permitir decisiones de reposición.</w:t>
            </w:r>
          </w:p>
        </w:tc>
      </w:tr>
      <w:tr>
        <w:tc>
          <w:tcPr>
            <w:tcW w:type="dxa" w:w="1417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Político-legal</w:t>
            </w:r>
          </w:p>
        </w:tc>
        <w:tc>
          <w:tcPr>
            <w:tcW w:type="dxa" w:w="3402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La información de ventas debe manejarse con responsabilidad y trazabilidad.</w:t>
            </w:r>
          </w:p>
        </w:tc>
        <w:tc>
          <w:tcPr>
            <w:tcW w:type="dxa" w:w="3969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Se deben separar roles, proteger credenciales y documentar futuras integraciones.</w:t>
            </w:r>
          </w:p>
        </w:tc>
      </w:tr>
    </w:tbl>
    <w:p/>
    <w:p>
      <w:pPr>
        <w:pStyle w:val="Heading1"/>
      </w:pPr>
      <w:r>
        <w:t>4. Planteamiento del problema</w:t>
      </w:r>
    </w:p>
    <w:p>
      <w:r>
        <w:t>Problema central: Bodega Norte no dispone de un mecanismo único y oportuno para controlar inventario y registrar ventas, lo que genera información desactualizada, errores operativos y dificultad para decidir qué reponer.</w:t>
      </w:r>
    </w:p>
    <w:p>
      <w:pPr>
        <w:pStyle w:val="Heading1"/>
      </w:pPr>
      <w:r>
        <w:t>5. Objetivos</w:t>
      </w:r>
    </w:p>
    <w:p>
      <w:pPr>
        <w:pStyle w:val="Heading2"/>
      </w:pPr>
      <w:r>
        <w:t>5.1 Objetivo general</w:t>
      </w:r>
    </w:p>
    <w:p>
      <w:r>
        <w:t>Diseñar e implementar un sistema de inventario y ventas para Bodega Norte que permita registrar productos y operaciones, controlar existencias y obtener información útil para la toma de decisiones.</w:t>
      </w:r>
    </w:p>
    <w:p>
      <w:pPr>
        <w:pStyle w:val="Heading2"/>
      </w:pPr>
      <w:r>
        <w:t>5.2 Objetivos específicos SMART</w:t>
      </w:r>
    </w:p>
    <w:p>
      <w:pPr>
        <w:pStyle w:val="ListNumber"/>
      </w:pPr>
      <w:r>
        <w:t>Implementar durante el ciclo del proyecto un catálogo con al menos 10 productos y campos de stock actual, stock mínimo, precio y categoría.</w:t>
      </w:r>
    </w:p>
    <w:p>
      <w:pPr>
        <w:pStyle w:val="ListNumber"/>
      </w:pPr>
      <w:r>
        <w:t>Registrar y validar ventas con actualización inmediata de existencias y un comprobante interno de la operación.</w:t>
      </w:r>
    </w:p>
    <w:p>
      <w:pPr>
        <w:pStyle w:val="ListNumber"/>
      </w:pPr>
      <w:r>
        <w:t>Entregar reportes operativos de ventas, productos con stock bajo y valorización referencial del inventario.</w:t>
      </w:r>
    </w:p>
    <w:p>
      <w:pPr>
        <w:pStyle w:val="ListNumber"/>
      </w:pPr>
      <w:r>
        <w:t>Documentar instalación, uso, arquitectura, pruebas e integración conversacional para permitir continuidad del proyecto.</w:t>
      </w:r>
    </w:p>
    <w:p>
      <w:pPr>
        <w:pStyle w:val="Heading1"/>
      </w:pPr>
      <w:r>
        <w:t>6. Justificación y beneficiarios</w:t>
      </w:r>
    </w:p>
    <w:p>
      <w:r>
        <w:t>La solución centraliza la información y convierte operaciones cotidianas en datos consultables. La propuesta es pertinente para el curso porque integra análisis, diseño, programación, pruebas, documentación y sustentación.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Beneficiario</w:t>
            </w:r>
          </w:p>
        </w:tc>
        <w:tc>
          <w:tcPr>
            <w:tcW w:type="dxa" w:w="432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Beneficio esperado</w:t>
            </w:r>
          </w:p>
        </w:tc>
      </w:tr>
      <w:tr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Propietario o administrador</w:t>
            </w:r>
          </w:p>
        </w:tc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Visibilidad de ventas, stock bajo y productos valorizados.</w:t>
            </w:r>
          </w:p>
        </w:tc>
      </w:tr>
      <w:tr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Personal de atención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Registro de venta guiado y reducción de cálculos manuales.</w:t>
            </w:r>
          </w:p>
        </w:tc>
      </w:tr>
      <w:tr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Clientes</w:t>
            </w:r>
          </w:p>
        </w:tc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Menor tiempo de espera y mayor disponibilidad de productos.</w:t>
            </w:r>
          </w:p>
        </w:tc>
      </w:tr>
      <w:tr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Equipo del curso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Aplicación de Scrum, diseño, desarrollo, pruebas y documentación.</w:t>
            </w:r>
          </w:p>
        </w:tc>
      </w:tr>
    </w:tbl>
    <w:p/>
    <w:p>
      <w:pPr>
        <w:pStyle w:val="Heading1"/>
      </w:pPr>
      <w:r>
        <w:t>7. Modelo Canvas de la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432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Definición para Bodega Norte</w:t>
            </w:r>
          </w:p>
        </w:tc>
      </w:tr>
      <w:tr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Problema</w:t>
            </w:r>
          </w:p>
        </w:tc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Control manual, errores de stock y falta de reportes.</w:t>
            </w:r>
          </w:p>
        </w:tc>
      </w:tr>
      <w:tr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Propuesta de valor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Registrar ventas e inventario en una interfaz rápida, clara y escalable.</w:t>
            </w:r>
          </w:p>
        </w:tc>
      </w:tr>
      <w:tr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Segmento</w:t>
            </w:r>
          </w:p>
        </w:tc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Bodegas minoristas y pequeños comercios.</w:t>
            </w:r>
          </w:p>
        </w:tc>
      </w:tr>
      <w:tr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Canales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Aplicación web local o institucional; futura publicación interna.</w:t>
            </w:r>
          </w:p>
        </w:tc>
      </w:tr>
      <w:tr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Relación</w:t>
            </w:r>
          </w:p>
        </w:tc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Uso autoservicio, alertas y asistencia conversacional.</w:t>
            </w:r>
          </w:p>
        </w:tc>
      </w:tr>
      <w:tr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Ingresos / ahorro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Ahorro de tiempo, reducción de mermas y mejor reposición.</w:t>
            </w:r>
          </w:p>
        </w:tc>
      </w:tr>
      <w:tr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Recursos clave</w:t>
            </w:r>
          </w:p>
        </w:tc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Aplicación, base de datos, documentación y datos de productos.</w:t>
            </w:r>
          </w:p>
        </w:tc>
      </w:tr>
      <w:tr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Actividades clave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Registrar productos, ventas, movimientos, reportes y pruebas.</w:t>
            </w:r>
          </w:p>
        </w:tc>
      </w:tr>
      <w:tr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Aliados</w:t>
            </w:r>
          </w:p>
        </w:tc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Docente, equipo de estudiantes, proveedor de productos y responsable de la bodega.</w:t>
            </w:r>
          </w:p>
        </w:tc>
      </w:tr>
    </w:tbl>
    <w:p/>
    <w:p>
      <w:pPr>
        <w:pStyle w:val="Heading1"/>
      </w:pPr>
      <w:r>
        <w:t>8. Alcance y delimitación</w:t>
      </w:r>
    </w:p>
    <w:p>
      <w:pPr>
        <w:pStyle w:val="Heading2"/>
      </w:pPr>
      <w:r>
        <w:t>8.1 Incluye</w:t>
      </w:r>
    </w:p>
    <w:p>
      <w:pPr>
        <w:pStyle w:val="ListBullet"/>
      </w:pPr>
      <w:r>
        <w:t>Dashboard con indicadores de ventas, stock bajo y actividad reciente.</w:t>
      </w:r>
    </w:p>
    <w:p>
      <w:pPr>
        <w:pStyle w:val="ListBullet"/>
      </w:pPr>
      <w:r>
        <w:t>Catálogo de productos con alta, búsqueda, filtro y stock mínimo.</w:t>
      </w:r>
    </w:p>
    <w:p>
      <w:pPr>
        <w:pStyle w:val="ListBullet"/>
      </w:pPr>
      <w:r>
        <w:t>Venta rápida con selección de productos, cantidades, cálculo de total y método de pago.</w:t>
      </w:r>
    </w:p>
    <w:p>
      <w:pPr>
        <w:pStyle w:val="ListBullet"/>
      </w:pPr>
      <w:r>
        <w:t>Actualización del stock y registro histórico de ventas.</w:t>
      </w:r>
    </w:p>
    <w:p>
      <w:pPr>
        <w:pStyle w:val="ListBullet"/>
      </w:pPr>
      <w:r>
        <w:t>Reportes operativos exportables y documentos de instalación, usuario, técnico y pruebas.</w:t>
      </w:r>
    </w:p>
    <w:p>
      <w:pPr>
        <w:pStyle w:val="Heading2"/>
      </w:pPr>
      <w:r>
        <w:t>8.2 No incluye en el MVP</w:t>
      </w:r>
    </w:p>
    <w:p>
      <w:pPr>
        <w:pStyle w:val="ListBullet"/>
      </w:pPr>
      <w:r>
        <w:t>Facturación electrónica, conexión bancaria real o integración con SUNAT.</w:t>
      </w:r>
    </w:p>
    <w:p>
      <w:pPr>
        <w:pStyle w:val="ListBullet"/>
      </w:pPr>
      <w:r>
        <w:t>Control multi-sucursal, compras con proveedores y contabilidad.</w:t>
      </w:r>
    </w:p>
    <w:p>
      <w:pPr>
        <w:pStyle w:val="ListBullet"/>
      </w:pPr>
      <w:r>
        <w:t>Autenticación institucional conectada a un servidor productivo.</w:t>
      </w:r>
    </w:p>
    <w:p>
      <w:pPr>
        <w:pStyle w:val="ListBullet"/>
      </w:pPr>
      <w:r>
        <w:t>Integración productiva con Watson Assistant: se entrega el contrato y mapa de intents para una fase posterior.</w:t>
      </w:r>
    </w:p>
    <w:p>
      <w:pPr>
        <w:pStyle w:val="Heading1"/>
      </w:pPr>
      <w:r>
        <w:t>9. Riesgos, interesados y viabilidad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88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Probabilidad / impacto</w:t>
            </w:r>
          </w:p>
        </w:tc>
        <w:tc>
          <w:tcPr>
            <w:tcW w:type="dxa" w:w="288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Datos de productos incompletos</w:t>
            </w:r>
          </w:p>
        </w:tc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Media / Media</w:t>
            </w:r>
          </w:p>
        </w:tc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Usar plantilla de carga y validaciones de campos obligatorios.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Cambios en requisitos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Media / Alta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Priorizar historias y registrar acuerdos en cada revisión.</w:t>
            </w:r>
          </w:p>
        </w:tc>
      </w:tr>
      <w:tr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Pérdida de información local</w:t>
            </w:r>
          </w:p>
        </w:tc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Baja / Alta</w:t>
            </w:r>
          </w:p>
        </w:tc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Exportar respaldos CSV y preparar persistencia SQL Server.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Credenciales de integración expuestas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Baja / Alta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Usar variables de entorno y no versionar secretos.</w:t>
            </w:r>
          </w:p>
        </w:tc>
      </w:tr>
      <w:tr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Tiempo limitado para completar todo</w:t>
            </w:r>
          </w:p>
        </w:tc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Media / Alta</w:t>
            </w:r>
          </w:p>
        </w:tc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Entregar por hitos: inicial, 50% y final.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Interesado</w:t>
            </w:r>
          </w:p>
        </w:tc>
        <w:tc>
          <w:tcPr>
            <w:tcW w:type="dxa" w:w="432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Interés / responsabilidad</w:t>
            </w:r>
          </w:p>
        </w:tc>
      </w:tr>
      <w:tr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Docente</w:t>
            </w:r>
          </w:p>
        </w:tc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Validar el avance y evaluar entregables y sustentación.</w:t>
            </w:r>
          </w:p>
        </w:tc>
      </w:tr>
      <w:tr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Equipo de estudiantes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Analizar, construir, probar y documentar la solución.</w:t>
            </w:r>
          </w:p>
        </w:tc>
      </w:tr>
      <w:tr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Responsable de Bodega Norte</w:t>
            </w:r>
          </w:p>
        </w:tc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Validar flujo de venta, catálogo y reportes.</w:t>
            </w:r>
          </w:p>
        </w:tc>
      </w:tr>
      <w:tr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Usuario de caja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Operar el registro de productos y ventas.</w:t>
            </w:r>
          </w:p>
        </w:tc>
      </w:tr>
    </w:tbl>
    <w:p/>
    <w:p>
      <w:r>
        <w:t>Viabilidad: la propuesta es técnica y económicamente viable como MVP, porque utiliza una interfaz web y puede operar con datos de demostración. Para una puesta en producción se deberá incorporar backend, base de datos SQL Server, autenticación, copias de seguridad y pruebas de aceptación con usuarios.</w:t>
      </w:r>
    </w:p>
    <w:p>
      <w:pPr>
        <w:pStyle w:val="Heading1"/>
      </w:pPr>
      <w:r>
        <w:t>10. Productos y entregables previstos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432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Evidencia / formato</w:t>
            </w:r>
          </w:p>
        </w:tc>
      </w:tr>
      <w:tr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Aplicación web</w:t>
            </w:r>
          </w:p>
        </w:tc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Código fuente editable y demo funcional.</w:t>
            </w:r>
          </w:p>
        </w:tc>
      </w:tr>
      <w:tr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Base de datos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database/schema.sql y modelo de datos.</w:t>
            </w:r>
          </w:p>
        </w:tc>
      </w:tr>
      <w:tr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Documentación académica</w:t>
            </w:r>
          </w:p>
        </w:tc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Informes Word de entregable 1, avance 50% y entrega final.</w:t>
            </w:r>
          </w:p>
        </w:tc>
      </w:tr>
      <w:tr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Documentación operativa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Manual de usuario y guía de instalación en Word.</w:t>
            </w:r>
          </w:p>
        </w:tc>
      </w:tr>
      <w:tr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Documentación técnica</w:t>
            </w:r>
          </w:p>
        </w:tc>
        <w:tc>
          <w:tcPr>
            <w:tcW w:type="dxa" w:w="432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Manual técnico, matriz de pruebas, cronograma, guion e integración Watson en Word.</w:t>
            </w:r>
          </w:p>
        </w:tc>
      </w:tr>
    </w:tbl>
    <w:p/>
    <w:p>
      <w:pPr>
        <w:pStyle w:val="Heading1"/>
      </w:pPr>
      <w:r>
        <w:t>11. Aprobación de la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88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Nombre / firma</w:t>
            </w:r>
          </w:p>
        </w:tc>
        <w:tc>
          <w:tcPr>
            <w:tcW w:type="dxa" w:w="2880"/>
            <w:shd w:fill="10294B"/>
            <w:tcBorders>
              <w:top w:val="single" w:sz="4" w:space="0" w:color="10294B"/>
              <w:left w:val="single" w:sz="4" w:space="0" w:color="10294B"/>
              <w:bottom w:val="single" w:sz="4" w:space="0" w:color="10294B"/>
              <w:right w:val="single" w:sz="4" w:space="0" w:color="10294B"/>
              <w:insideH w:val="single" w:sz="4" w:space="0" w:color="10294B"/>
              <w:insideV w:val="single" w:sz="4" w:space="0" w:color="10294B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Estudiante / equipo</w:t>
            </w:r>
          </w:p>
        </w:tc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[Completar]</w:t>
            </w:r>
          </w:p>
        </w:tc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[Completar]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Docente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Judith Jiménez Monago</w:t>
            </w:r>
          </w:p>
        </w:tc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[Completar]</w:t>
            </w:r>
          </w:p>
        </w:tc>
      </w:tr>
      <w:tr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Responsable de la organización</w:t>
            </w:r>
          </w:p>
        </w:tc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[Completar]</w:t>
            </w:r>
          </w:p>
        </w:tc>
        <w:tc>
          <w:tcPr>
            <w:tcW w:type="dxa" w:w="2880"/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22222"/>
                <w:sz w:val="18"/>
              </w:rPr>
              <w:t>[Completar]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 xml:space="preserve">EFSR14908  ·  Documento editable  ·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BODEGA NORTE  |  EFSR14908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 w:eastAsia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029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 w:eastAsia="Arial"/>
      <w:b/>
      <w:color w:val="10294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