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>
        <w:pStyle w:val="Title"/>
        <w:jc w:val="center"/>
      </w:pPr>
      <w:r>
        <w:t>Guía de instalación y puesta en marcha</w:t>
      </w:r>
    </w:p>
    <w:p>
      <w:pPr>
        <w:jc w:val="center"/>
      </w:pPr>
      <w:r>
        <w:rPr>
          <w:rFonts w:ascii="Arial" w:hAnsi="Arial"/>
          <w:color w:val="1F4E79"/>
          <w:sz w:val="24"/>
        </w:rPr>
        <w:t>Sistema de inventario y ventas para la bodega Bodega Norte</w:t>
      </w:r>
    </w:p>
    <w:p>
      <w:pPr>
        <w:jc w:val="center"/>
      </w:pPr>
      <w:r>
        <w:rPr>
          <w:rFonts w:ascii="Arial" w:hAnsi="Arial"/>
          <w:b/>
          <w:color w:val="10294B"/>
          <w:sz w:val="22"/>
        </w:rPr>
        <w:t>DOCUMENTO ACADÉMICO EDITABLE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Curso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EFSR14908 – Experiencia Formativa en Situación Real de Trabajo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Docente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Judith Jiménez Monago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Periodo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Periodo académico 2026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Entregable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Documento operativo para el entorno local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Estudiante / integrantes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Coordinador del proyecto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Institución / bodega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Bodega Norte – [completar ubicación]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Fecha de entrega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Elaborado a partir de la estructura y criterios indicados en los documentos de referencia del curso.</w:t>
      </w:r>
    </w:p>
    <w:p>
      <w:r>
        <w:br w:type="page"/>
      </w:r>
    </w:p>
    <w:p>
      <w:pPr>
        <w:pStyle w:val="Heading1"/>
      </w:pPr>
      <w:r>
        <w:t>1. Alcance</w:t>
      </w:r>
    </w:p>
    <w:p>
      <w:r>
        <w:t>La guía permite ejecutar el MVP de Bodega Norte en un equipo de desarrollo. La solución incluye una View React alojada por ASP.NET Core MVC, controladores, modelos, reglas de negocio y repositorio SQL Server. También conserva un modo demo con persistencia local del navegador.</w:t>
      </w:r>
    </w:p>
    <w:p>
      <w:pPr>
        <w:pStyle w:val="Heading1"/>
      </w:pPr>
      <w:r>
        <w:t>2. Requisitos</w:t>
      </w:r>
    </w:p>
    <w:p>
      <w:pPr>
        <w:pStyle w:val="ListBullet"/>
      </w:pPr>
      <w:r>
        <w:t>Windows con Visual Studio, desarrollo ASP.NET y SDK de .NET 8.</w:t>
      </w:r>
    </w:p>
    <w:p>
      <w:pPr>
        <w:pStyle w:val="ListBullet"/>
      </w:pPr>
      <w:r>
        <w:t>Node.js 20 o superior y pnpm.</w:t>
      </w:r>
    </w:p>
    <w:p>
      <w:pPr>
        <w:pStyle w:val="ListBullet"/>
      </w:pPr>
      <w:r>
        <w:t>Navegador actualizado: Chrome, Edge o Firefox.</w:t>
      </w:r>
    </w:p>
    <w:p>
      <w:pPr>
        <w:pStyle w:val="ListBullet"/>
      </w:pPr>
      <w:r>
        <w:t>SQL Server LocalDB o una instancia SQL Server accesible.</w:t>
      </w:r>
    </w:p>
    <w:p>
      <w:pPr>
        <w:pStyle w:val="ListBullet"/>
      </w:pPr>
      <w:r>
        <w:t>Java 17 o superior solo para ejecutar la prueba de integración opcional.</w:t>
      </w:r>
    </w:p>
    <w:p>
      <w:pPr>
        <w:pStyle w:val="Heading1"/>
      </w:pPr>
      <w:r>
        <w:t>3. Instalación del frontend</w:t>
      </w:r>
    </w:p>
    <w:p>
      <w:pPr>
        <w:pStyle w:val="ListNumber"/>
      </w:pPr>
      <w:r>
        <w:t>Copie o clone la carpeta del proyecto en el equipo.</w:t>
      </w:r>
    </w:p>
    <w:p>
      <w:pPr>
        <w:pStyle w:val="ListNumber"/>
      </w:pPr>
      <w:r>
        <w:t>Abra una terminal en la carpeta EFSR14908_Bodega_Norte.</w:t>
      </w:r>
    </w:p>
    <w:p>
      <w:pPr>
        <w:pStyle w:val="ListNumber"/>
      </w:pPr>
      <w:r>
        <w:t>Ejecute pnpm install para instalar las dependencias.</w:t>
      </w:r>
    </w:p>
    <w:p>
      <w:pPr>
        <w:pStyle w:val="ListNumber"/>
      </w:pPr>
      <w:r>
        <w:t>Ejecute pnpm run dev para iniciar el servidor local.</w:t>
      </w:r>
    </w:p>
    <w:p>
      <w:pPr>
        <w:pStyle w:val="ListNumber"/>
      </w:pPr>
      <w:r>
        <w:t>Abra la URL indicada por Vite, normalmente http://localhost:5173/.</w:t>
      </w:r>
    </w:p>
    <w:p>
      <w:pPr>
        <w:pStyle w:val="Heading1"/>
      </w:pPr>
      <w:r>
        <w:t>4. Construcción de producción</w:t>
      </w:r>
    </w:p>
    <w:p>
      <w:r>
        <w:t>Para validar que la aplicación puede compilarse, ejecute:</w:t>
      </w:r>
    </w:p>
    <w:p>
      <w:r>
        <w:rPr>
          <w:rFonts w:ascii="Consolas" w:hAnsi="Consolas"/>
          <w:color w:val="10294B"/>
          <w:sz w:val="20"/>
        </w:rPr>
        <w:t>pnpm run build</w:t>
      </w:r>
    </w:p>
    <w:p>
      <w:r>
        <w:t>El comando debe finalizar sin errores y crear la carpeta dist. Para preparar la aplicación MVC en Visual Studio, use pnpm run build:visualstudio; los archivos compilados se generan en backend/BodegaNorte.Api/wwwroot.</w:t>
      </w:r>
    </w:p>
    <w:p>
      <w:pPr>
        <w:pStyle w:val="Heading1"/>
      </w:pPr>
      <w:r>
        <w:t>4.1. Ejecución en Visual Studio</w:t>
      </w:r>
    </w:p>
    <w:p>
      <w:pPr>
        <w:pStyle w:val="ListNumber"/>
      </w:pPr>
      <w:r>
        <w:t>Ejecute database/schema.sql y database/seed.sql en (localdb)\MSSQLLocalDB.</w:t>
      </w:r>
    </w:p>
    <w:p>
      <w:pPr>
        <w:pStyle w:val="ListNumber"/>
      </w:pPr>
      <w:r>
        <w:t>Ajuste la cadena BodegaNorte en backend/BodegaNorte.Api/appsettings.Development.json si usa otra instancia.</w:t>
      </w:r>
    </w:p>
    <w:p>
      <w:pPr>
        <w:pStyle w:val="ListNumber"/>
      </w:pPr>
      <w:r>
        <w:t>Abra backend/BodegaNorte.sln en Visual Studio.</w:t>
      </w:r>
    </w:p>
    <w:p>
      <w:pPr>
        <w:pStyle w:val="ListNumber"/>
      </w:pPr>
      <w:r>
        <w:t>Seleccione BodegaNorte.Api y presione F5.</w:t>
      </w:r>
    </w:p>
    <w:p>
      <w:pPr>
        <w:pStyle w:val="ListNumber"/>
      </w:pPr>
      <w:r>
        <w:t>Verifique /api/health y pruebe la consulta de productos y el registro de una venta.</w:t>
      </w:r>
    </w:p>
    <w:p>
      <w:pPr>
        <w:pStyle w:val="Heading1"/>
      </w:pPr>
      <w:r>
        <w:t>5. Datos y persistencia</w:t>
      </w:r>
    </w:p>
    <w:p>
      <w:r>
        <w:t>El modo demo guarda productos y ventas en localStorage con las claves bodega-norte:v1:products y bodega-norte:v1:sales. En el modo MVC, los controladores envían las operaciones a BodegaService y BodegaRepository las guarda en SQL Server dentro de transacciones.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Persistencia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Acción requerida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MVP demostrativo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localStorage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Usar Exportar CSV para respaldar.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MVC local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SQL Server LocalDB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Ejecutar schema.sql, seed.sql y abrir la solución en Visual Studio.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Producción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SQL Server administrado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Autenticación, roles, auditoría, copias y monitoreo.</w:t>
            </w:r>
          </w:p>
        </w:tc>
      </w:tr>
    </w:tbl>
    <w:p/>
    <w:p>
      <w:pPr>
        <w:pStyle w:val="Heading1"/>
      </w:pPr>
      <w:r>
        <w:t>6. Configuración ambiental</w:t>
      </w:r>
    </w:p>
    <w:p>
      <w:r>
        <w:t>Copie .env.example como .env solo si se agregan servicios externos. Nunca coloque claves reales en el repositorio ni en las capturas de la entrega.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Variable sugerida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VITE_API_MODE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Usar sql para activar la View conectada a MVC; demo activa LocalStorage.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VITE_API_BASE_URL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Ruta base de los controladores MVC; por defecto /api.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WATSON_ASSISTANT_ID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Identificador del asistente.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WATSON_APIKEY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Clave privada; usar solo en servidor.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WATSON_SERVICE_URL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Endpoint del servicio conversacional.</w:t>
            </w:r>
          </w:p>
        </w:tc>
      </w:tr>
    </w:tbl>
    <w:p/>
    <w:p>
      <w:pPr>
        <w:pStyle w:val="Heading1"/>
      </w:pPr>
      <w:r>
        <w:t>7. Ejecución de prueba Java</w:t>
      </w:r>
    </w:p>
    <w:p>
      <w:r>
        <w:t>La prueba de integración se encuentra en integration/JavaInventoryIntegrationTest.java. Compile y ejecútela con el JDK disponible, según las instrucciones de integration/README.md. El resultado esperado es: IT-02 OK: venta registrada y stock actualizado.</w:t>
      </w:r>
    </w:p>
    <w:p>
      <w:pPr>
        <w:pStyle w:val="Heading1"/>
      </w:pPr>
      <w:r>
        <w:t>8. 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Solución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pnpm no reconocido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Instale Node.js y habilite pnpm mediante Corepack o instalación oficial.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Puerto ocupado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Cierre otro proceso o inicie Vite con un puerto disponible.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La pantalla no actualiza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Recargue la aplicación y revise la consola del navegador.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 perdieron datos del demo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Verifique el mismo navegador y use respaldos CSV; localStorage no reemplaza una base de datos.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EFSR14908  ·  Documento editable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BODEGA NORTE  | 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rial" w:hAnsi="Arial" w:eastAsia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029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Arial"/>
      <w:b/>
      <w:color w:val="10294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