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Guía del paquete final Bodega Norte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Entrega del curso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Informe_Final_Grupo10.docx contiene el proyecto por capítulos y los recursos solicitados.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Anexo_Validacion_Final_Grupo10.docx contiene resultados y 14 capturas actuales a color.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La hoja Anexo1A conserva integrantes y avances propuestos; no acredita horas ni fechas de asistencia.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Los manuales, cronograma, backlog, matriz, Watson y guion están en Documentación.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Código Visual Studio MVC, frontend, scripts SQL, prueba Java y acciones IBM se adjuntan completos sin credenciales privadas.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Ejecución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Extraiga el ZIP completo. Abra una terminal en 06_Codigo/EFSR14908_Bodega_Norte.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Ejecute pnpm install --frozen-lockfile y pnpm run dev para la demo.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Para MVC ejecute pnpm run build:visualstudio, abra backend/BodegaNorte.sln y configure User Secrets siguiendo la guía.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4. Para revisión abra primero el informe, después el anexo y la matriz. Los JSON conservan resultados técnicos y los archivos de capturas son sus originales.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Web publicada</w:t>
      </w:r>
    </w:p>
    <w:p>
      <w:r>
        <w:rPr>
          <w:rFonts w:ascii="Arial" w:hAnsi="Arial" w:eastAsia="Arial"/>
          <w:color w:val="000000"/>
          <w:sz w:val="22"/>
        </w:rPr>
        <w:t>https://jaguar009.github.io/efsr14908-bodega-norte/</w:t>
      </w:r>
    </w:p>
    <w:p>
      <w:r>
        <w:rPr>
          <w:rFonts w:ascii="Arial" w:hAnsi="Arial" w:eastAsia="Arial"/>
          <w:color w:val="000000"/>
          <w:sz w:val="22"/>
        </w:rPr>
        <w:t>Backend: https://bodega-norte-grupo10.onrender.com</w:t>
      </w:r>
    </w:p>
    <w:p>
      <w:r>
        <w:rPr>
          <w:rFonts w:ascii="Arial" w:hAnsi="Arial" w:eastAsia="Arial"/>
          <w:color w:val="000000"/>
          <w:sz w:val="22"/>
        </w:rPr>
        <w:t>El ingreso exige una cuenta confirmada y habilitada. El proyecto académico está publicado; las pruebas no acreditan operación en una bodega real. IBM usa Trial gratuito de 30 días y conserva ayuda local independiente.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Guia del Paquete Final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