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Cronograma de entregas y evidencias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Propósito</w:t>
      </w:r>
    </w:p>
    <w:p>
      <w:r>
        <w:rPr>
          <w:rFonts w:ascii="Arial" w:hAnsi="Arial" w:eastAsia="Arial"/>
          <w:color w:val="000000"/>
          <w:sz w:val="22"/>
        </w:rPr>
        <w:t>Este plan organiza las tareas del prototipo por semanas relativas, con subtareas y productos verificables. No representa un registro histórico de asistencia ni acredita que cada actividad se haya ejecutado en la semana indicada.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Hitos del curso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Hito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Referencia recibida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Contenido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Entregable 1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Aula virtual: 21–27 de septiembre de 2026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Informe del proyecto y hoja de seguimiento del grupo.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Avance del proyecto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Semana 10 en Anexo 4 Nivel 2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Avance mínimo de 50 % y sustentación grupal.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Evaluación final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Semana 07 en Sílabo EFSRT III 2026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Evaluación final del curso.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Entrega final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Semana 13 en Anexo 4 Nivel 2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Proyecto concluido, informe, componentes, recursos y sustentación.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Gantt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Semana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Tareas y subtareas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Hito / evidencia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1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Formar el grupo; seleccionar el problema; identificar los perfiles de usuario.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Grupo y tema acordados.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2–3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Buscar fuentes; elaborar SEPTE; redactar objetivos SMART; justificar la propuesta y delimitar alcance.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Entregable 1 en Word.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4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Priorizar historias; definir criterios; diseñar arquitectura y entidades SQL.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Backlog y diagramas.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5–6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Construir interfaz base; catálogo; filtros; datos demo; esquema y carga SQL.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Prototipo base ejecutable.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7–8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Completar carrito y venta; validar cantidades; descontar stock; implementar reportes.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Flujo venta e inventario.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9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Integrar módulos; corregir datos de demostración; compilar frontend y backend; ejecutar API de integración.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Registro de compilación e integración.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10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Consolidar presentación de avance; explicar funcionalidades disponibles y pendientes.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Hito de avance según Anexo 4.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11–12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Preparar manuales; revisar accesibilidad y responsive; completar matriz y anexos; ensayar sustentación.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Recursos y guion editables.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13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Revisar el paquete completo; validar la entrega en aula virtual; realizar sustentación si corresponde.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Hito final según Anexo 4.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Control del trabajo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Mantener historias y tareas en una lista priorizada con criterio de aceptación.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Registrar bloqueos, cambios y acuerdos con fecha y responsable reales.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Conservar salidas de compilación y pruebas en docs/evidencias/.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Revisar los entregables con el docente-monitor antes de la fecha vigente del aula virtual.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Diferencias de calendario</w:t>
      </w:r>
    </w:p>
    <w:p>
      <w:r>
        <w:rPr>
          <w:rFonts w:ascii="Arial" w:hAnsi="Arial" w:eastAsia="Arial"/>
          <w:color w:val="000000"/>
          <w:sz w:val="22"/>
        </w:rPr>
        <w:t>El anuncio del Entregable 1 muestra un plazo del 21 al 27 de septiembre de 2026. El Anexo 4 Nivel 2 indica avance en semana 10 y cierre en semana 13, mientras el sílabo 2026 ubica la evaluación final en semana 7. El plan conserva ambos hitos relativos para no descartar un requisito; el aula virtual y la docente deben confirmar la fecha que rige la entrega final.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Cronograma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