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Guion de sustentación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Distribución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Integrante</w:t>
            </w:r>
          </w:p>
        </w:tc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Contenido para explicar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Gonsalo Yoel Choque Becerra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Problema ficticio, objetivos, Canvas y plan.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Adrian Alexander Berrocal Villanueva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Interfaz, venta, inventario, reportes y móvil.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Lalo Alessandro Eugenio Montalvo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Modelo PostgreSQL, permisos de esquema y recuperación.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Juan Diego Romero Peralta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Backend MVC, Auth, transacciones, pruebas e integración IBM.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Demostración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Explique que el caso usa datos académicos y que el cronograma y horas se ratifican con la docente.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Muestre una venta y el descuento de stock en un entorno de demostración.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Muestre rechazo por stock insuficiente, anulación y movimientos.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4. Abra reportes y exporte CSV; explique fecha de Lima y ventas anuladas.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5. Compare los permisos simulados de administrador y cajero; explique el control real del servidor.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6. Muestre recuperación demo y explique que PostgreSQL se restaura en un esquema nuevo.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7. Abra Watson y pregunte Cómo registro una venta; identifique el proveedor y la vigencia del Trial.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8. Presente la matriz y el anexo. Distinga las pruebas aisladas de la conexión real IBM y de la aceptación humana.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Cierre</w:t>
      </w:r>
    </w:p>
    <w:p>
      <w:r>
        <w:rPr>
          <w:rFonts w:ascii="Arial" w:hAnsi="Arial" w:eastAsia="Arial"/>
          <w:color w:val="000000"/>
          <w:sz w:val="22"/>
        </w:rPr>
        <w:t>El producto implementa el alcance académico y está publicado con sus manuales. El siguiente paso para uso comercial es validar el flujo con usuarios reales, gestionar datos personales y acordar mantenimiento y continuidad de servicios.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Guion Sustentacion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